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8" w:type="dxa"/>
        <w:tblBorders>
          <w:bottom w:val="single" w:sz="24" w:space="0" w:color="auto"/>
        </w:tblBorders>
        <w:tblLook w:val="04A0" w:firstRow="1" w:lastRow="0" w:firstColumn="1" w:lastColumn="0" w:noHBand="0" w:noVBand="1"/>
      </w:tblPr>
      <w:tblGrid>
        <w:gridCol w:w="3258"/>
        <w:gridCol w:w="6480"/>
      </w:tblGrid>
      <w:tr w:rsidR="00864FF1" w14:paraId="17A9FAB6" w14:textId="77777777" w:rsidTr="00581010">
        <w:tc>
          <w:tcPr>
            <w:tcW w:w="3258" w:type="dxa"/>
            <w:vAlign w:val="center"/>
          </w:tcPr>
          <w:p w14:paraId="477B047E" w14:textId="4387C11A" w:rsidR="00864FF1" w:rsidRDefault="00797B93" w:rsidP="00BE12D7">
            <w:pPr>
              <w:rPr>
                <w:rFonts w:cs="Arial"/>
                <w:b/>
              </w:rPr>
            </w:pPr>
            <w:bookmarkStart w:id="0" w:name="_GoBack"/>
            <w:bookmarkEnd w:id="0"/>
            <w:r>
              <w:rPr>
                <w:noProof/>
                <w:color w:val="000000"/>
              </w:rPr>
              <w:drawing>
                <wp:inline distT="0" distB="0" distL="0" distR="0" wp14:anchorId="7C9D2D05" wp14:editId="286187CD">
                  <wp:extent cx="1817546" cy="906955"/>
                  <wp:effectExtent l="0" t="0" r="0" b="7620"/>
                  <wp:docPr id="2" name="Picture 2" descr="Official C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fficial City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1342" cy="908849"/>
                          </a:xfrm>
                          <a:prstGeom prst="rect">
                            <a:avLst/>
                          </a:prstGeom>
                          <a:noFill/>
                          <a:ln>
                            <a:noFill/>
                          </a:ln>
                        </pic:spPr>
                      </pic:pic>
                    </a:graphicData>
                  </a:graphic>
                </wp:inline>
              </w:drawing>
            </w:r>
          </w:p>
        </w:tc>
        <w:tc>
          <w:tcPr>
            <w:tcW w:w="6480" w:type="dxa"/>
            <w:vAlign w:val="center"/>
          </w:tcPr>
          <w:p w14:paraId="196D5C7E" w14:textId="77777777" w:rsidR="00BE12D7" w:rsidRDefault="00864FF1" w:rsidP="00345385">
            <w:pPr>
              <w:jc w:val="center"/>
              <w:rPr>
                <w:rFonts w:cs="Arial"/>
                <w:b/>
                <w:sz w:val="56"/>
                <w:szCs w:val="56"/>
              </w:rPr>
            </w:pPr>
            <w:r w:rsidRPr="00BE12D7">
              <w:rPr>
                <w:rFonts w:cs="Arial"/>
                <w:b/>
                <w:sz w:val="56"/>
                <w:szCs w:val="56"/>
              </w:rPr>
              <w:t>CITY OF</w:t>
            </w:r>
          </w:p>
          <w:p w14:paraId="556826EB" w14:textId="6B1BE672" w:rsidR="00864FF1" w:rsidRPr="00BE12D7" w:rsidRDefault="00864FF1" w:rsidP="00345385">
            <w:pPr>
              <w:jc w:val="center"/>
              <w:rPr>
                <w:rFonts w:cs="Arial"/>
                <w:b/>
                <w:sz w:val="56"/>
                <w:szCs w:val="56"/>
              </w:rPr>
            </w:pPr>
            <w:r w:rsidRPr="00BE12D7">
              <w:rPr>
                <w:rFonts w:cs="Arial"/>
                <w:b/>
                <w:sz w:val="56"/>
                <w:szCs w:val="56"/>
              </w:rPr>
              <w:t>MORENO VALLEY</w:t>
            </w:r>
          </w:p>
        </w:tc>
      </w:tr>
    </w:tbl>
    <w:p w14:paraId="55B022D4" w14:textId="77777777" w:rsidR="003B5148" w:rsidRPr="003B5148" w:rsidRDefault="003B5148" w:rsidP="0032244F">
      <w:pPr>
        <w:jc w:val="center"/>
        <w:rPr>
          <w:rFonts w:cs="Arial"/>
          <w:b/>
          <w:sz w:val="32"/>
          <w:szCs w:val="40"/>
        </w:rPr>
      </w:pPr>
    </w:p>
    <w:p w14:paraId="47F7612D" w14:textId="064D574E" w:rsidR="00345385" w:rsidRPr="00345385" w:rsidRDefault="00345385" w:rsidP="0032244F">
      <w:pPr>
        <w:spacing w:after="0"/>
        <w:jc w:val="center"/>
        <w:rPr>
          <w:rFonts w:cs="Arial"/>
          <w:b/>
          <w:sz w:val="40"/>
          <w:szCs w:val="40"/>
        </w:rPr>
      </w:pPr>
      <w:r w:rsidRPr="00345385">
        <w:rPr>
          <w:rFonts w:cs="Arial"/>
          <w:b/>
          <w:sz w:val="40"/>
          <w:szCs w:val="40"/>
        </w:rPr>
        <w:t>INITIAL STUDY FOR</w:t>
      </w:r>
    </w:p>
    <w:p w14:paraId="671DF5CC" w14:textId="11675792" w:rsidR="00345385" w:rsidRDefault="00345385" w:rsidP="0032244F">
      <w:pPr>
        <w:spacing w:after="0"/>
        <w:jc w:val="center"/>
        <w:rPr>
          <w:rFonts w:cs="Arial"/>
          <w:b/>
          <w:sz w:val="40"/>
          <w:szCs w:val="40"/>
        </w:rPr>
      </w:pPr>
      <w:r w:rsidRPr="00345385">
        <w:rPr>
          <w:rFonts w:cs="Arial"/>
          <w:b/>
          <w:sz w:val="40"/>
          <w:szCs w:val="40"/>
          <w:highlight w:val="yellow"/>
        </w:rPr>
        <w:t>ENTER PROJECT NAME</w:t>
      </w:r>
    </w:p>
    <w:p w14:paraId="5FFE6D11" w14:textId="301456C2" w:rsidR="00345385" w:rsidRPr="00581010" w:rsidRDefault="00345385" w:rsidP="0032244F">
      <w:pPr>
        <w:spacing w:after="0"/>
        <w:jc w:val="center"/>
        <w:rPr>
          <w:rFonts w:cs="Arial"/>
          <w:b/>
          <w:highlight w:val="yellow"/>
        </w:rPr>
      </w:pPr>
      <w:r w:rsidRPr="00581010">
        <w:rPr>
          <w:rFonts w:cs="Arial"/>
          <w:b/>
          <w:noProof/>
          <w:highlight w:val="yellow"/>
        </w:rPr>
        <w:drawing>
          <wp:anchor distT="0" distB="0" distL="114300" distR="114300" simplePos="0" relativeHeight="251681280" behindDoc="0" locked="0" layoutInCell="1" allowOverlap="1" wp14:anchorId="38EB039E" wp14:editId="77532E73">
            <wp:simplePos x="0" y="0"/>
            <wp:positionH relativeFrom="margin">
              <wp:align>center</wp:align>
            </wp:positionH>
            <wp:positionV relativeFrom="paragraph">
              <wp:posOffset>212725</wp:posOffset>
            </wp:positionV>
            <wp:extent cx="2866783" cy="3657600"/>
            <wp:effectExtent l="38100" t="38100" r="29210" b="3810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OH Location Map.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783" cy="3657600"/>
                    </a:xfrm>
                    <a:prstGeom prst="rect">
                      <a:avLst/>
                    </a:prstGeom>
                    <a:ln w="38100">
                      <a:solidFill>
                        <a:schemeClr val="tx1"/>
                      </a:solidFill>
                    </a:ln>
                  </pic:spPr>
                </pic:pic>
              </a:graphicData>
            </a:graphic>
            <wp14:sizeRelH relativeFrom="margin">
              <wp14:pctWidth>0</wp14:pctWidth>
            </wp14:sizeRelH>
            <wp14:sizeRelV relativeFrom="margin">
              <wp14:pctHeight>0</wp14:pctHeight>
            </wp14:sizeRelV>
          </wp:anchor>
        </w:drawing>
      </w:r>
      <w:r w:rsidRPr="00581010">
        <w:rPr>
          <w:rFonts w:cs="Arial"/>
          <w:b/>
          <w:highlight w:val="yellow"/>
        </w:rPr>
        <w:t xml:space="preserve">ENTER </w:t>
      </w:r>
      <w:r w:rsidR="00F804F6">
        <w:rPr>
          <w:rFonts w:cs="Arial"/>
          <w:b/>
          <w:highlight w:val="yellow"/>
        </w:rPr>
        <w:t xml:space="preserve">PROJECT NAME AND </w:t>
      </w:r>
      <w:r w:rsidRPr="00581010">
        <w:rPr>
          <w:rFonts w:cs="Arial"/>
          <w:b/>
          <w:highlight w:val="yellow"/>
        </w:rPr>
        <w:t>CASE NUMBER</w:t>
      </w:r>
      <w:r w:rsidR="00F804F6">
        <w:rPr>
          <w:rFonts w:cs="Arial"/>
          <w:b/>
          <w:highlight w:val="yellow"/>
        </w:rPr>
        <w:t>(</w:t>
      </w:r>
      <w:r w:rsidRPr="00581010">
        <w:rPr>
          <w:rFonts w:cs="Arial"/>
          <w:b/>
          <w:highlight w:val="yellow"/>
        </w:rPr>
        <w:t>S</w:t>
      </w:r>
      <w:r w:rsidR="00F804F6">
        <w:rPr>
          <w:rFonts w:cs="Arial"/>
          <w:b/>
          <w:highlight w:val="yellow"/>
        </w:rPr>
        <w:t>)</w:t>
      </w:r>
    </w:p>
    <w:p w14:paraId="428FDC68" w14:textId="46E90105" w:rsidR="00345385" w:rsidRPr="00581010" w:rsidRDefault="00345385" w:rsidP="00BC511D">
      <w:pPr>
        <w:spacing w:after="0"/>
        <w:jc w:val="center"/>
        <w:rPr>
          <w:rFonts w:cs="Arial"/>
          <w:b/>
          <w:highlight w:val="yellow"/>
        </w:rPr>
      </w:pPr>
    </w:p>
    <w:p w14:paraId="7AB424B4" w14:textId="253F21C6" w:rsidR="00345385" w:rsidRDefault="00345385" w:rsidP="00BC511D">
      <w:pPr>
        <w:spacing w:after="0"/>
        <w:jc w:val="center"/>
        <w:rPr>
          <w:rFonts w:cs="Arial"/>
          <w:b/>
        </w:rPr>
      </w:pPr>
      <w:r w:rsidRPr="00581010">
        <w:rPr>
          <w:rFonts w:cs="Arial"/>
          <w:b/>
          <w:highlight w:val="yellow"/>
        </w:rPr>
        <w:t>ENTER DATE</w:t>
      </w:r>
      <w:r w:rsidR="00581010" w:rsidRPr="00581010">
        <w:rPr>
          <w:rFonts w:cs="Arial"/>
          <w:b/>
          <w:highlight w:val="yellow"/>
        </w:rPr>
        <w:t xml:space="preserve"> OF PUBLICATION</w:t>
      </w:r>
    </w:p>
    <w:p w14:paraId="086752E7" w14:textId="662D17C8" w:rsidR="00345385" w:rsidRDefault="00345385" w:rsidP="00BC511D">
      <w:pPr>
        <w:spacing w:after="0"/>
        <w:jc w:val="center"/>
        <w:rPr>
          <w:rFonts w:cs="Arial"/>
          <w:b/>
        </w:rPr>
      </w:pPr>
    </w:p>
    <w:p w14:paraId="140CDF34" w14:textId="3CBA1F60" w:rsidR="00345385" w:rsidRDefault="00345385" w:rsidP="00BC511D">
      <w:pPr>
        <w:spacing w:after="0"/>
        <w:jc w:val="center"/>
        <w:rPr>
          <w:rFonts w:cs="Arial"/>
          <w:b/>
        </w:rPr>
      </w:pPr>
      <w:r>
        <w:rPr>
          <w:rFonts w:cs="Arial"/>
          <w:b/>
        </w:rPr>
        <w:t>Lead Agency</w:t>
      </w:r>
    </w:p>
    <w:p w14:paraId="4CDB803E" w14:textId="1B68B246" w:rsidR="00345385" w:rsidRPr="00581010" w:rsidRDefault="00581010" w:rsidP="00BC511D">
      <w:pPr>
        <w:spacing w:after="0"/>
        <w:jc w:val="center"/>
        <w:rPr>
          <w:rFonts w:cs="Arial"/>
          <w:b/>
        </w:rPr>
      </w:pPr>
      <w:r w:rsidRPr="00581010">
        <w:rPr>
          <w:rFonts w:cs="Arial"/>
          <w:b/>
        </w:rPr>
        <w:t>CITY OF MORENO VALLEY</w:t>
      </w:r>
    </w:p>
    <w:p w14:paraId="1BD3A6C3" w14:textId="0A4BE191" w:rsidR="00345385" w:rsidRPr="00BE12D7" w:rsidRDefault="00345385" w:rsidP="00BC511D">
      <w:pPr>
        <w:spacing w:after="0"/>
        <w:jc w:val="center"/>
        <w:rPr>
          <w:rFonts w:cs="Arial"/>
        </w:rPr>
      </w:pPr>
      <w:r w:rsidRPr="00BE12D7">
        <w:rPr>
          <w:rFonts w:cs="Arial"/>
        </w:rPr>
        <w:t>14177 Frederick Street</w:t>
      </w:r>
    </w:p>
    <w:p w14:paraId="6DFDC82E" w14:textId="096F0C00" w:rsidR="00345385" w:rsidRDefault="00345385" w:rsidP="00BC511D">
      <w:pPr>
        <w:spacing w:after="0"/>
        <w:jc w:val="center"/>
        <w:rPr>
          <w:rFonts w:cs="Arial"/>
        </w:rPr>
      </w:pPr>
      <w:r w:rsidRPr="00BE12D7">
        <w:rPr>
          <w:rFonts w:cs="Arial"/>
        </w:rPr>
        <w:t>Moreno Valley, CA  92552</w:t>
      </w:r>
    </w:p>
    <w:p w14:paraId="55C1639D" w14:textId="76E0BDDF" w:rsidR="00345385" w:rsidRDefault="00345385" w:rsidP="00BC511D">
      <w:pPr>
        <w:spacing w:after="0"/>
        <w:jc w:val="center"/>
        <w:rPr>
          <w:rFonts w:cs="Arial"/>
        </w:rPr>
      </w:pPr>
    </w:p>
    <w:p w14:paraId="5AF60570" w14:textId="340CCD25" w:rsidR="00345385" w:rsidRPr="00345385" w:rsidRDefault="00345385" w:rsidP="00BC511D">
      <w:pPr>
        <w:spacing w:after="0"/>
        <w:jc w:val="center"/>
        <w:rPr>
          <w:rFonts w:cs="Arial"/>
          <w:b/>
          <w:sz w:val="20"/>
          <w:szCs w:val="20"/>
        </w:rPr>
      </w:pPr>
      <w:r w:rsidRPr="00345385">
        <w:rPr>
          <w:rFonts w:cs="Arial"/>
          <w:b/>
          <w:sz w:val="20"/>
          <w:szCs w:val="20"/>
        </w:rPr>
        <w:t xml:space="preserve">Prepared </w:t>
      </w:r>
      <w:r w:rsidR="00581010">
        <w:rPr>
          <w:rFonts w:cs="Arial"/>
          <w:b/>
          <w:sz w:val="20"/>
          <w:szCs w:val="20"/>
        </w:rPr>
        <w:t>B</w:t>
      </w:r>
      <w:r w:rsidRPr="00345385">
        <w:rPr>
          <w:rFonts w:cs="Arial"/>
          <w:b/>
          <w:sz w:val="20"/>
          <w:szCs w:val="20"/>
        </w:rPr>
        <w:t>y</w:t>
      </w:r>
    </w:p>
    <w:p w14:paraId="6D2B1EEC" w14:textId="77777777" w:rsidR="00222FBE" w:rsidRDefault="00222FBE" w:rsidP="00BC511D">
      <w:pPr>
        <w:spacing w:after="0"/>
        <w:jc w:val="center"/>
        <w:rPr>
          <w:rFonts w:cs="Arial"/>
          <w:b/>
          <w:sz w:val="20"/>
          <w:szCs w:val="20"/>
          <w:highlight w:val="yellow"/>
        </w:rPr>
      </w:pPr>
      <w:r>
        <w:rPr>
          <w:rFonts w:cs="Arial"/>
          <w:b/>
          <w:sz w:val="20"/>
          <w:szCs w:val="20"/>
          <w:highlight w:val="yellow"/>
        </w:rPr>
        <w:t>ENTER PREPARER COMPANY NAME</w:t>
      </w:r>
    </w:p>
    <w:p w14:paraId="150D3CE8" w14:textId="77777777" w:rsidR="00222FBE" w:rsidRDefault="00222FBE" w:rsidP="00BC511D">
      <w:pPr>
        <w:spacing w:after="0"/>
        <w:jc w:val="center"/>
        <w:rPr>
          <w:rFonts w:cs="Arial"/>
          <w:sz w:val="20"/>
          <w:szCs w:val="20"/>
          <w:highlight w:val="yellow"/>
        </w:rPr>
      </w:pPr>
      <w:r>
        <w:rPr>
          <w:rFonts w:cs="Arial"/>
          <w:sz w:val="20"/>
          <w:szCs w:val="20"/>
          <w:highlight w:val="yellow"/>
        </w:rPr>
        <w:t>Enter Preparer Name</w:t>
      </w:r>
    </w:p>
    <w:p w14:paraId="541F332F" w14:textId="6F4953B2" w:rsidR="00222FBE" w:rsidRDefault="00222FBE" w:rsidP="00BC511D">
      <w:pPr>
        <w:spacing w:after="0"/>
        <w:jc w:val="center"/>
        <w:rPr>
          <w:rFonts w:cs="Arial"/>
          <w:sz w:val="20"/>
          <w:szCs w:val="20"/>
          <w:highlight w:val="yellow"/>
        </w:rPr>
      </w:pPr>
      <w:r>
        <w:rPr>
          <w:rFonts w:cs="Arial"/>
          <w:sz w:val="20"/>
          <w:szCs w:val="20"/>
          <w:highlight w:val="yellow"/>
        </w:rPr>
        <w:t>Enter Street Address</w:t>
      </w:r>
    </w:p>
    <w:p w14:paraId="22A1934E" w14:textId="39BE4207" w:rsidR="00345385" w:rsidRPr="00222FBE" w:rsidRDefault="00222FBE" w:rsidP="00222FBE">
      <w:pPr>
        <w:spacing w:after="0"/>
        <w:jc w:val="center"/>
        <w:rPr>
          <w:rFonts w:cs="Arial"/>
          <w:sz w:val="20"/>
          <w:szCs w:val="20"/>
        </w:rPr>
      </w:pPr>
      <w:r w:rsidRPr="00222FBE">
        <w:rPr>
          <w:rFonts w:cs="Arial"/>
          <w:sz w:val="20"/>
          <w:szCs w:val="20"/>
          <w:highlight w:val="yellow"/>
        </w:rPr>
        <w:t>Enter City, St Zip Phone number</w:t>
      </w:r>
    </w:p>
    <w:p w14:paraId="36DB1887" w14:textId="77777777" w:rsidR="00B24B2E" w:rsidRDefault="00B24B2E" w:rsidP="00BC511D">
      <w:pPr>
        <w:rPr>
          <w:rFonts w:cs="Arial"/>
          <w:b/>
          <w:sz w:val="32"/>
          <w:szCs w:val="32"/>
        </w:rPr>
        <w:sectPr w:rsidR="00B24B2E" w:rsidSect="00864FF1">
          <w:headerReference w:type="even" r:id="rId10"/>
          <w:headerReference w:type="default" r:id="rId11"/>
          <w:footerReference w:type="default" r:id="rId12"/>
          <w:headerReference w:type="first" r:id="rId13"/>
          <w:type w:val="continuous"/>
          <w:pgSz w:w="12240" w:h="15840" w:code="1"/>
          <w:pgMar w:top="720" w:right="1440" w:bottom="720" w:left="1440" w:header="360" w:footer="360" w:gutter="0"/>
          <w:pgNumType w:start="1"/>
          <w:cols w:space="720"/>
          <w:docGrid w:linePitch="326"/>
        </w:sectPr>
      </w:pPr>
    </w:p>
    <w:p w14:paraId="2CC5F3C4" w14:textId="09AFC311" w:rsidR="00E03D1B" w:rsidRDefault="00E03D1B" w:rsidP="00F53C71">
      <w:pPr>
        <w:jc w:val="center"/>
        <w:rPr>
          <w:rFonts w:cs="Arial"/>
          <w:b/>
          <w:sz w:val="32"/>
          <w:szCs w:val="32"/>
        </w:rPr>
      </w:pPr>
      <w:r w:rsidRPr="00174456">
        <w:rPr>
          <w:rFonts w:cs="Arial"/>
          <w:b/>
          <w:sz w:val="32"/>
          <w:szCs w:val="32"/>
        </w:rPr>
        <w:lastRenderedPageBreak/>
        <w:t>TABLE OF CONTENTS</w:t>
      </w:r>
    </w:p>
    <w:p w14:paraId="646B39E1" w14:textId="77777777" w:rsidR="00F53C71" w:rsidRPr="00174456" w:rsidRDefault="00F53C71" w:rsidP="00F53C71">
      <w:pPr>
        <w:jc w:val="center"/>
        <w:rPr>
          <w:rFonts w:cs="Arial"/>
          <w:b/>
          <w:sz w:val="32"/>
          <w:szCs w:val="32"/>
        </w:rPr>
      </w:pPr>
    </w:p>
    <w:p w14:paraId="3A253DCB" w14:textId="696BBFE7" w:rsidR="00480BD0" w:rsidRDefault="00015872">
      <w:pPr>
        <w:pStyle w:val="TOC1"/>
        <w:rPr>
          <w:rFonts w:asciiTheme="minorHAnsi" w:eastAsiaTheme="minorEastAsia" w:hAnsiTheme="minorHAnsi" w:cstheme="minorBidi"/>
          <w:bCs w:val="0"/>
          <w:noProof/>
          <w:snapToGrid/>
          <w:sz w:val="22"/>
          <w:szCs w:val="22"/>
        </w:rPr>
      </w:pPr>
      <w:r>
        <w:rPr>
          <w:rFonts w:ascii="Century Schoolbook" w:hAnsi="Century Schoolbook"/>
          <w:b/>
          <w:szCs w:val="21"/>
        </w:rPr>
        <w:fldChar w:fldCharType="begin"/>
      </w:r>
      <w:r>
        <w:rPr>
          <w:rFonts w:ascii="Century Schoolbook" w:hAnsi="Century Schoolbook"/>
          <w:b/>
          <w:szCs w:val="21"/>
        </w:rPr>
        <w:instrText xml:space="preserve"> TOC \o "1-2" </w:instrText>
      </w:r>
      <w:r>
        <w:rPr>
          <w:rFonts w:ascii="Century Schoolbook" w:hAnsi="Century Schoolbook"/>
          <w:b/>
          <w:szCs w:val="21"/>
        </w:rPr>
        <w:fldChar w:fldCharType="separate"/>
      </w:r>
      <w:r w:rsidR="00480BD0">
        <w:rPr>
          <w:noProof/>
        </w:rPr>
        <w:t>BACKGROUND INFORMATION AND PROJECT DESCRIPTION:</w:t>
      </w:r>
      <w:r w:rsidR="00480BD0">
        <w:rPr>
          <w:noProof/>
        </w:rPr>
        <w:tab/>
      </w:r>
    </w:p>
    <w:p w14:paraId="41C068BE" w14:textId="65ADF461" w:rsidR="00480BD0" w:rsidRDefault="00480BD0">
      <w:pPr>
        <w:pStyle w:val="TOC1"/>
        <w:rPr>
          <w:rFonts w:asciiTheme="minorHAnsi" w:eastAsiaTheme="minorEastAsia" w:hAnsiTheme="minorHAnsi" w:cstheme="minorBidi"/>
          <w:bCs w:val="0"/>
          <w:noProof/>
          <w:snapToGrid/>
          <w:sz w:val="22"/>
          <w:szCs w:val="22"/>
        </w:rPr>
      </w:pPr>
      <w:r>
        <w:rPr>
          <w:noProof/>
        </w:rPr>
        <w:t>ENVIRONMENTAL FACTORS POTENTIALLY AFFECTED:</w:t>
      </w:r>
      <w:r>
        <w:rPr>
          <w:noProof/>
        </w:rPr>
        <w:tab/>
      </w:r>
    </w:p>
    <w:p w14:paraId="0D7F0C41" w14:textId="5D8529EB" w:rsidR="00480BD0" w:rsidRDefault="00480BD0">
      <w:pPr>
        <w:pStyle w:val="TOC1"/>
        <w:rPr>
          <w:rFonts w:asciiTheme="minorHAnsi" w:eastAsiaTheme="minorEastAsia" w:hAnsiTheme="minorHAnsi" w:cstheme="minorBidi"/>
          <w:bCs w:val="0"/>
          <w:noProof/>
          <w:snapToGrid/>
          <w:sz w:val="22"/>
          <w:szCs w:val="22"/>
        </w:rPr>
      </w:pPr>
      <w:r>
        <w:rPr>
          <w:noProof/>
        </w:rPr>
        <w:t>DETERMINATION (To be completed by the Lead Agency):</w:t>
      </w:r>
      <w:r>
        <w:rPr>
          <w:noProof/>
        </w:rPr>
        <w:tab/>
      </w:r>
    </w:p>
    <w:p w14:paraId="5E05DB2D" w14:textId="58A5FFCD" w:rsidR="00480BD0" w:rsidRDefault="00480BD0">
      <w:pPr>
        <w:pStyle w:val="TOC1"/>
        <w:rPr>
          <w:rFonts w:asciiTheme="minorHAnsi" w:eastAsiaTheme="minorEastAsia" w:hAnsiTheme="minorHAnsi" w:cstheme="minorBidi"/>
          <w:bCs w:val="0"/>
          <w:noProof/>
          <w:snapToGrid/>
          <w:sz w:val="22"/>
          <w:szCs w:val="22"/>
        </w:rPr>
      </w:pPr>
      <w:r>
        <w:rPr>
          <w:noProof/>
        </w:rPr>
        <w:t>EVALUATION OF ENVIRONMENTAL IMPACTS:</w:t>
      </w:r>
      <w:r>
        <w:rPr>
          <w:noProof/>
        </w:rPr>
        <w:tab/>
      </w:r>
    </w:p>
    <w:p w14:paraId="21B624B7" w14:textId="735336BC" w:rsidR="00480BD0" w:rsidRDefault="00480BD0">
      <w:pPr>
        <w:pStyle w:val="TOC1"/>
        <w:rPr>
          <w:rFonts w:asciiTheme="minorHAnsi" w:eastAsiaTheme="minorEastAsia" w:hAnsiTheme="minorHAnsi" w:cstheme="minorBidi"/>
          <w:bCs w:val="0"/>
          <w:noProof/>
          <w:snapToGrid/>
          <w:sz w:val="22"/>
          <w:szCs w:val="22"/>
        </w:rPr>
      </w:pPr>
      <w:r>
        <w:rPr>
          <w:noProof/>
        </w:rPr>
        <w:t>ISSUES &amp; SUPPORTING INFORMATION SOURCES:</w:t>
      </w:r>
      <w:r>
        <w:rPr>
          <w:noProof/>
        </w:rPr>
        <w:tab/>
      </w:r>
    </w:p>
    <w:p w14:paraId="63AB5260" w14:textId="5A67AD47" w:rsidR="00480BD0" w:rsidRDefault="00480BD0">
      <w:pPr>
        <w:pStyle w:val="TOC2"/>
        <w:tabs>
          <w:tab w:val="left" w:pos="1100"/>
        </w:tabs>
        <w:rPr>
          <w:rFonts w:asciiTheme="minorHAnsi" w:eastAsiaTheme="minorEastAsia" w:hAnsiTheme="minorHAnsi" w:cstheme="minorBidi"/>
          <w:noProof/>
          <w:snapToGrid/>
          <w:sz w:val="22"/>
          <w:szCs w:val="22"/>
        </w:rPr>
      </w:pPr>
      <w:r>
        <w:rPr>
          <w:noProof/>
        </w:rPr>
        <w:t>I.</w:t>
      </w:r>
      <w:r>
        <w:rPr>
          <w:rFonts w:asciiTheme="minorHAnsi" w:eastAsiaTheme="minorEastAsia" w:hAnsiTheme="minorHAnsi" w:cstheme="minorBidi"/>
          <w:noProof/>
          <w:snapToGrid/>
          <w:sz w:val="22"/>
          <w:szCs w:val="22"/>
        </w:rPr>
        <w:tab/>
      </w:r>
      <w:r>
        <w:rPr>
          <w:noProof/>
        </w:rPr>
        <w:t>AESTHETICS</w:t>
      </w:r>
      <w:r>
        <w:rPr>
          <w:noProof/>
        </w:rPr>
        <w:tab/>
      </w:r>
    </w:p>
    <w:p w14:paraId="3E841B2B" w14:textId="566F54AF" w:rsidR="00480BD0" w:rsidRDefault="00480BD0">
      <w:pPr>
        <w:pStyle w:val="TOC2"/>
        <w:tabs>
          <w:tab w:val="left" w:pos="1320"/>
        </w:tabs>
        <w:rPr>
          <w:rFonts w:asciiTheme="minorHAnsi" w:eastAsiaTheme="minorEastAsia" w:hAnsiTheme="minorHAnsi" w:cstheme="minorBidi"/>
          <w:noProof/>
          <w:snapToGrid/>
          <w:sz w:val="22"/>
          <w:szCs w:val="22"/>
        </w:rPr>
      </w:pPr>
      <w:r>
        <w:rPr>
          <w:noProof/>
        </w:rPr>
        <w:t>II.</w:t>
      </w:r>
      <w:r>
        <w:rPr>
          <w:rFonts w:asciiTheme="minorHAnsi" w:eastAsiaTheme="minorEastAsia" w:hAnsiTheme="minorHAnsi" w:cstheme="minorBidi"/>
          <w:noProof/>
          <w:snapToGrid/>
          <w:sz w:val="22"/>
          <w:szCs w:val="22"/>
        </w:rPr>
        <w:tab/>
      </w:r>
      <w:r>
        <w:rPr>
          <w:noProof/>
        </w:rPr>
        <w:t>AGRICULTURE AND FOREST RESOURCES</w:t>
      </w:r>
      <w:r>
        <w:rPr>
          <w:noProof/>
        </w:rPr>
        <w:tab/>
      </w:r>
    </w:p>
    <w:p w14:paraId="6D1328D8" w14:textId="081099E4" w:rsidR="00480BD0" w:rsidRDefault="00480BD0">
      <w:pPr>
        <w:pStyle w:val="TOC2"/>
        <w:tabs>
          <w:tab w:val="left" w:pos="1320"/>
        </w:tabs>
        <w:rPr>
          <w:rFonts w:asciiTheme="minorHAnsi" w:eastAsiaTheme="minorEastAsia" w:hAnsiTheme="minorHAnsi" w:cstheme="minorBidi"/>
          <w:noProof/>
          <w:snapToGrid/>
          <w:sz w:val="22"/>
          <w:szCs w:val="22"/>
        </w:rPr>
      </w:pPr>
      <w:r>
        <w:rPr>
          <w:noProof/>
        </w:rPr>
        <w:t>III.</w:t>
      </w:r>
      <w:r>
        <w:rPr>
          <w:rFonts w:asciiTheme="minorHAnsi" w:eastAsiaTheme="minorEastAsia" w:hAnsiTheme="minorHAnsi" w:cstheme="minorBidi"/>
          <w:noProof/>
          <w:snapToGrid/>
          <w:sz w:val="22"/>
          <w:szCs w:val="22"/>
        </w:rPr>
        <w:tab/>
      </w:r>
      <w:r>
        <w:rPr>
          <w:noProof/>
        </w:rPr>
        <w:t>AIR QUALITY</w:t>
      </w:r>
      <w:r>
        <w:rPr>
          <w:noProof/>
        </w:rPr>
        <w:tab/>
      </w:r>
    </w:p>
    <w:p w14:paraId="1312D9B6" w14:textId="7FEC6AE9" w:rsidR="00480BD0" w:rsidRDefault="00480BD0">
      <w:pPr>
        <w:pStyle w:val="TOC2"/>
        <w:tabs>
          <w:tab w:val="left" w:pos="1320"/>
        </w:tabs>
        <w:rPr>
          <w:rFonts w:asciiTheme="minorHAnsi" w:eastAsiaTheme="minorEastAsia" w:hAnsiTheme="minorHAnsi" w:cstheme="minorBidi"/>
          <w:noProof/>
          <w:snapToGrid/>
          <w:sz w:val="22"/>
          <w:szCs w:val="22"/>
        </w:rPr>
      </w:pPr>
      <w:r>
        <w:rPr>
          <w:noProof/>
        </w:rPr>
        <w:t>VI.</w:t>
      </w:r>
      <w:r>
        <w:rPr>
          <w:rFonts w:asciiTheme="minorHAnsi" w:eastAsiaTheme="minorEastAsia" w:hAnsiTheme="minorHAnsi" w:cstheme="minorBidi"/>
          <w:noProof/>
          <w:snapToGrid/>
          <w:sz w:val="22"/>
          <w:szCs w:val="22"/>
        </w:rPr>
        <w:tab/>
      </w:r>
      <w:r>
        <w:rPr>
          <w:noProof/>
        </w:rPr>
        <w:t>ENERGY</w:t>
      </w:r>
      <w:r>
        <w:rPr>
          <w:noProof/>
        </w:rPr>
        <w:tab/>
      </w:r>
    </w:p>
    <w:p w14:paraId="5536DCAE" w14:textId="2BCE577E" w:rsidR="00480BD0" w:rsidRDefault="00480BD0">
      <w:pPr>
        <w:pStyle w:val="TOC2"/>
        <w:tabs>
          <w:tab w:val="left" w:pos="1320"/>
        </w:tabs>
        <w:rPr>
          <w:rFonts w:asciiTheme="minorHAnsi" w:eastAsiaTheme="minorEastAsia" w:hAnsiTheme="minorHAnsi" w:cstheme="minorBidi"/>
          <w:noProof/>
          <w:snapToGrid/>
          <w:sz w:val="22"/>
          <w:szCs w:val="22"/>
        </w:rPr>
      </w:pPr>
      <w:r>
        <w:rPr>
          <w:noProof/>
        </w:rPr>
        <w:t>VII.</w:t>
      </w:r>
      <w:r>
        <w:rPr>
          <w:rFonts w:asciiTheme="minorHAnsi" w:eastAsiaTheme="minorEastAsia" w:hAnsiTheme="minorHAnsi" w:cstheme="minorBidi"/>
          <w:noProof/>
          <w:snapToGrid/>
          <w:sz w:val="22"/>
          <w:szCs w:val="22"/>
        </w:rPr>
        <w:tab/>
      </w:r>
      <w:r>
        <w:rPr>
          <w:noProof/>
        </w:rPr>
        <w:t>GEOLOGY AND SOILS</w:t>
      </w:r>
      <w:r>
        <w:rPr>
          <w:noProof/>
        </w:rPr>
        <w:tab/>
      </w:r>
    </w:p>
    <w:p w14:paraId="34BCD694" w14:textId="25FF5783" w:rsidR="00480BD0" w:rsidRDefault="00480BD0">
      <w:pPr>
        <w:pStyle w:val="TOC2"/>
        <w:tabs>
          <w:tab w:val="left" w:pos="1540"/>
        </w:tabs>
        <w:rPr>
          <w:rFonts w:asciiTheme="minorHAnsi" w:eastAsiaTheme="minorEastAsia" w:hAnsiTheme="minorHAnsi" w:cstheme="minorBidi"/>
          <w:noProof/>
          <w:snapToGrid/>
          <w:sz w:val="22"/>
          <w:szCs w:val="22"/>
        </w:rPr>
      </w:pPr>
      <w:r>
        <w:rPr>
          <w:noProof/>
        </w:rPr>
        <w:t>VIII.</w:t>
      </w:r>
      <w:r>
        <w:rPr>
          <w:rFonts w:asciiTheme="minorHAnsi" w:eastAsiaTheme="minorEastAsia" w:hAnsiTheme="minorHAnsi" w:cstheme="minorBidi"/>
          <w:noProof/>
          <w:snapToGrid/>
          <w:sz w:val="22"/>
          <w:szCs w:val="22"/>
        </w:rPr>
        <w:tab/>
      </w:r>
      <w:r>
        <w:rPr>
          <w:noProof/>
        </w:rPr>
        <w:t>GREENHOUSE GAS EMISSIONS</w:t>
      </w:r>
      <w:r>
        <w:rPr>
          <w:noProof/>
        </w:rPr>
        <w:tab/>
      </w:r>
    </w:p>
    <w:p w14:paraId="4B80BDA9" w14:textId="4FCD1528" w:rsidR="00480BD0" w:rsidRDefault="00480BD0">
      <w:pPr>
        <w:pStyle w:val="TOC2"/>
        <w:tabs>
          <w:tab w:val="left" w:pos="1320"/>
        </w:tabs>
        <w:rPr>
          <w:rFonts w:asciiTheme="minorHAnsi" w:eastAsiaTheme="minorEastAsia" w:hAnsiTheme="minorHAnsi" w:cstheme="minorBidi"/>
          <w:noProof/>
          <w:snapToGrid/>
          <w:sz w:val="22"/>
          <w:szCs w:val="22"/>
        </w:rPr>
      </w:pPr>
      <w:r>
        <w:rPr>
          <w:noProof/>
        </w:rPr>
        <w:t>IX.</w:t>
      </w:r>
      <w:r>
        <w:rPr>
          <w:rFonts w:asciiTheme="minorHAnsi" w:eastAsiaTheme="minorEastAsia" w:hAnsiTheme="minorHAnsi" w:cstheme="minorBidi"/>
          <w:noProof/>
          <w:snapToGrid/>
          <w:sz w:val="22"/>
          <w:szCs w:val="22"/>
        </w:rPr>
        <w:tab/>
      </w:r>
      <w:r>
        <w:rPr>
          <w:noProof/>
        </w:rPr>
        <w:t>HAZARDS AND HAZARDOUS MATERIALS</w:t>
      </w:r>
      <w:r>
        <w:rPr>
          <w:noProof/>
        </w:rPr>
        <w:tab/>
      </w:r>
    </w:p>
    <w:p w14:paraId="24F8EAB1" w14:textId="09B16DD6" w:rsidR="00480BD0" w:rsidRDefault="00480BD0">
      <w:pPr>
        <w:pStyle w:val="TOC2"/>
        <w:tabs>
          <w:tab w:val="left" w:pos="1320"/>
        </w:tabs>
        <w:rPr>
          <w:rFonts w:asciiTheme="minorHAnsi" w:eastAsiaTheme="minorEastAsia" w:hAnsiTheme="minorHAnsi" w:cstheme="minorBidi"/>
          <w:noProof/>
          <w:snapToGrid/>
          <w:sz w:val="22"/>
          <w:szCs w:val="22"/>
        </w:rPr>
      </w:pPr>
      <w:r>
        <w:rPr>
          <w:noProof/>
        </w:rPr>
        <w:t>X.</w:t>
      </w:r>
      <w:r>
        <w:rPr>
          <w:rFonts w:asciiTheme="minorHAnsi" w:eastAsiaTheme="minorEastAsia" w:hAnsiTheme="minorHAnsi" w:cstheme="minorBidi"/>
          <w:noProof/>
          <w:snapToGrid/>
          <w:sz w:val="22"/>
          <w:szCs w:val="22"/>
        </w:rPr>
        <w:tab/>
      </w:r>
      <w:r>
        <w:rPr>
          <w:noProof/>
        </w:rPr>
        <w:t>HYDROLOGY AND WATER QUALITY – Would the project:</w:t>
      </w:r>
      <w:r>
        <w:rPr>
          <w:noProof/>
        </w:rPr>
        <w:tab/>
      </w:r>
    </w:p>
    <w:p w14:paraId="7C504A29" w14:textId="0B4D484E" w:rsidR="00480BD0" w:rsidRDefault="00480BD0">
      <w:pPr>
        <w:pStyle w:val="TOC2"/>
        <w:tabs>
          <w:tab w:val="left" w:pos="1320"/>
        </w:tabs>
        <w:rPr>
          <w:rFonts w:asciiTheme="minorHAnsi" w:eastAsiaTheme="minorEastAsia" w:hAnsiTheme="minorHAnsi" w:cstheme="minorBidi"/>
          <w:noProof/>
          <w:snapToGrid/>
          <w:sz w:val="22"/>
          <w:szCs w:val="22"/>
        </w:rPr>
      </w:pPr>
      <w:r>
        <w:rPr>
          <w:noProof/>
        </w:rPr>
        <w:t>XI.</w:t>
      </w:r>
      <w:r>
        <w:rPr>
          <w:rFonts w:asciiTheme="minorHAnsi" w:eastAsiaTheme="minorEastAsia" w:hAnsiTheme="minorHAnsi" w:cstheme="minorBidi"/>
          <w:noProof/>
          <w:snapToGrid/>
          <w:sz w:val="22"/>
          <w:szCs w:val="22"/>
        </w:rPr>
        <w:tab/>
      </w:r>
      <w:r>
        <w:rPr>
          <w:noProof/>
        </w:rPr>
        <w:t>LAND USE AND PLANNING</w:t>
      </w:r>
      <w:r>
        <w:rPr>
          <w:noProof/>
        </w:rPr>
        <w:tab/>
      </w:r>
      <w:r w:rsidRPr="0034539D">
        <w:rPr>
          <w:strike/>
          <w:noProof/>
        </w:rPr>
        <w:fldChar w:fldCharType="begin"/>
      </w:r>
      <w:r w:rsidRPr="0034539D">
        <w:rPr>
          <w:strike/>
          <w:noProof/>
        </w:rPr>
        <w:instrText xml:space="preserve"> PAGEREF _Toc7331166 \h </w:instrText>
      </w:r>
      <w:r w:rsidRPr="0034539D">
        <w:rPr>
          <w:strike/>
          <w:noProof/>
        </w:rPr>
      </w:r>
      <w:r w:rsidRPr="0034539D">
        <w:rPr>
          <w:strike/>
          <w:noProof/>
        </w:rPr>
        <w:fldChar w:fldCharType="end"/>
      </w:r>
    </w:p>
    <w:p w14:paraId="2F39FA23" w14:textId="2EDB934E" w:rsidR="00480BD0" w:rsidRDefault="00480BD0">
      <w:pPr>
        <w:pStyle w:val="TOC2"/>
        <w:tabs>
          <w:tab w:val="left" w:pos="1320"/>
        </w:tabs>
        <w:rPr>
          <w:rFonts w:asciiTheme="minorHAnsi" w:eastAsiaTheme="minorEastAsia" w:hAnsiTheme="minorHAnsi" w:cstheme="minorBidi"/>
          <w:noProof/>
          <w:snapToGrid/>
          <w:sz w:val="22"/>
          <w:szCs w:val="22"/>
        </w:rPr>
      </w:pPr>
      <w:r>
        <w:rPr>
          <w:noProof/>
        </w:rPr>
        <w:t>XII.</w:t>
      </w:r>
      <w:r>
        <w:rPr>
          <w:rFonts w:asciiTheme="minorHAnsi" w:eastAsiaTheme="minorEastAsia" w:hAnsiTheme="minorHAnsi" w:cstheme="minorBidi"/>
          <w:noProof/>
          <w:snapToGrid/>
          <w:sz w:val="22"/>
          <w:szCs w:val="22"/>
        </w:rPr>
        <w:tab/>
      </w:r>
      <w:r>
        <w:rPr>
          <w:noProof/>
        </w:rPr>
        <w:t>MINERAL RESOURCES – Would the project:</w:t>
      </w:r>
      <w:r>
        <w:rPr>
          <w:noProof/>
        </w:rPr>
        <w:tab/>
      </w:r>
    </w:p>
    <w:p w14:paraId="5E3DD247" w14:textId="38AEEF4D" w:rsidR="00480BD0" w:rsidRDefault="00480BD0">
      <w:pPr>
        <w:pStyle w:val="TOC2"/>
        <w:tabs>
          <w:tab w:val="left" w:pos="1540"/>
        </w:tabs>
        <w:rPr>
          <w:rFonts w:asciiTheme="minorHAnsi" w:eastAsiaTheme="minorEastAsia" w:hAnsiTheme="minorHAnsi" w:cstheme="minorBidi"/>
          <w:noProof/>
          <w:snapToGrid/>
          <w:sz w:val="22"/>
          <w:szCs w:val="22"/>
        </w:rPr>
      </w:pPr>
      <w:r>
        <w:rPr>
          <w:noProof/>
        </w:rPr>
        <w:t>XIII.</w:t>
      </w:r>
      <w:r>
        <w:rPr>
          <w:rFonts w:asciiTheme="minorHAnsi" w:eastAsiaTheme="minorEastAsia" w:hAnsiTheme="minorHAnsi" w:cstheme="minorBidi"/>
          <w:noProof/>
          <w:snapToGrid/>
          <w:sz w:val="22"/>
          <w:szCs w:val="22"/>
        </w:rPr>
        <w:tab/>
      </w:r>
      <w:r>
        <w:rPr>
          <w:noProof/>
        </w:rPr>
        <w:t>NOISE</w:t>
      </w:r>
      <w:r>
        <w:rPr>
          <w:noProof/>
        </w:rPr>
        <w:tab/>
      </w:r>
    </w:p>
    <w:p w14:paraId="04B8C52A" w14:textId="2A1F4041" w:rsidR="00480BD0" w:rsidRDefault="00480BD0">
      <w:pPr>
        <w:pStyle w:val="TOC2"/>
        <w:tabs>
          <w:tab w:val="left" w:pos="1540"/>
        </w:tabs>
        <w:rPr>
          <w:rFonts w:asciiTheme="minorHAnsi" w:eastAsiaTheme="minorEastAsia" w:hAnsiTheme="minorHAnsi" w:cstheme="minorBidi"/>
          <w:noProof/>
          <w:snapToGrid/>
          <w:sz w:val="22"/>
          <w:szCs w:val="22"/>
        </w:rPr>
      </w:pPr>
      <w:r>
        <w:rPr>
          <w:noProof/>
        </w:rPr>
        <w:t>XIV.</w:t>
      </w:r>
      <w:r>
        <w:rPr>
          <w:rFonts w:asciiTheme="minorHAnsi" w:eastAsiaTheme="minorEastAsia" w:hAnsiTheme="minorHAnsi" w:cstheme="minorBidi"/>
          <w:noProof/>
          <w:snapToGrid/>
          <w:sz w:val="22"/>
          <w:szCs w:val="22"/>
        </w:rPr>
        <w:tab/>
      </w:r>
      <w:r>
        <w:rPr>
          <w:noProof/>
        </w:rPr>
        <w:t>POPULATION AND HOUSING</w:t>
      </w:r>
      <w:r>
        <w:rPr>
          <w:noProof/>
        </w:rPr>
        <w:tab/>
      </w:r>
    </w:p>
    <w:p w14:paraId="3F7087CB" w14:textId="0BF0CAF1" w:rsidR="00480BD0" w:rsidRDefault="00480BD0">
      <w:pPr>
        <w:pStyle w:val="TOC2"/>
        <w:tabs>
          <w:tab w:val="left" w:pos="1540"/>
        </w:tabs>
        <w:rPr>
          <w:rFonts w:asciiTheme="minorHAnsi" w:eastAsiaTheme="minorEastAsia" w:hAnsiTheme="minorHAnsi" w:cstheme="minorBidi"/>
          <w:noProof/>
          <w:snapToGrid/>
          <w:sz w:val="22"/>
          <w:szCs w:val="22"/>
        </w:rPr>
      </w:pPr>
      <w:r>
        <w:rPr>
          <w:noProof/>
        </w:rPr>
        <w:t>XV.</w:t>
      </w:r>
      <w:r>
        <w:rPr>
          <w:rFonts w:asciiTheme="minorHAnsi" w:eastAsiaTheme="minorEastAsia" w:hAnsiTheme="minorHAnsi" w:cstheme="minorBidi"/>
          <w:noProof/>
          <w:snapToGrid/>
          <w:sz w:val="22"/>
          <w:szCs w:val="22"/>
        </w:rPr>
        <w:tab/>
      </w:r>
      <w:r>
        <w:rPr>
          <w:noProof/>
        </w:rPr>
        <w:t>PUBLIC SERVICES</w:t>
      </w:r>
      <w:r>
        <w:rPr>
          <w:noProof/>
        </w:rPr>
        <w:tab/>
      </w:r>
    </w:p>
    <w:p w14:paraId="5B163EAD" w14:textId="2FA64469" w:rsidR="00480BD0" w:rsidRDefault="00480BD0">
      <w:pPr>
        <w:pStyle w:val="TOC2"/>
        <w:tabs>
          <w:tab w:val="left" w:pos="1540"/>
        </w:tabs>
        <w:rPr>
          <w:rFonts w:asciiTheme="minorHAnsi" w:eastAsiaTheme="minorEastAsia" w:hAnsiTheme="minorHAnsi" w:cstheme="minorBidi"/>
          <w:noProof/>
          <w:snapToGrid/>
          <w:sz w:val="22"/>
          <w:szCs w:val="22"/>
        </w:rPr>
      </w:pPr>
      <w:r>
        <w:rPr>
          <w:noProof/>
        </w:rPr>
        <w:t>XVI.</w:t>
      </w:r>
      <w:r>
        <w:rPr>
          <w:rFonts w:asciiTheme="minorHAnsi" w:eastAsiaTheme="minorEastAsia" w:hAnsiTheme="minorHAnsi" w:cstheme="minorBidi"/>
          <w:noProof/>
          <w:snapToGrid/>
          <w:sz w:val="22"/>
          <w:szCs w:val="22"/>
        </w:rPr>
        <w:tab/>
      </w:r>
      <w:r>
        <w:rPr>
          <w:noProof/>
        </w:rPr>
        <w:t>RECREATION</w:t>
      </w:r>
      <w:r>
        <w:rPr>
          <w:noProof/>
        </w:rPr>
        <w:tab/>
      </w:r>
    </w:p>
    <w:p w14:paraId="7F6F5B12" w14:textId="189B4737" w:rsidR="00480BD0" w:rsidRDefault="00480BD0">
      <w:pPr>
        <w:pStyle w:val="TOC2"/>
        <w:tabs>
          <w:tab w:val="left" w:pos="1540"/>
        </w:tabs>
        <w:rPr>
          <w:rFonts w:asciiTheme="minorHAnsi" w:eastAsiaTheme="minorEastAsia" w:hAnsiTheme="minorHAnsi" w:cstheme="minorBidi"/>
          <w:noProof/>
          <w:snapToGrid/>
          <w:sz w:val="22"/>
          <w:szCs w:val="22"/>
        </w:rPr>
      </w:pPr>
      <w:r>
        <w:rPr>
          <w:noProof/>
        </w:rPr>
        <w:t>XVII.</w:t>
      </w:r>
      <w:r>
        <w:rPr>
          <w:rFonts w:asciiTheme="minorHAnsi" w:eastAsiaTheme="minorEastAsia" w:hAnsiTheme="minorHAnsi" w:cstheme="minorBidi"/>
          <w:noProof/>
          <w:snapToGrid/>
          <w:sz w:val="22"/>
          <w:szCs w:val="22"/>
        </w:rPr>
        <w:tab/>
      </w:r>
      <w:r>
        <w:rPr>
          <w:noProof/>
        </w:rPr>
        <w:t>TRANSPORTATION</w:t>
      </w:r>
      <w:r>
        <w:rPr>
          <w:noProof/>
        </w:rPr>
        <w:tab/>
      </w:r>
    </w:p>
    <w:p w14:paraId="6E05B4C7" w14:textId="1807BF02" w:rsidR="00480BD0" w:rsidRDefault="00480BD0">
      <w:pPr>
        <w:pStyle w:val="TOC2"/>
        <w:tabs>
          <w:tab w:val="left" w:pos="1540"/>
        </w:tabs>
        <w:rPr>
          <w:rFonts w:asciiTheme="minorHAnsi" w:eastAsiaTheme="minorEastAsia" w:hAnsiTheme="minorHAnsi" w:cstheme="minorBidi"/>
          <w:noProof/>
          <w:snapToGrid/>
          <w:sz w:val="22"/>
          <w:szCs w:val="22"/>
        </w:rPr>
      </w:pPr>
      <w:r>
        <w:rPr>
          <w:noProof/>
        </w:rPr>
        <w:t>XVIII.</w:t>
      </w:r>
      <w:r>
        <w:rPr>
          <w:rFonts w:asciiTheme="minorHAnsi" w:eastAsiaTheme="minorEastAsia" w:hAnsiTheme="minorHAnsi" w:cstheme="minorBidi"/>
          <w:noProof/>
          <w:snapToGrid/>
          <w:sz w:val="22"/>
          <w:szCs w:val="22"/>
        </w:rPr>
        <w:tab/>
      </w:r>
      <w:r>
        <w:rPr>
          <w:noProof/>
        </w:rPr>
        <w:t>TRIBAL CULTURAL RESOURCES</w:t>
      </w:r>
      <w:r>
        <w:rPr>
          <w:noProof/>
        </w:rPr>
        <w:tab/>
      </w:r>
    </w:p>
    <w:p w14:paraId="6BF51E37" w14:textId="7C3761C6" w:rsidR="00480BD0" w:rsidRDefault="00480BD0">
      <w:pPr>
        <w:pStyle w:val="TOC2"/>
        <w:tabs>
          <w:tab w:val="left" w:pos="1540"/>
        </w:tabs>
        <w:rPr>
          <w:rFonts w:asciiTheme="minorHAnsi" w:eastAsiaTheme="minorEastAsia" w:hAnsiTheme="minorHAnsi" w:cstheme="minorBidi"/>
          <w:noProof/>
          <w:snapToGrid/>
          <w:sz w:val="22"/>
          <w:szCs w:val="22"/>
        </w:rPr>
      </w:pPr>
      <w:r>
        <w:rPr>
          <w:noProof/>
        </w:rPr>
        <w:t>XIX.</w:t>
      </w:r>
      <w:r>
        <w:rPr>
          <w:rFonts w:asciiTheme="minorHAnsi" w:eastAsiaTheme="minorEastAsia" w:hAnsiTheme="minorHAnsi" w:cstheme="minorBidi"/>
          <w:noProof/>
          <w:snapToGrid/>
          <w:sz w:val="22"/>
          <w:szCs w:val="22"/>
        </w:rPr>
        <w:tab/>
      </w:r>
      <w:r>
        <w:rPr>
          <w:noProof/>
        </w:rPr>
        <w:t>UTILITIES AND SERVICE SYSTEMS</w:t>
      </w:r>
      <w:r>
        <w:rPr>
          <w:noProof/>
        </w:rPr>
        <w:tab/>
      </w:r>
    </w:p>
    <w:p w14:paraId="359521C9" w14:textId="73AEF604" w:rsidR="00480BD0" w:rsidRDefault="00480BD0">
      <w:pPr>
        <w:pStyle w:val="TOC2"/>
        <w:tabs>
          <w:tab w:val="left" w:pos="1540"/>
        </w:tabs>
        <w:rPr>
          <w:rFonts w:asciiTheme="minorHAnsi" w:eastAsiaTheme="minorEastAsia" w:hAnsiTheme="minorHAnsi" w:cstheme="minorBidi"/>
          <w:noProof/>
          <w:snapToGrid/>
          <w:sz w:val="22"/>
          <w:szCs w:val="22"/>
        </w:rPr>
      </w:pPr>
      <w:r>
        <w:rPr>
          <w:noProof/>
        </w:rPr>
        <w:t>XX.</w:t>
      </w:r>
      <w:r>
        <w:rPr>
          <w:rFonts w:asciiTheme="minorHAnsi" w:eastAsiaTheme="minorEastAsia" w:hAnsiTheme="minorHAnsi" w:cstheme="minorBidi"/>
          <w:noProof/>
          <w:snapToGrid/>
          <w:sz w:val="22"/>
          <w:szCs w:val="22"/>
        </w:rPr>
        <w:tab/>
      </w:r>
      <w:r>
        <w:rPr>
          <w:noProof/>
        </w:rPr>
        <w:t>WILDFIRE</w:t>
      </w:r>
      <w:r>
        <w:rPr>
          <w:noProof/>
        </w:rPr>
        <w:tab/>
      </w:r>
    </w:p>
    <w:p w14:paraId="353DF4F6" w14:textId="1A20F8DB" w:rsidR="00480BD0" w:rsidRDefault="00480BD0">
      <w:pPr>
        <w:pStyle w:val="TOC2"/>
        <w:tabs>
          <w:tab w:val="left" w:pos="1540"/>
        </w:tabs>
        <w:rPr>
          <w:rFonts w:asciiTheme="minorHAnsi" w:eastAsiaTheme="minorEastAsia" w:hAnsiTheme="minorHAnsi" w:cstheme="minorBidi"/>
          <w:noProof/>
          <w:snapToGrid/>
          <w:sz w:val="22"/>
          <w:szCs w:val="22"/>
        </w:rPr>
      </w:pPr>
      <w:r>
        <w:rPr>
          <w:noProof/>
        </w:rPr>
        <w:t>XXI.</w:t>
      </w:r>
      <w:r>
        <w:rPr>
          <w:rFonts w:asciiTheme="minorHAnsi" w:eastAsiaTheme="minorEastAsia" w:hAnsiTheme="minorHAnsi" w:cstheme="minorBidi"/>
          <w:noProof/>
          <w:snapToGrid/>
          <w:sz w:val="22"/>
          <w:szCs w:val="22"/>
        </w:rPr>
        <w:tab/>
      </w:r>
      <w:r>
        <w:rPr>
          <w:noProof/>
        </w:rPr>
        <w:t>MANDATORY FINDINGS OF SIGNIFICANCE</w:t>
      </w:r>
      <w:r>
        <w:rPr>
          <w:noProof/>
        </w:rPr>
        <w:tab/>
      </w:r>
    </w:p>
    <w:p w14:paraId="5DB2BC8C" w14:textId="08297975" w:rsidR="00F53C71" w:rsidRDefault="00015872" w:rsidP="00486F83">
      <w:pPr>
        <w:keepLines/>
        <w:tabs>
          <w:tab w:val="left" w:pos="720"/>
          <w:tab w:val="left" w:pos="1080"/>
          <w:tab w:val="right" w:leader="dot" w:pos="9360"/>
        </w:tabs>
        <w:spacing w:after="0"/>
        <w:ind w:left="720" w:hanging="720"/>
        <w:rPr>
          <w:rFonts w:ascii="Century Schoolbook" w:hAnsi="Century Schoolbook"/>
          <w:b/>
          <w:snapToGrid w:val="0"/>
          <w:szCs w:val="21"/>
        </w:rPr>
      </w:pPr>
      <w:r>
        <w:rPr>
          <w:rFonts w:ascii="Century Schoolbook" w:hAnsi="Century Schoolbook"/>
          <w:b/>
          <w:snapToGrid w:val="0"/>
          <w:szCs w:val="21"/>
        </w:rPr>
        <w:fldChar w:fldCharType="end"/>
      </w:r>
    </w:p>
    <w:p w14:paraId="26D87906" w14:textId="2CF82C50" w:rsidR="00414F78" w:rsidRPr="00B24B2E" w:rsidRDefault="00016DB5" w:rsidP="00F53C71">
      <w:pPr>
        <w:pStyle w:val="TOCListHeading"/>
      </w:pPr>
      <w:r w:rsidRPr="00B24B2E">
        <w:t>FIGURES</w:t>
      </w:r>
    </w:p>
    <w:p w14:paraId="5394B6E3" w14:textId="0B391230" w:rsidR="00414F78" w:rsidRPr="00B24B2E" w:rsidRDefault="00414F78" w:rsidP="00BC511D">
      <w:pPr>
        <w:tabs>
          <w:tab w:val="left" w:pos="720"/>
          <w:tab w:val="right" w:leader="dot" w:pos="9360"/>
        </w:tabs>
        <w:spacing w:after="0"/>
      </w:pPr>
    </w:p>
    <w:p w14:paraId="30FB9431" w14:textId="29827531" w:rsidR="00203929" w:rsidRPr="0034539D" w:rsidRDefault="00203929" w:rsidP="00203929">
      <w:pPr>
        <w:pStyle w:val="TableofFigures"/>
        <w:tabs>
          <w:tab w:val="right" w:leader="dot" w:pos="9350"/>
        </w:tabs>
        <w:ind w:left="720"/>
        <w:rPr>
          <w:noProof/>
          <w:highlight w:val="yellow"/>
        </w:rPr>
      </w:pPr>
      <w:r w:rsidRPr="0034539D">
        <w:rPr>
          <w:highlight w:val="yellow"/>
        </w:rPr>
        <w:fldChar w:fldCharType="begin"/>
      </w:r>
      <w:r w:rsidRPr="0034539D">
        <w:rPr>
          <w:highlight w:val="yellow"/>
        </w:rPr>
        <w:instrText xml:space="preserve"> TOC \h \z \t "Figure Title" \c </w:instrText>
      </w:r>
      <w:r w:rsidRPr="0034539D">
        <w:rPr>
          <w:highlight w:val="yellow"/>
        </w:rPr>
        <w:fldChar w:fldCharType="separate"/>
      </w:r>
      <w:hyperlink w:anchor="_Toc6835268" w:history="1">
        <w:r w:rsidRPr="0034539D">
          <w:rPr>
            <w:rStyle w:val="Hyperlink"/>
            <w:noProof/>
            <w:highlight w:val="yellow"/>
          </w:rPr>
          <w:t>A – Aerial Map</w:t>
        </w:r>
        <w:r w:rsidRPr="0034539D">
          <w:rPr>
            <w:noProof/>
            <w:webHidden/>
            <w:highlight w:val="yellow"/>
          </w:rPr>
          <w:tab/>
        </w:r>
      </w:hyperlink>
    </w:p>
    <w:p w14:paraId="3E70D712" w14:textId="0CD69D70" w:rsidR="00203929" w:rsidRPr="0034539D" w:rsidRDefault="00E339AB" w:rsidP="00203929">
      <w:pPr>
        <w:pStyle w:val="TableofFigures"/>
        <w:tabs>
          <w:tab w:val="right" w:leader="dot" w:pos="9350"/>
        </w:tabs>
        <w:ind w:left="720"/>
        <w:rPr>
          <w:noProof/>
          <w:highlight w:val="yellow"/>
        </w:rPr>
      </w:pPr>
      <w:hyperlink w:anchor="_Toc6835269" w:history="1">
        <w:r w:rsidR="00203929" w:rsidRPr="0034539D">
          <w:rPr>
            <w:rStyle w:val="Hyperlink"/>
            <w:noProof/>
            <w:highlight w:val="yellow"/>
          </w:rPr>
          <w:t>B – Site Plan</w:t>
        </w:r>
        <w:r w:rsidR="00203929" w:rsidRPr="0034539D">
          <w:rPr>
            <w:noProof/>
            <w:webHidden/>
            <w:highlight w:val="yellow"/>
          </w:rPr>
          <w:tab/>
        </w:r>
      </w:hyperlink>
    </w:p>
    <w:p w14:paraId="09F79B05" w14:textId="206293DA" w:rsidR="00203929" w:rsidRPr="0034539D" w:rsidRDefault="00E339AB" w:rsidP="00203929">
      <w:pPr>
        <w:pStyle w:val="TableofFigures"/>
        <w:tabs>
          <w:tab w:val="right" w:leader="dot" w:pos="9350"/>
        </w:tabs>
        <w:ind w:left="720"/>
        <w:rPr>
          <w:noProof/>
          <w:highlight w:val="yellow"/>
        </w:rPr>
      </w:pPr>
      <w:hyperlink w:anchor="_Toc6835270" w:history="1">
        <w:r w:rsidR="00203929" w:rsidRPr="0034539D">
          <w:rPr>
            <w:rStyle w:val="Hyperlink"/>
            <w:noProof/>
            <w:highlight w:val="yellow"/>
          </w:rPr>
          <w:t>C – Preliminary Grading</w:t>
        </w:r>
        <w:r w:rsidR="00203929" w:rsidRPr="0034539D">
          <w:rPr>
            <w:noProof/>
            <w:webHidden/>
            <w:highlight w:val="yellow"/>
          </w:rPr>
          <w:tab/>
        </w:r>
      </w:hyperlink>
    </w:p>
    <w:p w14:paraId="7B02BB3F" w14:textId="00CED496" w:rsidR="00203929" w:rsidRPr="0034539D" w:rsidRDefault="00E339AB" w:rsidP="00203929">
      <w:pPr>
        <w:pStyle w:val="TableofFigures"/>
        <w:tabs>
          <w:tab w:val="right" w:leader="dot" w:pos="9350"/>
        </w:tabs>
        <w:ind w:left="720"/>
        <w:rPr>
          <w:noProof/>
          <w:highlight w:val="yellow"/>
        </w:rPr>
      </w:pPr>
      <w:hyperlink w:anchor="_Toc6835271" w:history="1">
        <w:r w:rsidR="00203929" w:rsidRPr="0034539D">
          <w:rPr>
            <w:rStyle w:val="Hyperlink"/>
            <w:noProof/>
            <w:highlight w:val="yellow"/>
          </w:rPr>
          <w:t>D – Preliminary Landscaping</w:t>
        </w:r>
        <w:r w:rsidR="00203929" w:rsidRPr="0034539D">
          <w:rPr>
            <w:noProof/>
            <w:webHidden/>
            <w:highlight w:val="yellow"/>
          </w:rPr>
          <w:tab/>
        </w:r>
      </w:hyperlink>
    </w:p>
    <w:p w14:paraId="32D65513" w14:textId="302E0D2A" w:rsidR="00203929" w:rsidRPr="0034539D" w:rsidRDefault="00E339AB" w:rsidP="00203929">
      <w:pPr>
        <w:pStyle w:val="TableofFigures"/>
        <w:tabs>
          <w:tab w:val="right" w:leader="dot" w:pos="9350"/>
        </w:tabs>
        <w:ind w:left="720"/>
        <w:rPr>
          <w:noProof/>
          <w:highlight w:val="yellow"/>
        </w:rPr>
      </w:pPr>
      <w:hyperlink w:anchor="_Toc6835272" w:history="1">
        <w:r w:rsidR="00203929" w:rsidRPr="0034539D">
          <w:rPr>
            <w:rStyle w:val="Hyperlink"/>
            <w:noProof/>
            <w:highlight w:val="yellow"/>
          </w:rPr>
          <w:t>E –</w:t>
        </w:r>
        <w:r w:rsidR="00F32113" w:rsidRPr="0034539D">
          <w:rPr>
            <w:rStyle w:val="Hyperlink"/>
            <w:noProof/>
            <w:highlight w:val="yellow"/>
          </w:rPr>
          <w:t xml:space="preserve"> </w:t>
        </w:r>
        <w:r w:rsidR="00203929" w:rsidRPr="0034539D">
          <w:rPr>
            <w:rStyle w:val="Hyperlink"/>
            <w:noProof/>
            <w:highlight w:val="yellow"/>
          </w:rPr>
          <w:t>Elevations</w:t>
        </w:r>
        <w:r w:rsidR="00203929" w:rsidRPr="0034539D">
          <w:rPr>
            <w:noProof/>
            <w:webHidden/>
            <w:highlight w:val="yellow"/>
          </w:rPr>
          <w:tab/>
        </w:r>
      </w:hyperlink>
    </w:p>
    <w:p w14:paraId="4A06573C" w14:textId="25AA3C4D" w:rsidR="00203929" w:rsidRPr="0034539D" w:rsidRDefault="00E339AB" w:rsidP="00203929">
      <w:pPr>
        <w:pStyle w:val="TableofFigures"/>
        <w:tabs>
          <w:tab w:val="right" w:leader="dot" w:pos="9350"/>
        </w:tabs>
        <w:ind w:left="720"/>
        <w:rPr>
          <w:noProof/>
          <w:highlight w:val="yellow"/>
        </w:rPr>
      </w:pPr>
      <w:hyperlink w:anchor="_Toc6835276" w:history="1">
        <w:r w:rsidR="00F32113" w:rsidRPr="0034539D">
          <w:rPr>
            <w:rStyle w:val="Hyperlink"/>
            <w:noProof/>
            <w:highlight w:val="yellow"/>
          </w:rPr>
          <w:t>F</w:t>
        </w:r>
        <w:r w:rsidR="00203929" w:rsidRPr="0034539D">
          <w:rPr>
            <w:rStyle w:val="Hyperlink"/>
            <w:noProof/>
            <w:highlight w:val="yellow"/>
          </w:rPr>
          <w:t xml:space="preserve"> – Site Photos</w:t>
        </w:r>
        <w:r w:rsidR="00203929" w:rsidRPr="0034539D">
          <w:rPr>
            <w:noProof/>
            <w:webHidden/>
            <w:highlight w:val="yellow"/>
          </w:rPr>
          <w:tab/>
        </w:r>
      </w:hyperlink>
    </w:p>
    <w:p w14:paraId="2B3986EF" w14:textId="264BFEC8" w:rsidR="00016DB5" w:rsidRPr="00B24B2E" w:rsidRDefault="00203929" w:rsidP="00BC511D">
      <w:pPr>
        <w:tabs>
          <w:tab w:val="left" w:pos="720"/>
          <w:tab w:val="right" w:leader="dot" w:pos="9360"/>
        </w:tabs>
        <w:spacing w:after="0"/>
      </w:pPr>
      <w:r w:rsidRPr="0034539D">
        <w:rPr>
          <w:highlight w:val="yellow"/>
        </w:rPr>
        <w:fldChar w:fldCharType="end"/>
      </w:r>
    </w:p>
    <w:p w14:paraId="4C7A083C" w14:textId="261BC397" w:rsidR="000239F1" w:rsidRPr="00B24B2E" w:rsidRDefault="000239F1" w:rsidP="00F32113">
      <w:pPr>
        <w:pStyle w:val="TOCListHeading"/>
        <w:tabs>
          <w:tab w:val="clear" w:pos="720"/>
        </w:tabs>
        <w:ind w:left="0" w:firstLine="0"/>
      </w:pPr>
      <w:r w:rsidRPr="0034539D">
        <w:rPr>
          <w:highlight w:val="yellow"/>
        </w:rPr>
        <w:t>MITIGATION MONITORING AND REPORT</w:t>
      </w:r>
      <w:r w:rsidR="004B0391" w:rsidRPr="0034539D">
        <w:rPr>
          <w:highlight w:val="yellow"/>
        </w:rPr>
        <w:t>ING PROGRAM (Separate Document</w:t>
      </w:r>
      <w:r w:rsidR="00F32113">
        <w:rPr>
          <w:highlight w:val="yellow"/>
        </w:rPr>
        <w:t xml:space="preserve"> if applicable</w:t>
      </w:r>
      <w:r w:rsidR="004B0391" w:rsidRPr="0034539D">
        <w:rPr>
          <w:highlight w:val="yellow"/>
        </w:rPr>
        <w:t>)</w:t>
      </w:r>
    </w:p>
    <w:p w14:paraId="4DD8C950" w14:textId="77777777" w:rsidR="000239F1" w:rsidRPr="00B24B2E" w:rsidRDefault="000239F1" w:rsidP="00BC511D">
      <w:pPr>
        <w:tabs>
          <w:tab w:val="left" w:pos="720"/>
          <w:tab w:val="right" w:leader="dot" w:pos="9360"/>
        </w:tabs>
        <w:spacing w:after="0"/>
      </w:pPr>
    </w:p>
    <w:p w14:paraId="6161EAB4" w14:textId="60A4E717" w:rsidR="00414F78" w:rsidRPr="00B24B2E" w:rsidRDefault="00016DB5" w:rsidP="00F53C71">
      <w:pPr>
        <w:pStyle w:val="TOCListHeading"/>
        <w:keepNext/>
      </w:pPr>
      <w:r w:rsidRPr="00B24B2E">
        <w:lastRenderedPageBreak/>
        <w:t>APPENDICES (Separate Documents)</w:t>
      </w:r>
    </w:p>
    <w:p w14:paraId="777A08FE" w14:textId="784D6914" w:rsidR="00016DB5" w:rsidRPr="00B24B2E" w:rsidRDefault="00016DB5" w:rsidP="00F53C71">
      <w:pPr>
        <w:keepNext/>
        <w:keepLines/>
        <w:tabs>
          <w:tab w:val="left" w:pos="720"/>
          <w:tab w:val="right" w:leader="dot" w:pos="9360"/>
        </w:tabs>
        <w:spacing w:after="0"/>
      </w:pPr>
    </w:p>
    <w:p w14:paraId="42E997C5" w14:textId="1979C6A2" w:rsidR="00016DB5" w:rsidRPr="0034539D" w:rsidRDefault="00016DB5" w:rsidP="00F53C71">
      <w:pPr>
        <w:keepNext/>
        <w:keepLines/>
        <w:tabs>
          <w:tab w:val="left" w:pos="720"/>
          <w:tab w:val="right" w:leader="dot" w:pos="9360"/>
        </w:tabs>
        <w:spacing w:after="0"/>
        <w:rPr>
          <w:highlight w:val="yellow"/>
        </w:rPr>
      </w:pPr>
      <w:r>
        <w:rPr>
          <w:rFonts w:cs="Arial"/>
          <w:bCs/>
          <w:color w:val="000000"/>
        </w:rPr>
        <w:tab/>
      </w:r>
      <w:r w:rsidRPr="0034539D">
        <w:rPr>
          <w:rFonts w:cs="Arial"/>
          <w:bCs/>
          <w:color w:val="000000"/>
          <w:highlight w:val="yellow"/>
        </w:rPr>
        <w:t>Lighting Study</w:t>
      </w:r>
    </w:p>
    <w:p w14:paraId="167042E0" w14:textId="63CDF6BA" w:rsidR="00016DB5" w:rsidRPr="0034539D" w:rsidRDefault="00016DB5" w:rsidP="00F53C71">
      <w:pPr>
        <w:keepNext/>
        <w:keepLines/>
        <w:tabs>
          <w:tab w:val="left" w:pos="720"/>
          <w:tab w:val="right" w:leader="dot" w:pos="9360"/>
        </w:tabs>
        <w:spacing w:after="0"/>
        <w:rPr>
          <w:highlight w:val="yellow"/>
        </w:rPr>
      </w:pPr>
      <w:r w:rsidRPr="0034539D">
        <w:rPr>
          <w:rFonts w:cs="Arial"/>
          <w:bCs/>
          <w:color w:val="000000"/>
          <w:highlight w:val="yellow"/>
        </w:rPr>
        <w:tab/>
        <w:t>Air Quality and Greenhouse Gas Impact Study</w:t>
      </w:r>
    </w:p>
    <w:p w14:paraId="6BC24AD6" w14:textId="7BF6EF1F" w:rsidR="00016DB5" w:rsidRPr="0034539D" w:rsidRDefault="00016DB5" w:rsidP="00F53C71">
      <w:pPr>
        <w:keepNext/>
        <w:keepLines/>
        <w:tabs>
          <w:tab w:val="left" w:pos="720"/>
          <w:tab w:val="right" w:leader="dot" w:pos="9360"/>
        </w:tabs>
        <w:spacing w:after="0"/>
        <w:rPr>
          <w:rFonts w:cs="Arial"/>
          <w:highlight w:val="yellow"/>
        </w:rPr>
      </w:pPr>
      <w:r w:rsidRPr="0034539D">
        <w:rPr>
          <w:rFonts w:cs="Arial"/>
          <w:highlight w:val="yellow"/>
        </w:rPr>
        <w:tab/>
        <w:t>Biological Resources Assessment &amp; MSHCP Consistency Analysis</w:t>
      </w:r>
    </w:p>
    <w:p w14:paraId="17BDEE2E" w14:textId="7030CE4A" w:rsidR="00016DB5" w:rsidRPr="0034539D" w:rsidRDefault="00016DB5" w:rsidP="007F3490">
      <w:pPr>
        <w:tabs>
          <w:tab w:val="left" w:pos="720"/>
          <w:tab w:val="right" w:leader="dot" w:pos="9360"/>
        </w:tabs>
        <w:spacing w:after="0"/>
        <w:ind w:left="720" w:hanging="720"/>
        <w:rPr>
          <w:rFonts w:cs="Arial"/>
          <w:highlight w:val="yellow"/>
        </w:rPr>
      </w:pPr>
      <w:r w:rsidRPr="0034539D">
        <w:rPr>
          <w:rFonts w:cs="Arial"/>
          <w:highlight w:val="yellow"/>
        </w:rPr>
        <w:tab/>
      </w:r>
      <w:r w:rsidR="007F3490" w:rsidRPr="0034539D">
        <w:rPr>
          <w:rFonts w:cs="Arial"/>
          <w:highlight w:val="yellow"/>
        </w:rPr>
        <w:t xml:space="preserve">Cultural, </w:t>
      </w:r>
      <w:r w:rsidRPr="0034539D">
        <w:rPr>
          <w:rFonts w:cs="Arial"/>
          <w:highlight w:val="yellow"/>
        </w:rPr>
        <w:t>Archaeological and Paleontological Assessment Report</w:t>
      </w:r>
      <w:r w:rsidR="007F3490" w:rsidRPr="0034539D">
        <w:rPr>
          <w:rFonts w:cs="Arial"/>
          <w:highlight w:val="yellow"/>
        </w:rPr>
        <w:t xml:space="preserve"> or Study (</w:t>
      </w:r>
      <w:r w:rsidR="007F3490" w:rsidRPr="0034539D">
        <w:rPr>
          <w:rFonts w:cs="Arial"/>
          <w:i/>
          <w:highlight w:val="yellow"/>
          <w:u w:val="single"/>
        </w:rPr>
        <w:t>If this document contains confidential information pursuant to Government Code Section 6254.10 then it should not be placed on the website or provided to the public.  It should be cited as a reference though.)</w:t>
      </w:r>
    </w:p>
    <w:p w14:paraId="6C6706B1" w14:textId="41020C11" w:rsidR="00016DB5" w:rsidRPr="0034539D" w:rsidRDefault="00016DB5" w:rsidP="00BC511D">
      <w:pPr>
        <w:tabs>
          <w:tab w:val="left" w:pos="720"/>
          <w:tab w:val="right" w:leader="dot" w:pos="9360"/>
        </w:tabs>
        <w:spacing w:after="0"/>
        <w:ind w:left="720" w:hanging="720"/>
        <w:rPr>
          <w:rFonts w:cs="Arial"/>
          <w:highlight w:val="yellow"/>
        </w:rPr>
      </w:pPr>
      <w:r w:rsidRPr="0034539D">
        <w:rPr>
          <w:rFonts w:cs="Arial"/>
          <w:highlight w:val="yellow"/>
        </w:rPr>
        <w:tab/>
        <w:t>Preliminary Soils &amp; Foundation Evaluations &amp; Soils Infiltration Testing for WQMP-BMP Design</w:t>
      </w:r>
    </w:p>
    <w:p w14:paraId="4778A60B" w14:textId="18D51F40" w:rsidR="00016DB5" w:rsidRPr="0034539D" w:rsidRDefault="00016DB5" w:rsidP="00BC511D">
      <w:pPr>
        <w:tabs>
          <w:tab w:val="left" w:pos="720"/>
          <w:tab w:val="right" w:leader="dot" w:pos="9360"/>
        </w:tabs>
        <w:spacing w:after="0"/>
        <w:rPr>
          <w:rFonts w:cs="Arial"/>
          <w:highlight w:val="yellow"/>
        </w:rPr>
      </w:pPr>
      <w:r w:rsidRPr="0034539D">
        <w:rPr>
          <w:rFonts w:cs="Arial"/>
          <w:highlight w:val="yellow"/>
        </w:rPr>
        <w:tab/>
        <w:t>Noise Impact Study</w:t>
      </w:r>
    </w:p>
    <w:p w14:paraId="7A86C3A4" w14:textId="3B4D5509" w:rsidR="00016DB5" w:rsidRPr="0034539D" w:rsidRDefault="00016DB5" w:rsidP="00BC511D">
      <w:pPr>
        <w:tabs>
          <w:tab w:val="left" w:pos="720"/>
          <w:tab w:val="right" w:leader="dot" w:pos="9360"/>
        </w:tabs>
        <w:spacing w:after="0"/>
        <w:rPr>
          <w:rFonts w:cs="Arial"/>
          <w:highlight w:val="yellow"/>
        </w:rPr>
      </w:pPr>
      <w:r w:rsidRPr="0034539D">
        <w:rPr>
          <w:rFonts w:cs="Arial"/>
          <w:highlight w:val="yellow"/>
        </w:rPr>
        <w:tab/>
        <w:t>Traffic Impact Analysis</w:t>
      </w:r>
    </w:p>
    <w:p w14:paraId="1F0C6E01" w14:textId="19A6B17D" w:rsidR="00016DB5" w:rsidRPr="0034539D" w:rsidRDefault="00016DB5" w:rsidP="00BC511D">
      <w:pPr>
        <w:tabs>
          <w:tab w:val="left" w:pos="720"/>
          <w:tab w:val="right" w:leader="dot" w:pos="9360"/>
        </w:tabs>
        <w:spacing w:after="0"/>
        <w:rPr>
          <w:rFonts w:cs="Arial"/>
          <w:highlight w:val="yellow"/>
        </w:rPr>
      </w:pPr>
      <w:r w:rsidRPr="0034539D">
        <w:rPr>
          <w:rFonts w:cs="Arial"/>
          <w:highlight w:val="yellow"/>
        </w:rPr>
        <w:tab/>
        <w:t>Project Specific Water Quality Management</w:t>
      </w:r>
    </w:p>
    <w:p w14:paraId="6CAB4EC1" w14:textId="77777777" w:rsidR="00B24B2E" w:rsidRDefault="00016DB5" w:rsidP="00BC511D">
      <w:pPr>
        <w:tabs>
          <w:tab w:val="left" w:pos="720"/>
          <w:tab w:val="right" w:leader="dot" w:pos="9360"/>
        </w:tabs>
        <w:spacing w:after="0"/>
        <w:rPr>
          <w:rFonts w:cs="Arial"/>
        </w:rPr>
      </w:pPr>
      <w:r w:rsidRPr="0034539D">
        <w:rPr>
          <w:rFonts w:cs="Arial"/>
          <w:highlight w:val="yellow"/>
        </w:rPr>
        <w:tab/>
        <w:t>Phase 1 Environmental Site Assessment</w:t>
      </w:r>
    </w:p>
    <w:p w14:paraId="6A343F86" w14:textId="77777777" w:rsidR="00BC511D" w:rsidRDefault="00BC511D" w:rsidP="00BC511D">
      <w:pPr>
        <w:tabs>
          <w:tab w:val="left" w:pos="720"/>
          <w:tab w:val="right" w:leader="dot" w:pos="9360"/>
        </w:tabs>
        <w:spacing w:after="0"/>
        <w:rPr>
          <w:rFonts w:cs="Arial"/>
        </w:rPr>
      </w:pPr>
    </w:p>
    <w:p w14:paraId="7175E572" w14:textId="77777777" w:rsidR="00BC511D" w:rsidRDefault="00BC511D" w:rsidP="00BC511D">
      <w:pPr>
        <w:tabs>
          <w:tab w:val="left" w:pos="720"/>
          <w:tab w:val="right" w:leader="dot" w:pos="9360"/>
        </w:tabs>
        <w:spacing w:after="0"/>
        <w:rPr>
          <w:rFonts w:cs="Arial"/>
        </w:rPr>
      </w:pPr>
    </w:p>
    <w:p w14:paraId="73149122" w14:textId="77777777" w:rsidR="00BC511D" w:rsidRDefault="00BC511D" w:rsidP="00BC511D">
      <w:pPr>
        <w:tabs>
          <w:tab w:val="left" w:pos="720"/>
          <w:tab w:val="right" w:leader="dot" w:pos="9360"/>
        </w:tabs>
        <w:spacing w:after="0"/>
        <w:rPr>
          <w:rFonts w:cs="Arial"/>
        </w:rPr>
        <w:sectPr w:rsidR="00BC511D" w:rsidSect="00203929">
          <w:footerReference w:type="default" r:id="rId14"/>
          <w:pgSz w:w="12240" w:h="15840" w:code="1"/>
          <w:pgMar w:top="720" w:right="1440" w:bottom="720" w:left="1440" w:header="360" w:footer="360" w:gutter="0"/>
          <w:pgNumType w:fmt="lowerRoman" w:start="1"/>
          <w:cols w:space="720"/>
          <w:docGrid w:linePitch="326"/>
        </w:sectPr>
      </w:pPr>
    </w:p>
    <w:tbl>
      <w:tblPr>
        <w:tblW w:w="9468" w:type="dxa"/>
        <w:tblBorders>
          <w:bottom w:val="single" w:sz="24" w:space="0" w:color="auto"/>
        </w:tblBorders>
        <w:tblLook w:val="04A0" w:firstRow="1" w:lastRow="0" w:firstColumn="1" w:lastColumn="0" w:noHBand="0" w:noVBand="1"/>
      </w:tblPr>
      <w:tblGrid>
        <w:gridCol w:w="3078"/>
        <w:gridCol w:w="6390"/>
      </w:tblGrid>
      <w:tr w:rsidR="006C79CA" w14:paraId="5527A1AB" w14:textId="77777777" w:rsidTr="00B24B2E">
        <w:trPr>
          <w:trHeight w:val="1325"/>
        </w:trPr>
        <w:tc>
          <w:tcPr>
            <w:tcW w:w="3078" w:type="dxa"/>
          </w:tcPr>
          <w:p w14:paraId="65F38DFA" w14:textId="39669439" w:rsidR="006C79CA" w:rsidRPr="006C79CA" w:rsidRDefault="00581010" w:rsidP="006C79CA">
            <w:pPr>
              <w:rPr>
                <w:rFonts w:cs="Arial"/>
                <w:b/>
                <w:sz w:val="44"/>
                <w:szCs w:val="44"/>
              </w:rPr>
            </w:pPr>
            <w:r>
              <w:rPr>
                <w:noProof/>
                <w:color w:val="000000"/>
              </w:rPr>
              <w:lastRenderedPageBreak/>
              <w:drawing>
                <wp:inline distT="0" distB="0" distL="0" distR="0" wp14:anchorId="2F5124E0" wp14:editId="57007ADE">
                  <wp:extent cx="1817546" cy="906955"/>
                  <wp:effectExtent l="0" t="0" r="0" b="7620"/>
                  <wp:docPr id="3" name="Picture 3" descr="Official C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fficial City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1342" cy="908849"/>
                          </a:xfrm>
                          <a:prstGeom prst="rect">
                            <a:avLst/>
                          </a:prstGeom>
                          <a:noFill/>
                          <a:ln>
                            <a:noFill/>
                          </a:ln>
                        </pic:spPr>
                      </pic:pic>
                    </a:graphicData>
                  </a:graphic>
                </wp:inline>
              </w:drawing>
            </w:r>
          </w:p>
        </w:tc>
        <w:tc>
          <w:tcPr>
            <w:tcW w:w="6390" w:type="dxa"/>
            <w:vAlign w:val="center"/>
          </w:tcPr>
          <w:p w14:paraId="139AC40F" w14:textId="77777777" w:rsidR="006C79CA" w:rsidRDefault="006C79CA" w:rsidP="00B24B2E">
            <w:pPr>
              <w:spacing w:after="0"/>
              <w:jc w:val="center"/>
              <w:rPr>
                <w:rFonts w:cs="Arial"/>
                <w:b/>
                <w:sz w:val="36"/>
                <w:szCs w:val="36"/>
              </w:rPr>
            </w:pPr>
            <w:r w:rsidRPr="00D3023D">
              <w:rPr>
                <w:rFonts w:cs="Arial"/>
                <w:b/>
                <w:sz w:val="36"/>
                <w:szCs w:val="36"/>
              </w:rPr>
              <w:t>INITIAL STUDY (IS)</w:t>
            </w:r>
            <w:r w:rsidR="00581010">
              <w:rPr>
                <w:rFonts w:cs="Arial"/>
                <w:b/>
                <w:sz w:val="36"/>
                <w:szCs w:val="36"/>
              </w:rPr>
              <w:t xml:space="preserve"> FOR</w:t>
            </w:r>
          </w:p>
          <w:p w14:paraId="061B01FB" w14:textId="18B355A3" w:rsidR="00581010" w:rsidRDefault="00581010" w:rsidP="00581010">
            <w:pPr>
              <w:jc w:val="center"/>
              <w:rPr>
                <w:rFonts w:cs="Arial"/>
                <w:b/>
                <w:sz w:val="44"/>
                <w:szCs w:val="44"/>
              </w:rPr>
            </w:pPr>
            <w:r w:rsidRPr="00581010">
              <w:rPr>
                <w:rFonts w:cs="Arial"/>
                <w:b/>
                <w:sz w:val="36"/>
                <w:szCs w:val="36"/>
                <w:highlight w:val="yellow"/>
              </w:rPr>
              <w:t>ENTER PROJECT NAME</w:t>
            </w:r>
          </w:p>
        </w:tc>
      </w:tr>
    </w:tbl>
    <w:p w14:paraId="12C1DBE1" w14:textId="77777777" w:rsidR="008039A9" w:rsidRDefault="008039A9" w:rsidP="0005677A">
      <w:pPr>
        <w:jc w:val="both"/>
        <w:rPr>
          <w:rFonts w:cs="Arial"/>
        </w:rPr>
      </w:pPr>
    </w:p>
    <w:p w14:paraId="6C7212C2" w14:textId="29549DBB" w:rsidR="006C79CA" w:rsidRPr="00B24B2E" w:rsidRDefault="008039A9" w:rsidP="00B24B2E">
      <w:pPr>
        <w:pStyle w:val="Heading1"/>
      </w:pPr>
      <w:bookmarkStart w:id="1" w:name="_Toc6827709"/>
      <w:bookmarkStart w:id="2" w:name="_Toc6827858"/>
      <w:bookmarkStart w:id="3" w:name="_Toc7331153"/>
      <w:r w:rsidRPr="00B24B2E">
        <w:t>BACKGROUND INFORMATION AND PROJECT DESCRIPTION</w:t>
      </w:r>
      <w:r w:rsidR="000A5738" w:rsidRPr="00B24B2E">
        <w:t>:</w:t>
      </w:r>
      <w:bookmarkEnd w:id="1"/>
      <w:bookmarkEnd w:id="2"/>
      <w:bookmarkEnd w:id="3"/>
    </w:p>
    <w:p w14:paraId="4E60CA77" w14:textId="4D2B557E" w:rsidR="00D40F8A" w:rsidRPr="00B24B2E" w:rsidRDefault="00B24B2E" w:rsidP="00F53C71">
      <w:pPr>
        <w:tabs>
          <w:tab w:val="left" w:pos="540"/>
          <w:tab w:val="left" w:pos="2160"/>
          <w:tab w:val="left" w:pos="3420"/>
        </w:tabs>
        <w:ind w:left="540" w:hanging="540"/>
      </w:pPr>
      <w:r w:rsidRPr="00BC511D">
        <w:t>1.</w:t>
      </w:r>
      <w:r w:rsidRPr="00BC511D">
        <w:tab/>
      </w:r>
      <w:r w:rsidR="003404D1" w:rsidRPr="00F53C71">
        <w:rPr>
          <w:b/>
        </w:rPr>
        <w:t xml:space="preserve">Project </w:t>
      </w:r>
      <w:r w:rsidR="00F60936" w:rsidRPr="00F53C71">
        <w:rPr>
          <w:b/>
        </w:rPr>
        <w:t>Case Number(s):</w:t>
      </w:r>
      <w:r>
        <w:tab/>
      </w:r>
    </w:p>
    <w:p w14:paraId="49AB1249" w14:textId="2B8A40D4" w:rsidR="00CB33C3" w:rsidRPr="00B24B2E" w:rsidRDefault="00B24B2E" w:rsidP="00F53C71">
      <w:pPr>
        <w:tabs>
          <w:tab w:val="left" w:pos="540"/>
          <w:tab w:val="left" w:pos="2160"/>
        </w:tabs>
        <w:ind w:left="540" w:hanging="540"/>
      </w:pPr>
      <w:r w:rsidRPr="00BC511D">
        <w:t>2.</w:t>
      </w:r>
      <w:r w:rsidRPr="00BC511D">
        <w:tab/>
      </w:r>
      <w:r w:rsidR="00F60936" w:rsidRPr="00F53C71">
        <w:rPr>
          <w:b/>
        </w:rPr>
        <w:t>Project Title:</w:t>
      </w:r>
      <w:r w:rsidR="00F60936" w:rsidRPr="00B24B2E">
        <w:tab/>
      </w:r>
    </w:p>
    <w:p w14:paraId="194A58C1" w14:textId="77777777" w:rsidR="00B24B2E" w:rsidRDefault="00B24B2E" w:rsidP="00F53C71">
      <w:pPr>
        <w:tabs>
          <w:tab w:val="left" w:pos="540"/>
          <w:tab w:val="left" w:pos="2160"/>
          <w:tab w:val="left" w:pos="3420"/>
        </w:tabs>
        <w:ind w:left="540" w:hanging="540"/>
      </w:pPr>
      <w:r w:rsidRPr="00BC511D">
        <w:t>3.</w:t>
      </w:r>
      <w:r w:rsidRPr="00BC511D">
        <w:tab/>
      </w:r>
      <w:r w:rsidR="002C0234" w:rsidRPr="00F53C71">
        <w:rPr>
          <w:b/>
        </w:rPr>
        <w:t>Public Comment Period</w:t>
      </w:r>
      <w:r w:rsidR="00B75018" w:rsidRPr="00F53C71">
        <w:rPr>
          <w:b/>
        </w:rPr>
        <w:t>:</w:t>
      </w:r>
      <w:r w:rsidR="00B75018" w:rsidRPr="003404D1">
        <w:tab/>
      </w:r>
    </w:p>
    <w:p w14:paraId="20246EC8" w14:textId="6CE4E1D3" w:rsidR="00B75018" w:rsidRPr="00B24B2E" w:rsidRDefault="00B24B2E" w:rsidP="00F53C71">
      <w:pPr>
        <w:tabs>
          <w:tab w:val="left" w:pos="540"/>
          <w:tab w:val="left" w:pos="1800"/>
          <w:tab w:val="left" w:pos="2160"/>
          <w:tab w:val="left" w:pos="3420"/>
        </w:tabs>
        <w:spacing w:after="0"/>
        <w:ind w:left="540" w:hanging="540"/>
      </w:pPr>
      <w:r>
        <w:t>4.</w:t>
      </w:r>
      <w:r>
        <w:tab/>
      </w:r>
      <w:r w:rsidR="00B75018" w:rsidRPr="00BC511D">
        <w:rPr>
          <w:b/>
        </w:rPr>
        <w:t>Lead Agen</w:t>
      </w:r>
      <w:r w:rsidR="00B75018" w:rsidRPr="00F53C71">
        <w:rPr>
          <w:b/>
        </w:rPr>
        <w:t>cy:</w:t>
      </w:r>
      <w:r w:rsidR="00925FEC" w:rsidRPr="00B24B2E">
        <w:tab/>
      </w:r>
      <w:r w:rsidR="00B75018" w:rsidRPr="00B24B2E">
        <w:t xml:space="preserve">City of </w:t>
      </w:r>
      <w:r w:rsidR="007473F5" w:rsidRPr="00B24B2E">
        <w:t>M</w:t>
      </w:r>
      <w:r w:rsidR="005728C0" w:rsidRPr="00B24B2E">
        <w:t>oreno Valley</w:t>
      </w:r>
    </w:p>
    <w:p w14:paraId="30BAB82A" w14:textId="6F55D895" w:rsidR="00B75018" w:rsidRPr="00FC5343" w:rsidRDefault="005728C0" w:rsidP="00BC511D">
      <w:pPr>
        <w:spacing w:after="0"/>
        <w:ind w:left="2160"/>
      </w:pPr>
      <w:r w:rsidRPr="00581010">
        <w:rPr>
          <w:highlight w:val="yellow"/>
        </w:rPr>
        <w:t>City Project Planner</w:t>
      </w:r>
      <w:r w:rsidR="007473F5" w:rsidRPr="00F00E29">
        <w:t xml:space="preserve">, </w:t>
      </w:r>
      <w:r w:rsidR="0036269B">
        <w:t>Plan</w:t>
      </w:r>
      <w:r w:rsidR="0077611E">
        <w:t>ning Department</w:t>
      </w:r>
    </w:p>
    <w:p w14:paraId="0637DE01" w14:textId="6DD84DE7" w:rsidR="00B75018" w:rsidRPr="00581010" w:rsidRDefault="005728C0" w:rsidP="00BC511D">
      <w:pPr>
        <w:spacing w:after="0"/>
        <w:ind w:left="2160"/>
      </w:pPr>
      <w:r w:rsidRPr="00581010">
        <w:t>14177 Frederick Street</w:t>
      </w:r>
    </w:p>
    <w:p w14:paraId="6076559D" w14:textId="19A72E70" w:rsidR="007473F5" w:rsidRDefault="005728C0" w:rsidP="00BC511D">
      <w:pPr>
        <w:spacing w:after="0"/>
        <w:ind w:left="2160"/>
      </w:pPr>
      <w:r>
        <w:t>Moreno Valley</w:t>
      </w:r>
      <w:r w:rsidR="007473F5">
        <w:t>, CA  925</w:t>
      </w:r>
      <w:r>
        <w:t>5</w:t>
      </w:r>
      <w:r w:rsidR="007473F5">
        <w:t>2</w:t>
      </w:r>
    </w:p>
    <w:p w14:paraId="03C1DCFB" w14:textId="2173BCE2" w:rsidR="0036269B" w:rsidRDefault="007473F5" w:rsidP="00BC511D">
      <w:pPr>
        <w:spacing w:after="0"/>
        <w:ind w:left="2160"/>
      </w:pPr>
      <w:r>
        <w:t xml:space="preserve">(951) </w:t>
      </w:r>
      <w:r w:rsidR="005728C0" w:rsidRPr="00581010">
        <w:rPr>
          <w:highlight w:val="yellow"/>
        </w:rPr>
        <w:t>XXX-XXXX</w:t>
      </w:r>
    </w:p>
    <w:p w14:paraId="05F051D1" w14:textId="74BA4A30" w:rsidR="007A32A9" w:rsidRPr="00B24B2E" w:rsidRDefault="005728C0" w:rsidP="00BC511D">
      <w:pPr>
        <w:ind w:left="2160"/>
      </w:pPr>
      <w:r w:rsidRPr="00581010">
        <w:rPr>
          <w:highlight w:val="yellow"/>
        </w:rPr>
        <w:t>E-mail</w:t>
      </w:r>
    </w:p>
    <w:p w14:paraId="51A675C2" w14:textId="65304145" w:rsidR="0005677A" w:rsidRPr="00B24B2E" w:rsidRDefault="00B24B2E" w:rsidP="00F53C71">
      <w:pPr>
        <w:tabs>
          <w:tab w:val="left" w:pos="540"/>
          <w:tab w:val="left" w:pos="3240"/>
        </w:tabs>
        <w:ind w:left="540" w:hanging="540"/>
      </w:pPr>
      <w:r w:rsidRPr="00B24B2E">
        <w:t>5.</w:t>
      </w:r>
      <w:r w:rsidRPr="00B24B2E">
        <w:tab/>
      </w:r>
      <w:r w:rsidR="0005677A" w:rsidRPr="00321D6D">
        <w:rPr>
          <w:b/>
        </w:rPr>
        <w:t>Documents Poste</w:t>
      </w:r>
      <w:r w:rsidR="0005677A" w:rsidRPr="00F53C71">
        <w:rPr>
          <w:b/>
        </w:rPr>
        <w:t>d At:</w:t>
      </w:r>
      <w:r w:rsidR="00581010" w:rsidRPr="00B24B2E">
        <w:tab/>
      </w:r>
      <w:r w:rsidR="00581010" w:rsidRPr="00321D6D">
        <w:rPr>
          <w:highlight w:val="yellow"/>
        </w:rPr>
        <w:t>Enter the web location</w:t>
      </w:r>
    </w:p>
    <w:p w14:paraId="061A777E" w14:textId="77777777" w:rsidR="00B24B2E" w:rsidRDefault="00B24B2E" w:rsidP="00F53C71">
      <w:pPr>
        <w:tabs>
          <w:tab w:val="left" w:pos="540"/>
          <w:tab w:val="left" w:pos="1980"/>
        </w:tabs>
        <w:spacing w:after="0"/>
        <w:ind w:left="540" w:hanging="540"/>
        <w:rPr>
          <w:highlight w:val="yellow"/>
        </w:rPr>
      </w:pPr>
      <w:r w:rsidRPr="00B24B2E">
        <w:t>6.</w:t>
      </w:r>
      <w:r w:rsidRPr="00B24B2E">
        <w:tab/>
      </w:r>
      <w:r w:rsidR="002C0234" w:rsidRPr="00321D6D">
        <w:rPr>
          <w:b/>
        </w:rPr>
        <w:t>Prepared B</w:t>
      </w:r>
      <w:r w:rsidR="002C0234" w:rsidRPr="00F53C71">
        <w:rPr>
          <w:b/>
        </w:rPr>
        <w:t>y:</w:t>
      </w:r>
      <w:r w:rsidR="002C0234" w:rsidRPr="00B24B2E">
        <w:tab/>
      </w:r>
      <w:r w:rsidR="0005677A" w:rsidRPr="00B24B2E">
        <w:rPr>
          <w:highlight w:val="yellow"/>
        </w:rPr>
        <w:t>Name, Title</w:t>
      </w:r>
    </w:p>
    <w:p w14:paraId="2D428AD3" w14:textId="79B4E1B8" w:rsidR="00B24B2E" w:rsidRDefault="0005677A" w:rsidP="00F53C71">
      <w:pPr>
        <w:tabs>
          <w:tab w:val="left" w:pos="360"/>
          <w:tab w:val="left" w:pos="2160"/>
        </w:tabs>
        <w:spacing w:after="0"/>
        <w:ind w:left="2160"/>
        <w:rPr>
          <w:highlight w:val="yellow"/>
        </w:rPr>
      </w:pPr>
      <w:r w:rsidRPr="00B24B2E">
        <w:rPr>
          <w:highlight w:val="yellow"/>
        </w:rPr>
        <w:t>Company Name</w:t>
      </w:r>
    </w:p>
    <w:p w14:paraId="2C4EF87A" w14:textId="6CD49B50" w:rsidR="0005677A" w:rsidRPr="00B24B2E" w:rsidRDefault="0005677A" w:rsidP="00F53C71">
      <w:pPr>
        <w:tabs>
          <w:tab w:val="left" w:pos="360"/>
          <w:tab w:val="left" w:pos="2160"/>
        </w:tabs>
        <w:spacing w:after="0"/>
        <w:ind w:left="2160"/>
      </w:pPr>
      <w:r w:rsidRPr="00B24B2E">
        <w:rPr>
          <w:highlight w:val="yellow"/>
        </w:rPr>
        <w:t>Company Address</w:t>
      </w:r>
    </w:p>
    <w:p w14:paraId="18AEF8CE" w14:textId="3271BEDB" w:rsidR="0005677A" w:rsidRPr="00B24B2E" w:rsidRDefault="0005677A" w:rsidP="00F53C71">
      <w:pPr>
        <w:tabs>
          <w:tab w:val="left" w:pos="360"/>
          <w:tab w:val="left" w:pos="2160"/>
        </w:tabs>
        <w:spacing w:after="0"/>
        <w:ind w:left="2160"/>
        <w:rPr>
          <w:highlight w:val="yellow"/>
        </w:rPr>
      </w:pPr>
      <w:r w:rsidRPr="00B24B2E">
        <w:rPr>
          <w:highlight w:val="yellow"/>
        </w:rPr>
        <w:t>Phone</w:t>
      </w:r>
    </w:p>
    <w:p w14:paraId="50B3A70F" w14:textId="2650A5E5" w:rsidR="0005677A" w:rsidRPr="00B24B2E" w:rsidRDefault="0005677A" w:rsidP="00F53C71">
      <w:pPr>
        <w:tabs>
          <w:tab w:val="left" w:pos="360"/>
          <w:tab w:val="left" w:pos="2160"/>
        </w:tabs>
        <w:ind w:left="2160"/>
      </w:pPr>
      <w:r w:rsidRPr="00B24B2E">
        <w:rPr>
          <w:highlight w:val="yellow"/>
        </w:rPr>
        <w:t>E-mail</w:t>
      </w:r>
    </w:p>
    <w:p w14:paraId="08C668FC" w14:textId="74166CAE" w:rsidR="002333FE" w:rsidRPr="00F53C71" w:rsidRDefault="00B24B2E" w:rsidP="00B24B2E">
      <w:pPr>
        <w:tabs>
          <w:tab w:val="left" w:pos="360"/>
        </w:tabs>
        <w:rPr>
          <w:b/>
        </w:rPr>
      </w:pPr>
      <w:r>
        <w:t>7.</w:t>
      </w:r>
      <w:r>
        <w:tab/>
      </w:r>
      <w:r w:rsidR="002333FE" w:rsidRPr="00321D6D">
        <w:rPr>
          <w:b/>
        </w:rPr>
        <w:t xml:space="preserve">Project </w:t>
      </w:r>
      <w:r w:rsidR="009453C6" w:rsidRPr="00321D6D">
        <w:rPr>
          <w:b/>
        </w:rPr>
        <w:t>Sponso</w:t>
      </w:r>
      <w:r w:rsidR="00C71B0F" w:rsidRPr="00F53C71">
        <w:rPr>
          <w:b/>
        </w:rPr>
        <w:t>r:</w:t>
      </w:r>
    </w:p>
    <w:tbl>
      <w:tblPr>
        <w:tblW w:w="0" w:type="auto"/>
        <w:tblInd w:w="468" w:type="dxa"/>
        <w:tblLook w:val="04A0" w:firstRow="1" w:lastRow="0" w:firstColumn="1" w:lastColumn="0" w:noHBand="0" w:noVBand="1"/>
      </w:tblPr>
      <w:tblGrid>
        <w:gridCol w:w="3600"/>
        <w:gridCol w:w="3600"/>
      </w:tblGrid>
      <w:tr w:rsidR="00321D6D" w:rsidRPr="00321D6D" w14:paraId="7DADAEC2" w14:textId="77777777" w:rsidTr="00321D6D">
        <w:tc>
          <w:tcPr>
            <w:tcW w:w="3600" w:type="dxa"/>
          </w:tcPr>
          <w:p w14:paraId="00A4AB5A" w14:textId="3E980C9E" w:rsidR="00321D6D" w:rsidRPr="00321D6D" w:rsidRDefault="00321D6D" w:rsidP="00321D6D">
            <w:pPr>
              <w:tabs>
                <w:tab w:val="left" w:pos="360"/>
              </w:tabs>
              <w:spacing w:after="0"/>
              <w:rPr>
                <w:b/>
              </w:rPr>
            </w:pPr>
            <w:r w:rsidRPr="00321D6D">
              <w:rPr>
                <w:b/>
              </w:rPr>
              <w:t>Applicant/Developer</w:t>
            </w:r>
          </w:p>
        </w:tc>
        <w:tc>
          <w:tcPr>
            <w:tcW w:w="3600" w:type="dxa"/>
          </w:tcPr>
          <w:p w14:paraId="484E44AE" w14:textId="6A28CEC8" w:rsidR="00321D6D" w:rsidRPr="00321D6D" w:rsidRDefault="00321D6D" w:rsidP="00321D6D">
            <w:pPr>
              <w:tabs>
                <w:tab w:val="left" w:pos="360"/>
              </w:tabs>
              <w:spacing w:after="0"/>
              <w:rPr>
                <w:b/>
              </w:rPr>
            </w:pPr>
            <w:r w:rsidRPr="00321D6D">
              <w:rPr>
                <w:b/>
              </w:rPr>
              <w:t>Property Owner</w:t>
            </w:r>
          </w:p>
        </w:tc>
      </w:tr>
      <w:tr w:rsidR="00321D6D" w14:paraId="0DBD273C" w14:textId="77777777" w:rsidTr="00321D6D">
        <w:tc>
          <w:tcPr>
            <w:tcW w:w="3600" w:type="dxa"/>
          </w:tcPr>
          <w:p w14:paraId="0B165532" w14:textId="021F149F" w:rsidR="00321D6D" w:rsidRDefault="00321D6D" w:rsidP="00321D6D">
            <w:pPr>
              <w:tabs>
                <w:tab w:val="left" w:pos="360"/>
              </w:tabs>
              <w:spacing w:after="0"/>
            </w:pPr>
            <w:r>
              <w:t>Name, Title</w:t>
            </w:r>
          </w:p>
        </w:tc>
        <w:tc>
          <w:tcPr>
            <w:tcW w:w="3600" w:type="dxa"/>
          </w:tcPr>
          <w:p w14:paraId="72CF1748" w14:textId="3A91B023" w:rsidR="00321D6D" w:rsidRDefault="00321D6D" w:rsidP="00321D6D">
            <w:pPr>
              <w:tabs>
                <w:tab w:val="left" w:pos="360"/>
              </w:tabs>
              <w:spacing w:after="0"/>
            </w:pPr>
            <w:r>
              <w:t>Name, Title</w:t>
            </w:r>
          </w:p>
        </w:tc>
      </w:tr>
      <w:tr w:rsidR="00321D6D" w14:paraId="4D56AB77" w14:textId="77777777" w:rsidTr="00321D6D">
        <w:tc>
          <w:tcPr>
            <w:tcW w:w="3600" w:type="dxa"/>
          </w:tcPr>
          <w:p w14:paraId="2C96E8DD" w14:textId="7D66CC6F" w:rsidR="00321D6D" w:rsidRDefault="00321D6D" w:rsidP="00321D6D">
            <w:pPr>
              <w:tabs>
                <w:tab w:val="left" w:pos="360"/>
              </w:tabs>
              <w:spacing w:after="0"/>
            </w:pPr>
            <w:r>
              <w:t>Company Name</w:t>
            </w:r>
          </w:p>
        </w:tc>
        <w:tc>
          <w:tcPr>
            <w:tcW w:w="3600" w:type="dxa"/>
          </w:tcPr>
          <w:p w14:paraId="34702560" w14:textId="6BBDB2C3" w:rsidR="00321D6D" w:rsidRDefault="00321D6D" w:rsidP="00321D6D">
            <w:pPr>
              <w:tabs>
                <w:tab w:val="left" w:pos="360"/>
              </w:tabs>
              <w:spacing w:after="0"/>
            </w:pPr>
            <w:r>
              <w:t>Company Name</w:t>
            </w:r>
          </w:p>
        </w:tc>
      </w:tr>
      <w:tr w:rsidR="00321D6D" w14:paraId="6F793217" w14:textId="77777777" w:rsidTr="00321D6D">
        <w:tc>
          <w:tcPr>
            <w:tcW w:w="3600" w:type="dxa"/>
          </w:tcPr>
          <w:p w14:paraId="10FCDB09" w14:textId="016E4BEC" w:rsidR="00321D6D" w:rsidRDefault="00321D6D" w:rsidP="00321D6D">
            <w:pPr>
              <w:tabs>
                <w:tab w:val="left" w:pos="360"/>
              </w:tabs>
              <w:spacing w:after="0"/>
            </w:pPr>
            <w:r>
              <w:t>Company Address</w:t>
            </w:r>
          </w:p>
        </w:tc>
        <w:tc>
          <w:tcPr>
            <w:tcW w:w="3600" w:type="dxa"/>
          </w:tcPr>
          <w:p w14:paraId="4F6BA3D6" w14:textId="7F635CB8" w:rsidR="00321D6D" w:rsidRDefault="00321D6D" w:rsidP="00321D6D">
            <w:pPr>
              <w:tabs>
                <w:tab w:val="left" w:pos="360"/>
              </w:tabs>
              <w:spacing w:after="0"/>
            </w:pPr>
            <w:r>
              <w:t>Company Address</w:t>
            </w:r>
          </w:p>
        </w:tc>
      </w:tr>
      <w:tr w:rsidR="00321D6D" w14:paraId="4E160A5A" w14:textId="77777777" w:rsidTr="00321D6D">
        <w:tc>
          <w:tcPr>
            <w:tcW w:w="3600" w:type="dxa"/>
          </w:tcPr>
          <w:p w14:paraId="17838508" w14:textId="21E903B2" w:rsidR="00321D6D" w:rsidRDefault="00321D6D" w:rsidP="00321D6D">
            <w:pPr>
              <w:tabs>
                <w:tab w:val="left" w:pos="360"/>
              </w:tabs>
              <w:spacing w:after="0"/>
            </w:pPr>
            <w:r>
              <w:t>Phone</w:t>
            </w:r>
          </w:p>
        </w:tc>
        <w:tc>
          <w:tcPr>
            <w:tcW w:w="3600" w:type="dxa"/>
          </w:tcPr>
          <w:p w14:paraId="2B93544E" w14:textId="033F847B" w:rsidR="00321D6D" w:rsidRDefault="00321D6D" w:rsidP="00321D6D">
            <w:pPr>
              <w:tabs>
                <w:tab w:val="left" w:pos="360"/>
              </w:tabs>
              <w:spacing w:after="0"/>
            </w:pPr>
            <w:r>
              <w:t>Phone</w:t>
            </w:r>
          </w:p>
        </w:tc>
      </w:tr>
      <w:tr w:rsidR="00321D6D" w14:paraId="2E9F4A1E" w14:textId="77777777" w:rsidTr="00321D6D">
        <w:trPr>
          <w:trHeight w:val="70"/>
        </w:trPr>
        <w:tc>
          <w:tcPr>
            <w:tcW w:w="3600" w:type="dxa"/>
          </w:tcPr>
          <w:p w14:paraId="293A8A66" w14:textId="2FEB2CCD" w:rsidR="00321D6D" w:rsidRDefault="00321D6D" w:rsidP="00321D6D">
            <w:pPr>
              <w:tabs>
                <w:tab w:val="left" w:pos="360"/>
              </w:tabs>
              <w:spacing w:after="0"/>
            </w:pPr>
            <w:r>
              <w:t>Email</w:t>
            </w:r>
          </w:p>
        </w:tc>
        <w:tc>
          <w:tcPr>
            <w:tcW w:w="3600" w:type="dxa"/>
          </w:tcPr>
          <w:p w14:paraId="45DC4712" w14:textId="6C228E62" w:rsidR="00321D6D" w:rsidRDefault="00321D6D" w:rsidP="00321D6D">
            <w:pPr>
              <w:tabs>
                <w:tab w:val="left" w:pos="360"/>
              </w:tabs>
              <w:spacing w:after="0"/>
            </w:pPr>
            <w:r>
              <w:t>Email</w:t>
            </w:r>
          </w:p>
        </w:tc>
      </w:tr>
    </w:tbl>
    <w:p w14:paraId="03DEEF4B" w14:textId="77777777" w:rsidR="00B24B2E" w:rsidRPr="00B24B2E" w:rsidRDefault="00B24B2E" w:rsidP="00B24B2E">
      <w:pPr>
        <w:tabs>
          <w:tab w:val="left" w:pos="360"/>
        </w:tabs>
      </w:pPr>
    </w:p>
    <w:p w14:paraId="2AF7F8DC" w14:textId="0019910D" w:rsidR="003404D1" w:rsidRPr="00B24B2E" w:rsidRDefault="00321D6D" w:rsidP="00F53C71">
      <w:pPr>
        <w:tabs>
          <w:tab w:val="left" w:pos="540"/>
        </w:tabs>
        <w:ind w:left="540" w:hanging="540"/>
        <w:jc w:val="both"/>
      </w:pPr>
      <w:r w:rsidRPr="00321D6D">
        <w:rPr>
          <w:rFonts w:cs="Arial"/>
        </w:rPr>
        <w:t>8.</w:t>
      </w:r>
      <w:r w:rsidRPr="00321D6D">
        <w:rPr>
          <w:rFonts w:cs="Arial"/>
        </w:rPr>
        <w:tab/>
      </w:r>
      <w:r w:rsidR="003404D1" w:rsidRPr="00A8764E">
        <w:rPr>
          <w:rFonts w:cs="Arial"/>
          <w:b/>
        </w:rPr>
        <w:t>Project Location:</w:t>
      </w:r>
      <w:r w:rsidR="003404D1" w:rsidRPr="00B24B2E">
        <w:tab/>
      </w:r>
      <w:bookmarkStart w:id="4" w:name="_Hlk491953086"/>
      <w:r w:rsidR="00466FAD" w:rsidRPr="00B24B2E">
        <w:t>I</w:t>
      </w:r>
      <w:r w:rsidR="00466FAD" w:rsidRPr="00BF2820">
        <w:rPr>
          <w:highlight w:val="yellow"/>
        </w:rPr>
        <w:t>nclude location, USGS location and APN</w:t>
      </w:r>
      <w:bookmarkEnd w:id="4"/>
    </w:p>
    <w:p w14:paraId="598A2E57" w14:textId="2F36AC96" w:rsidR="00925FEC" w:rsidRPr="00B24B2E" w:rsidRDefault="00321D6D" w:rsidP="00F53C71">
      <w:pPr>
        <w:keepNext/>
        <w:keepLines/>
        <w:ind w:left="540" w:hanging="540"/>
        <w:jc w:val="both"/>
      </w:pPr>
      <w:r>
        <w:rPr>
          <w:rFonts w:cs="Arial"/>
        </w:rPr>
        <w:t>9.</w:t>
      </w:r>
      <w:r>
        <w:rPr>
          <w:rFonts w:cs="Arial"/>
        </w:rPr>
        <w:tab/>
      </w:r>
      <w:r w:rsidR="0046098D" w:rsidRPr="00925FEC">
        <w:rPr>
          <w:rFonts w:cs="Arial"/>
          <w:b/>
        </w:rPr>
        <w:t>General Plan Designation:</w:t>
      </w:r>
      <w:r w:rsidR="0046098D" w:rsidRPr="00B24B2E">
        <w:tab/>
      </w:r>
      <w:r w:rsidR="00466FAD" w:rsidRPr="00B24B2E">
        <w:rPr>
          <w:highlight w:val="yellow"/>
        </w:rPr>
        <w:t>XXX</w:t>
      </w:r>
    </w:p>
    <w:p w14:paraId="5F4C302F" w14:textId="1CBA019C" w:rsidR="009908B2" w:rsidRPr="001B187A" w:rsidRDefault="00466FAD" w:rsidP="001B187A">
      <w:pPr>
        <w:ind w:left="360"/>
        <w:jc w:val="both"/>
        <w:rPr>
          <w:rFonts w:cs="Arial"/>
        </w:rPr>
      </w:pPr>
      <w:r w:rsidRPr="00ED4AE2">
        <w:rPr>
          <w:rFonts w:cs="Arial"/>
          <w:highlight w:val="yellow"/>
        </w:rPr>
        <w:t>General Plan description of the designation</w:t>
      </w:r>
      <w:r w:rsidR="00877080" w:rsidRPr="00ED4AE2">
        <w:rPr>
          <w:rFonts w:cs="Arial"/>
          <w:highlight w:val="yellow"/>
        </w:rPr>
        <w:t>.</w:t>
      </w:r>
    </w:p>
    <w:p w14:paraId="359298C3" w14:textId="4E61618E" w:rsidR="000960FB" w:rsidRPr="00B24B2E" w:rsidRDefault="00321D6D" w:rsidP="00F53C71">
      <w:pPr>
        <w:ind w:left="540" w:hanging="540"/>
        <w:jc w:val="both"/>
      </w:pPr>
      <w:r w:rsidRPr="00321D6D">
        <w:rPr>
          <w:rFonts w:cs="Arial"/>
        </w:rPr>
        <w:t>10.</w:t>
      </w:r>
      <w:r w:rsidRPr="00321D6D">
        <w:rPr>
          <w:rFonts w:cs="Arial"/>
        </w:rPr>
        <w:tab/>
      </w:r>
      <w:r w:rsidR="00994B46" w:rsidRPr="00387153">
        <w:rPr>
          <w:rFonts w:cs="Arial"/>
          <w:b/>
        </w:rPr>
        <w:t>Specific Plan Name and Designation:</w:t>
      </w:r>
      <w:r w:rsidR="0005544F" w:rsidRPr="00B24B2E">
        <w:tab/>
      </w:r>
      <w:r w:rsidR="0005544F" w:rsidRPr="00222FBE">
        <w:rPr>
          <w:highlight w:val="yellow"/>
        </w:rPr>
        <w:t>Specific Plan</w:t>
      </w:r>
      <w:r w:rsidR="0005677A" w:rsidRPr="00222FBE">
        <w:rPr>
          <w:highlight w:val="yellow"/>
        </w:rPr>
        <w:t xml:space="preserve"> Name</w:t>
      </w:r>
      <w:r w:rsidR="00F804F6" w:rsidRPr="00222FBE">
        <w:rPr>
          <w:highlight w:val="yellow"/>
        </w:rPr>
        <w:t xml:space="preserve"> if applicable</w:t>
      </w:r>
    </w:p>
    <w:p w14:paraId="7CF13963" w14:textId="412BA4AB" w:rsidR="0005677A" w:rsidRPr="00387153" w:rsidRDefault="0005677A" w:rsidP="0005677A">
      <w:pPr>
        <w:ind w:left="360"/>
        <w:jc w:val="both"/>
        <w:rPr>
          <w:rFonts w:cs="Arial"/>
        </w:rPr>
      </w:pPr>
      <w:r w:rsidRPr="00ED4AE2">
        <w:rPr>
          <w:rFonts w:cs="Arial"/>
          <w:highlight w:val="yellow"/>
        </w:rPr>
        <w:t>Enter description especially as it impacts the Project</w:t>
      </w:r>
      <w:r>
        <w:rPr>
          <w:rFonts w:cs="Arial"/>
        </w:rPr>
        <w:t>.</w:t>
      </w:r>
    </w:p>
    <w:p w14:paraId="6AEC880E" w14:textId="53236A3A" w:rsidR="009B327F" w:rsidRPr="00B24B2E" w:rsidRDefault="00321D6D" w:rsidP="00F53C71">
      <w:pPr>
        <w:keepNext/>
        <w:keepLines/>
        <w:ind w:left="540" w:hanging="540"/>
      </w:pPr>
      <w:r>
        <w:lastRenderedPageBreak/>
        <w:t>11.</w:t>
      </w:r>
      <w:r>
        <w:tab/>
      </w:r>
      <w:r w:rsidR="00C71B0F" w:rsidRPr="00321D6D">
        <w:rPr>
          <w:b/>
        </w:rPr>
        <w:t xml:space="preserve">Existing </w:t>
      </w:r>
      <w:r w:rsidR="00994B46" w:rsidRPr="00321D6D">
        <w:rPr>
          <w:b/>
        </w:rPr>
        <w:t>Zoning:</w:t>
      </w:r>
      <w:r w:rsidR="00994B46" w:rsidRPr="00B24B2E">
        <w:tab/>
      </w:r>
      <w:r w:rsidR="0005677A" w:rsidRPr="00B24B2E">
        <w:rPr>
          <w:highlight w:val="yellow"/>
        </w:rPr>
        <w:t>XXX</w:t>
      </w:r>
    </w:p>
    <w:p w14:paraId="79A99934" w14:textId="1F8F6FFA" w:rsidR="009750BE" w:rsidRPr="00ED4AE2" w:rsidRDefault="0005677A" w:rsidP="00203929">
      <w:pPr>
        <w:ind w:left="540"/>
        <w:rPr>
          <w:highlight w:val="yellow"/>
        </w:rPr>
      </w:pPr>
      <w:r w:rsidRPr="00ED4AE2">
        <w:rPr>
          <w:highlight w:val="yellow"/>
        </w:rPr>
        <w:t>Zoning description from the Zoning Code.</w:t>
      </w:r>
    </w:p>
    <w:p w14:paraId="11C9F56A" w14:textId="3EAED720" w:rsidR="0005677A" w:rsidRPr="00877080" w:rsidRDefault="0005677A" w:rsidP="00203929">
      <w:pPr>
        <w:ind w:left="540"/>
      </w:pPr>
      <w:r w:rsidRPr="00ED4AE2">
        <w:rPr>
          <w:highlight w:val="yellow"/>
        </w:rPr>
        <w:t>End with discussion of GP and Zoning compatibility</w:t>
      </w:r>
      <w:r>
        <w:t>.</w:t>
      </w:r>
    </w:p>
    <w:p w14:paraId="27E4C0FF" w14:textId="3B2EE893" w:rsidR="007E2D24" w:rsidRPr="00321D6D" w:rsidRDefault="00321D6D" w:rsidP="00F53C71">
      <w:pPr>
        <w:ind w:left="540" w:hanging="540"/>
        <w:rPr>
          <w:b/>
        </w:rPr>
      </w:pPr>
      <w:r>
        <w:rPr>
          <w:noProof/>
        </w:rPr>
        <w:t>12.</w:t>
      </w:r>
      <w:r>
        <w:rPr>
          <w:noProof/>
        </w:rPr>
        <w:tab/>
      </w:r>
      <w:r w:rsidR="007E2D24" w:rsidRPr="00321D6D">
        <w:rPr>
          <w:b/>
          <w:noProof/>
        </w:rPr>
        <w:t>Surrounding Land Uses and Setting</w:t>
      </w:r>
      <w:r w:rsidR="007E2D24" w:rsidRPr="00321D6D">
        <w:rPr>
          <w:b/>
        </w:rPr>
        <w:t>:</w:t>
      </w:r>
    </w:p>
    <w:tbl>
      <w:tblPr>
        <w:tblW w:w="9000" w:type="dxa"/>
        <w:tblInd w:w="6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4A0" w:firstRow="1" w:lastRow="0" w:firstColumn="1" w:lastColumn="0" w:noHBand="0" w:noVBand="1"/>
      </w:tblPr>
      <w:tblGrid>
        <w:gridCol w:w="936"/>
        <w:gridCol w:w="2685"/>
        <w:gridCol w:w="2319"/>
        <w:gridCol w:w="3060"/>
      </w:tblGrid>
      <w:tr w:rsidR="00B70D2A" w:rsidRPr="00B70D2A" w14:paraId="3293F7C9" w14:textId="77777777" w:rsidTr="00203929">
        <w:trPr>
          <w:cantSplit/>
        </w:trPr>
        <w:tc>
          <w:tcPr>
            <w:tcW w:w="936" w:type="dxa"/>
            <w:shd w:val="clear" w:color="auto" w:fill="BFBFBF" w:themeFill="background1" w:themeFillShade="BF"/>
          </w:tcPr>
          <w:p w14:paraId="56EA8AED" w14:textId="77777777" w:rsidR="00B70D2A" w:rsidRPr="00B70D2A" w:rsidRDefault="00B70D2A" w:rsidP="009B327F">
            <w:pPr>
              <w:keepNext/>
              <w:keepLines/>
              <w:spacing w:after="0"/>
              <w:jc w:val="both"/>
              <w:rPr>
                <w:rFonts w:cs="Arial"/>
                <w:b/>
                <w:sz w:val="20"/>
                <w:szCs w:val="20"/>
              </w:rPr>
            </w:pPr>
          </w:p>
        </w:tc>
        <w:tc>
          <w:tcPr>
            <w:tcW w:w="2685" w:type="dxa"/>
            <w:shd w:val="clear" w:color="auto" w:fill="BFBFBF" w:themeFill="background1" w:themeFillShade="BF"/>
          </w:tcPr>
          <w:p w14:paraId="7EE07EBC" w14:textId="77777777" w:rsidR="00B70D2A" w:rsidRPr="00B70D2A" w:rsidRDefault="00B70D2A" w:rsidP="009B327F">
            <w:pPr>
              <w:keepNext/>
              <w:keepLines/>
              <w:spacing w:after="0"/>
              <w:jc w:val="center"/>
              <w:rPr>
                <w:rFonts w:cs="Arial"/>
                <w:b/>
                <w:sz w:val="20"/>
                <w:szCs w:val="20"/>
              </w:rPr>
            </w:pPr>
            <w:r w:rsidRPr="00B70D2A">
              <w:rPr>
                <w:rFonts w:cs="Arial"/>
                <w:b/>
                <w:sz w:val="20"/>
                <w:szCs w:val="20"/>
              </w:rPr>
              <w:t>Land Use</w:t>
            </w:r>
          </w:p>
        </w:tc>
        <w:tc>
          <w:tcPr>
            <w:tcW w:w="2319" w:type="dxa"/>
            <w:shd w:val="clear" w:color="auto" w:fill="BFBFBF" w:themeFill="background1" w:themeFillShade="BF"/>
          </w:tcPr>
          <w:p w14:paraId="056AEDEF" w14:textId="77777777" w:rsidR="00B70D2A" w:rsidRPr="00B70D2A" w:rsidRDefault="00B70D2A" w:rsidP="009B327F">
            <w:pPr>
              <w:keepNext/>
              <w:keepLines/>
              <w:spacing w:after="0"/>
              <w:jc w:val="center"/>
              <w:rPr>
                <w:rFonts w:cs="Arial"/>
                <w:b/>
                <w:sz w:val="20"/>
                <w:szCs w:val="20"/>
              </w:rPr>
            </w:pPr>
            <w:r w:rsidRPr="00B70D2A">
              <w:rPr>
                <w:rFonts w:cs="Arial"/>
                <w:b/>
                <w:sz w:val="20"/>
                <w:szCs w:val="20"/>
              </w:rPr>
              <w:t>Gene</w:t>
            </w:r>
            <w:r w:rsidRPr="00B70D2A">
              <w:rPr>
                <w:rFonts w:cs="Arial"/>
                <w:b/>
                <w:noProof/>
                <w:sz w:val="20"/>
                <w:szCs w:val="20"/>
              </w:rPr>
              <w:t>ral</w:t>
            </w:r>
            <w:r w:rsidRPr="00B70D2A">
              <w:rPr>
                <w:rFonts w:cs="Arial"/>
                <w:b/>
                <w:sz w:val="20"/>
                <w:szCs w:val="20"/>
              </w:rPr>
              <w:t xml:space="preserve"> Plan</w:t>
            </w:r>
          </w:p>
        </w:tc>
        <w:tc>
          <w:tcPr>
            <w:tcW w:w="3060" w:type="dxa"/>
            <w:shd w:val="clear" w:color="auto" w:fill="BFBFBF" w:themeFill="background1" w:themeFillShade="BF"/>
          </w:tcPr>
          <w:p w14:paraId="72369235" w14:textId="77777777" w:rsidR="00B70D2A" w:rsidRPr="00B70D2A" w:rsidRDefault="00B70D2A" w:rsidP="009B327F">
            <w:pPr>
              <w:keepNext/>
              <w:keepLines/>
              <w:spacing w:after="0"/>
              <w:jc w:val="center"/>
              <w:rPr>
                <w:rFonts w:cs="Arial"/>
                <w:b/>
                <w:sz w:val="20"/>
                <w:szCs w:val="20"/>
              </w:rPr>
            </w:pPr>
            <w:r w:rsidRPr="00B70D2A">
              <w:rPr>
                <w:rFonts w:cs="Arial"/>
                <w:b/>
                <w:sz w:val="20"/>
                <w:szCs w:val="20"/>
              </w:rPr>
              <w:t>Zoning</w:t>
            </w:r>
          </w:p>
        </w:tc>
      </w:tr>
      <w:tr w:rsidR="00B70D2A" w:rsidRPr="00B70D2A" w14:paraId="4797FED1" w14:textId="77777777" w:rsidTr="00203929">
        <w:trPr>
          <w:cantSplit/>
        </w:trPr>
        <w:tc>
          <w:tcPr>
            <w:tcW w:w="936" w:type="dxa"/>
            <w:vAlign w:val="center"/>
          </w:tcPr>
          <w:p w14:paraId="7195AFA9" w14:textId="77777777" w:rsidR="00B70D2A" w:rsidRPr="00B70D2A" w:rsidRDefault="00B70D2A" w:rsidP="009B327F">
            <w:pPr>
              <w:keepNext/>
              <w:keepLines/>
              <w:spacing w:after="0"/>
              <w:jc w:val="center"/>
              <w:rPr>
                <w:rFonts w:cs="Arial"/>
                <w:b/>
                <w:sz w:val="20"/>
                <w:szCs w:val="20"/>
              </w:rPr>
            </w:pPr>
            <w:r w:rsidRPr="00B70D2A">
              <w:rPr>
                <w:rFonts w:cs="Arial"/>
                <w:b/>
                <w:sz w:val="20"/>
                <w:szCs w:val="20"/>
              </w:rPr>
              <w:t>Project Site</w:t>
            </w:r>
          </w:p>
        </w:tc>
        <w:tc>
          <w:tcPr>
            <w:tcW w:w="2685" w:type="dxa"/>
            <w:vAlign w:val="center"/>
          </w:tcPr>
          <w:p w14:paraId="1680D7D7" w14:textId="4A4BE6F0" w:rsidR="00B70D2A" w:rsidRPr="00B70D2A" w:rsidRDefault="00B70D2A" w:rsidP="009A64BF">
            <w:pPr>
              <w:keepNext/>
              <w:keepLines/>
              <w:spacing w:after="0"/>
              <w:jc w:val="center"/>
              <w:rPr>
                <w:rFonts w:cs="Arial"/>
                <w:b/>
                <w:sz w:val="20"/>
                <w:szCs w:val="20"/>
              </w:rPr>
            </w:pPr>
          </w:p>
        </w:tc>
        <w:tc>
          <w:tcPr>
            <w:tcW w:w="2319" w:type="dxa"/>
            <w:vAlign w:val="center"/>
          </w:tcPr>
          <w:p w14:paraId="5845D348" w14:textId="55CA3B25" w:rsidR="00B70D2A" w:rsidRPr="00B70D2A" w:rsidRDefault="00B70D2A" w:rsidP="009750BE">
            <w:pPr>
              <w:keepNext/>
              <w:keepLines/>
              <w:spacing w:after="0"/>
              <w:jc w:val="center"/>
              <w:rPr>
                <w:rFonts w:cs="Arial"/>
                <w:b/>
                <w:sz w:val="20"/>
                <w:szCs w:val="20"/>
              </w:rPr>
            </w:pPr>
          </w:p>
        </w:tc>
        <w:tc>
          <w:tcPr>
            <w:tcW w:w="3060" w:type="dxa"/>
            <w:vAlign w:val="center"/>
          </w:tcPr>
          <w:p w14:paraId="40CB0552" w14:textId="307363D9" w:rsidR="00B70D2A" w:rsidRPr="00B70D2A" w:rsidRDefault="00B70D2A" w:rsidP="009A64BF">
            <w:pPr>
              <w:keepNext/>
              <w:keepLines/>
              <w:spacing w:after="0"/>
              <w:jc w:val="center"/>
              <w:rPr>
                <w:rFonts w:cs="Arial"/>
                <w:b/>
                <w:sz w:val="20"/>
                <w:szCs w:val="20"/>
              </w:rPr>
            </w:pPr>
          </w:p>
        </w:tc>
      </w:tr>
      <w:tr w:rsidR="00EF5D2B" w:rsidRPr="00B70D2A" w14:paraId="59713555" w14:textId="77777777" w:rsidTr="00203929">
        <w:trPr>
          <w:cantSplit/>
        </w:trPr>
        <w:tc>
          <w:tcPr>
            <w:tcW w:w="936" w:type="dxa"/>
            <w:vAlign w:val="center"/>
          </w:tcPr>
          <w:p w14:paraId="2D178493" w14:textId="77777777" w:rsidR="00EF5D2B" w:rsidRPr="00B70D2A" w:rsidRDefault="00EF5D2B" w:rsidP="00EF5D2B">
            <w:pPr>
              <w:keepNext/>
              <w:keepLines/>
              <w:spacing w:after="0"/>
              <w:jc w:val="center"/>
              <w:rPr>
                <w:rFonts w:cs="Arial"/>
                <w:sz w:val="20"/>
                <w:szCs w:val="20"/>
              </w:rPr>
            </w:pPr>
            <w:r w:rsidRPr="00B70D2A">
              <w:rPr>
                <w:rFonts w:cs="Arial"/>
                <w:sz w:val="20"/>
                <w:szCs w:val="20"/>
              </w:rPr>
              <w:t>North</w:t>
            </w:r>
          </w:p>
        </w:tc>
        <w:tc>
          <w:tcPr>
            <w:tcW w:w="2685" w:type="dxa"/>
            <w:vAlign w:val="center"/>
          </w:tcPr>
          <w:p w14:paraId="7A45BD69" w14:textId="0C29C41B" w:rsidR="00180CFE" w:rsidRPr="00B70D2A" w:rsidRDefault="00180CFE" w:rsidP="00EF5D2B">
            <w:pPr>
              <w:keepNext/>
              <w:keepLines/>
              <w:spacing w:after="0"/>
              <w:jc w:val="center"/>
              <w:rPr>
                <w:rFonts w:cs="Arial"/>
                <w:sz w:val="20"/>
                <w:szCs w:val="20"/>
              </w:rPr>
            </w:pPr>
          </w:p>
        </w:tc>
        <w:tc>
          <w:tcPr>
            <w:tcW w:w="2319" w:type="dxa"/>
            <w:vAlign w:val="center"/>
          </w:tcPr>
          <w:p w14:paraId="60806652" w14:textId="0B7B16E3" w:rsidR="00EF5D2B" w:rsidRPr="00EF5D2B" w:rsidRDefault="00EF5D2B" w:rsidP="00EF5D2B">
            <w:pPr>
              <w:keepNext/>
              <w:keepLines/>
              <w:spacing w:after="0"/>
              <w:jc w:val="center"/>
              <w:rPr>
                <w:rFonts w:cs="Arial"/>
                <w:sz w:val="20"/>
                <w:szCs w:val="20"/>
              </w:rPr>
            </w:pPr>
          </w:p>
        </w:tc>
        <w:tc>
          <w:tcPr>
            <w:tcW w:w="3060" w:type="dxa"/>
          </w:tcPr>
          <w:p w14:paraId="38E23753" w14:textId="6AB060B6" w:rsidR="00EF5D2B" w:rsidRPr="005473F4" w:rsidRDefault="00EF5D2B" w:rsidP="00EF5D2B">
            <w:pPr>
              <w:keepNext/>
              <w:keepLines/>
              <w:spacing w:after="0"/>
              <w:jc w:val="center"/>
              <w:rPr>
                <w:rFonts w:cs="Arial"/>
                <w:sz w:val="20"/>
                <w:szCs w:val="20"/>
              </w:rPr>
            </w:pPr>
          </w:p>
        </w:tc>
      </w:tr>
      <w:tr w:rsidR="00EF5D2B" w:rsidRPr="00B70D2A" w14:paraId="210ABCB6" w14:textId="77777777" w:rsidTr="00203929">
        <w:trPr>
          <w:cantSplit/>
        </w:trPr>
        <w:tc>
          <w:tcPr>
            <w:tcW w:w="936" w:type="dxa"/>
            <w:vAlign w:val="center"/>
          </w:tcPr>
          <w:p w14:paraId="6717D0F9" w14:textId="77777777" w:rsidR="00EF5D2B" w:rsidRPr="00B70D2A" w:rsidRDefault="00EF5D2B" w:rsidP="00EF5D2B">
            <w:pPr>
              <w:keepNext/>
              <w:keepLines/>
              <w:spacing w:after="0"/>
              <w:jc w:val="center"/>
              <w:rPr>
                <w:rFonts w:cs="Arial"/>
                <w:sz w:val="20"/>
                <w:szCs w:val="20"/>
              </w:rPr>
            </w:pPr>
            <w:r w:rsidRPr="00B70D2A">
              <w:rPr>
                <w:rFonts w:cs="Arial"/>
                <w:sz w:val="20"/>
                <w:szCs w:val="20"/>
              </w:rPr>
              <w:t>South</w:t>
            </w:r>
          </w:p>
        </w:tc>
        <w:tc>
          <w:tcPr>
            <w:tcW w:w="2685" w:type="dxa"/>
            <w:vAlign w:val="center"/>
          </w:tcPr>
          <w:p w14:paraId="17B8CB28" w14:textId="5A1C47A1" w:rsidR="00EF5D2B" w:rsidRPr="00B70D2A" w:rsidRDefault="00EF5D2B" w:rsidP="00EF5D2B">
            <w:pPr>
              <w:keepNext/>
              <w:keepLines/>
              <w:spacing w:after="0"/>
              <w:jc w:val="center"/>
              <w:rPr>
                <w:rFonts w:cs="Arial"/>
                <w:sz w:val="20"/>
                <w:szCs w:val="20"/>
              </w:rPr>
            </w:pPr>
          </w:p>
        </w:tc>
        <w:tc>
          <w:tcPr>
            <w:tcW w:w="2319" w:type="dxa"/>
            <w:vAlign w:val="center"/>
          </w:tcPr>
          <w:p w14:paraId="27568A2F" w14:textId="0BB2816F" w:rsidR="00EF5D2B" w:rsidRPr="00EF5D2B" w:rsidRDefault="00EF5D2B" w:rsidP="00EF5D2B">
            <w:pPr>
              <w:keepNext/>
              <w:keepLines/>
              <w:spacing w:after="0"/>
              <w:jc w:val="center"/>
              <w:rPr>
                <w:rFonts w:cs="Arial"/>
                <w:sz w:val="20"/>
                <w:szCs w:val="20"/>
              </w:rPr>
            </w:pPr>
          </w:p>
        </w:tc>
        <w:tc>
          <w:tcPr>
            <w:tcW w:w="3060" w:type="dxa"/>
          </w:tcPr>
          <w:p w14:paraId="3DFFFFF2" w14:textId="3954F7C8" w:rsidR="00EF5D2B" w:rsidRPr="00EF5D2B" w:rsidRDefault="00EF5D2B" w:rsidP="00EF5D2B">
            <w:pPr>
              <w:keepNext/>
              <w:keepLines/>
              <w:spacing w:after="0"/>
              <w:jc w:val="center"/>
              <w:rPr>
                <w:rFonts w:cs="Arial"/>
                <w:sz w:val="20"/>
                <w:szCs w:val="20"/>
              </w:rPr>
            </w:pPr>
          </w:p>
        </w:tc>
      </w:tr>
      <w:tr w:rsidR="00EF5D2B" w:rsidRPr="00B70D2A" w14:paraId="1C6122C1" w14:textId="77777777" w:rsidTr="00203929">
        <w:trPr>
          <w:cantSplit/>
        </w:trPr>
        <w:tc>
          <w:tcPr>
            <w:tcW w:w="936" w:type="dxa"/>
            <w:vAlign w:val="center"/>
          </w:tcPr>
          <w:p w14:paraId="33F644C5" w14:textId="77777777" w:rsidR="00EF5D2B" w:rsidRPr="00B70D2A" w:rsidRDefault="00EF5D2B" w:rsidP="00EF5D2B">
            <w:pPr>
              <w:keepNext/>
              <w:keepLines/>
              <w:spacing w:after="0"/>
              <w:jc w:val="center"/>
              <w:rPr>
                <w:rFonts w:cs="Arial"/>
                <w:sz w:val="20"/>
                <w:szCs w:val="20"/>
              </w:rPr>
            </w:pPr>
            <w:r w:rsidRPr="00B70D2A">
              <w:rPr>
                <w:rFonts w:cs="Arial"/>
                <w:sz w:val="20"/>
                <w:szCs w:val="20"/>
              </w:rPr>
              <w:t>East</w:t>
            </w:r>
          </w:p>
        </w:tc>
        <w:tc>
          <w:tcPr>
            <w:tcW w:w="2685" w:type="dxa"/>
            <w:vAlign w:val="center"/>
          </w:tcPr>
          <w:p w14:paraId="09B90B51" w14:textId="304079F9" w:rsidR="00EF5D2B" w:rsidRPr="00B70D2A" w:rsidRDefault="00EF5D2B" w:rsidP="00EF5D2B">
            <w:pPr>
              <w:keepNext/>
              <w:keepLines/>
              <w:spacing w:after="0"/>
              <w:jc w:val="center"/>
              <w:rPr>
                <w:rFonts w:cs="Arial"/>
                <w:sz w:val="20"/>
                <w:szCs w:val="20"/>
              </w:rPr>
            </w:pPr>
          </w:p>
        </w:tc>
        <w:tc>
          <w:tcPr>
            <w:tcW w:w="2319" w:type="dxa"/>
            <w:vAlign w:val="center"/>
          </w:tcPr>
          <w:p w14:paraId="1AF3DC6C" w14:textId="0FE3C670" w:rsidR="00EF5D2B" w:rsidRPr="00EF5D2B" w:rsidRDefault="00EF5D2B" w:rsidP="00EF5D2B">
            <w:pPr>
              <w:keepNext/>
              <w:keepLines/>
              <w:spacing w:after="0"/>
              <w:jc w:val="center"/>
              <w:rPr>
                <w:rFonts w:cs="Arial"/>
                <w:sz w:val="20"/>
                <w:szCs w:val="20"/>
              </w:rPr>
            </w:pPr>
          </w:p>
        </w:tc>
        <w:tc>
          <w:tcPr>
            <w:tcW w:w="3060" w:type="dxa"/>
          </w:tcPr>
          <w:p w14:paraId="187A06BC" w14:textId="09F4D032" w:rsidR="00EF5D2B" w:rsidRPr="005473F4" w:rsidRDefault="00EF5D2B" w:rsidP="005473F4">
            <w:pPr>
              <w:keepNext/>
              <w:keepLines/>
              <w:spacing w:after="0"/>
              <w:jc w:val="center"/>
              <w:rPr>
                <w:rFonts w:cs="Arial"/>
                <w:sz w:val="20"/>
                <w:szCs w:val="20"/>
              </w:rPr>
            </w:pPr>
          </w:p>
        </w:tc>
      </w:tr>
      <w:tr w:rsidR="00EF5D2B" w:rsidRPr="00B70D2A" w14:paraId="1771258C" w14:textId="77777777" w:rsidTr="00203929">
        <w:trPr>
          <w:cantSplit/>
          <w:trHeight w:val="188"/>
        </w:trPr>
        <w:tc>
          <w:tcPr>
            <w:tcW w:w="936" w:type="dxa"/>
            <w:vAlign w:val="center"/>
          </w:tcPr>
          <w:p w14:paraId="557F1264" w14:textId="77777777" w:rsidR="00EF5D2B" w:rsidRPr="00B70D2A" w:rsidRDefault="00EF5D2B" w:rsidP="00EF5D2B">
            <w:pPr>
              <w:keepNext/>
              <w:keepLines/>
              <w:spacing w:after="0"/>
              <w:jc w:val="center"/>
              <w:rPr>
                <w:rFonts w:cs="Arial"/>
                <w:sz w:val="20"/>
                <w:szCs w:val="20"/>
              </w:rPr>
            </w:pPr>
            <w:r w:rsidRPr="00B70D2A">
              <w:rPr>
                <w:rFonts w:cs="Arial"/>
                <w:sz w:val="20"/>
                <w:szCs w:val="20"/>
              </w:rPr>
              <w:t>West</w:t>
            </w:r>
          </w:p>
        </w:tc>
        <w:tc>
          <w:tcPr>
            <w:tcW w:w="2685" w:type="dxa"/>
            <w:vAlign w:val="center"/>
          </w:tcPr>
          <w:p w14:paraId="06F15CB9" w14:textId="4AE43934" w:rsidR="00EF5D2B" w:rsidRPr="00B70D2A" w:rsidRDefault="00EF5D2B" w:rsidP="00EF5D2B">
            <w:pPr>
              <w:keepNext/>
              <w:keepLines/>
              <w:spacing w:after="0"/>
              <w:jc w:val="center"/>
              <w:rPr>
                <w:rFonts w:cs="Arial"/>
                <w:sz w:val="20"/>
                <w:szCs w:val="20"/>
              </w:rPr>
            </w:pPr>
          </w:p>
        </w:tc>
        <w:tc>
          <w:tcPr>
            <w:tcW w:w="2319" w:type="dxa"/>
            <w:vAlign w:val="center"/>
          </w:tcPr>
          <w:p w14:paraId="43C6C6AA" w14:textId="322830C8" w:rsidR="005473F4" w:rsidRPr="00180CFE" w:rsidRDefault="005473F4" w:rsidP="00EF5D2B">
            <w:pPr>
              <w:keepNext/>
              <w:keepLines/>
              <w:spacing w:after="0"/>
              <w:jc w:val="center"/>
              <w:rPr>
                <w:rFonts w:cs="Arial"/>
                <w:sz w:val="20"/>
                <w:szCs w:val="20"/>
              </w:rPr>
            </w:pPr>
          </w:p>
        </w:tc>
        <w:tc>
          <w:tcPr>
            <w:tcW w:w="3060" w:type="dxa"/>
          </w:tcPr>
          <w:p w14:paraId="4191F502" w14:textId="349423A5" w:rsidR="005473F4" w:rsidRPr="00EF5D2B" w:rsidRDefault="005473F4" w:rsidP="00EF5D2B">
            <w:pPr>
              <w:keepNext/>
              <w:keepLines/>
              <w:spacing w:after="0"/>
              <w:jc w:val="center"/>
              <w:rPr>
                <w:rFonts w:cs="Arial"/>
                <w:sz w:val="20"/>
                <w:szCs w:val="20"/>
              </w:rPr>
            </w:pPr>
          </w:p>
        </w:tc>
      </w:tr>
    </w:tbl>
    <w:p w14:paraId="3BE77E1C" w14:textId="77777777" w:rsidR="003E7D56" w:rsidRDefault="003E7D56" w:rsidP="003E7D56">
      <w:pPr>
        <w:pStyle w:val="ListParagraph"/>
        <w:rPr>
          <w:rFonts w:cs="Arial"/>
        </w:rPr>
      </w:pPr>
    </w:p>
    <w:p w14:paraId="3ADDC38D" w14:textId="2BC2A1FA" w:rsidR="005D3195" w:rsidRPr="003E7D56" w:rsidRDefault="00321D6D" w:rsidP="00F53C71">
      <w:pPr>
        <w:ind w:left="540" w:hanging="540"/>
        <w:jc w:val="both"/>
        <w:rPr>
          <w:rFonts w:cs="Arial"/>
          <w:color w:val="000000"/>
        </w:rPr>
      </w:pPr>
      <w:r>
        <w:rPr>
          <w:rFonts w:cs="Arial"/>
        </w:rPr>
        <w:t>13.</w:t>
      </w:r>
      <w:r>
        <w:rPr>
          <w:rFonts w:cs="Arial"/>
        </w:rPr>
        <w:tab/>
      </w:r>
      <w:r w:rsidR="0046098D" w:rsidRPr="003E7D56">
        <w:rPr>
          <w:rFonts w:cs="Arial"/>
          <w:b/>
        </w:rPr>
        <w:t xml:space="preserve">Description of the </w:t>
      </w:r>
      <w:r w:rsidR="00AE3779">
        <w:rPr>
          <w:rFonts w:cs="Arial"/>
          <w:b/>
        </w:rPr>
        <w:t xml:space="preserve">Site and </w:t>
      </w:r>
      <w:r w:rsidR="0046098D" w:rsidRPr="003E7D56">
        <w:rPr>
          <w:rFonts w:cs="Arial"/>
          <w:b/>
        </w:rPr>
        <w:t>Project:</w:t>
      </w:r>
    </w:p>
    <w:p w14:paraId="121A0A7C" w14:textId="77777777" w:rsidR="00AE3779" w:rsidRPr="003C31D0" w:rsidRDefault="00AE3779" w:rsidP="00203929">
      <w:pPr>
        <w:ind w:left="540"/>
        <w:jc w:val="both"/>
        <w:rPr>
          <w:rFonts w:cs="Arial"/>
          <w:b/>
          <w:i/>
          <w:u w:val="single"/>
        </w:rPr>
      </w:pPr>
      <w:r w:rsidRPr="003C31D0">
        <w:rPr>
          <w:rFonts w:cs="Arial"/>
          <w:b/>
          <w:i/>
          <w:u w:val="single"/>
        </w:rPr>
        <w:t>Environmental Setting</w:t>
      </w:r>
    </w:p>
    <w:p w14:paraId="0C10E8F4" w14:textId="4B8774BC" w:rsidR="00AE3779" w:rsidRDefault="00AE3779" w:rsidP="00203929">
      <w:pPr>
        <w:ind w:left="540"/>
        <w:jc w:val="both"/>
        <w:rPr>
          <w:rFonts w:cs="Arial"/>
        </w:rPr>
      </w:pPr>
    </w:p>
    <w:p w14:paraId="6183342D" w14:textId="77777777" w:rsidR="00A121B3" w:rsidRPr="00AE3779" w:rsidRDefault="00A121B3" w:rsidP="00203929">
      <w:pPr>
        <w:ind w:left="540"/>
        <w:jc w:val="both"/>
        <w:rPr>
          <w:rFonts w:cs="Arial"/>
          <w:b/>
          <w:i/>
          <w:u w:val="single"/>
        </w:rPr>
      </w:pPr>
      <w:r w:rsidRPr="00AE3779">
        <w:rPr>
          <w:rFonts w:cs="Arial"/>
          <w:b/>
          <w:i/>
          <w:u w:val="single"/>
        </w:rPr>
        <w:t>Project Description</w:t>
      </w:r>
    </w:p>
    <w:p w14:paraId="01759884" w14:textId="6454FA92" w:rsidR="00A121B3" w:rsidRDefault="00A121B3" w:rsidP="00A121B3">
      <w:pPr>
        <w:ind w:left="360"/>
        <w:jc w:val="both"/>
        <w:rPr>
          <w:rFonts w:cs="Arial"/>
          <w:color w:val="000000"/>
        </w:rPr>
      </w:pPr>
    </w:p>
    <w:p w14:paraId="3E13AEC4" w14:textId="77777777" w:rsidR="007D018B" w:rsidRDefault="00321D6D" w:rsidP="00F53C71">
      <w:pPr>
        <w:keepNext/>
        <w:keepLines/>
        <w:ind w:left="540" w:hanging="540"/>
        <w:jc w:val="both"/>
        <w:rPr>
          <w:rFonts w:cs="Arial"/>
          <w:b/>
          <w:noProof/>
        </w:rPr>
      </w:pPr>
      <w:r w:rsidRPr="00321D6D">
        <w:rPr>
          <w:rFonts w:cs="Arial"/>
        </w:rPr>
        <w:t>14.</w:t>
      </w:r>
      <w:r w:rsidRPr="00321D6D">
        <w:rPr>
          <w:rFonts w:cs="Arial"/>
        </w:rPr>
        <w:tab/>
      </w:r>
      <w:r w:rsidR="007A6543">
        <w:rPr>
          <w:rFonts w:cs="Arial"/>
          <w:b/>
        </w:rPr>
        <w:t xml:space="preserve">Have California Native American tribes traditionally and culturally affiliated with the project area requested consultation </w:t>
      </w:r>
      <w:r w:rsidR="007A6543" w:rsidRPr="008203A8">
        <w:rPr>
          <w:rFonts w:cs="Arial"/>
          <w:b/>
          <w:noProof/>
        </w:rPr>
        <w:t>pursuant to</w:t>
      </w:r>
      <w:r w:rsidR="007A6543">
        <w:rPr>
          <w:rFonts w:cs="Arial"/>
          <w:b/>
        </w:rPr>
        <w:t xml:space="preserve"> Public Resources Code section 21080.3.1?</w:t>
      </w:r>
      <w:r w:rsidR="007A6543" w:rsidRPr="003404D1">
        <w:rPr>
          <w:rFonts w:cs="Arial"/>
          <w:b/>
        </w:rPr>
        <w:t xml:space="preserve">  </w:t>
      </w:r>
      <w:r w:rsidR="003404D1" w:rsidRPr="00C100F6">
        <w:rPr>
          <w:rFonts w:cs="Arial"/>
          <w:b/>
          <w:noProof/>
          <w:snapToGrid w:val="0"/>
        </w:rPr>
        <w:t>If so, is there a plan for consultation that includes, for example, the determination of significance of impacts to tribal cultural resources, procedures regarding confidentiality, etc.?</w:t>
      </w:r>
      <w:r w:rsidR="007A6543" w:rsidRPr="00C100F6">
        <w:rPr>
          <w:rFonts w:cs="Arial"/>
          <w:b/>
          <w:noProof/>
        </w:rPr>
        <w:t xml:space="preserve"> </w:t>
      </w:r>
      <w:r w:rsidR="003404D1" w:rsidRPr="00C100F6">
        <w:rPr>
          <w:rFonts w:cs="Arial"/>
          <w:b/>
          <w:noProof/>
        </w:rPr>
        <w:t xml:space="preserve"> </w:t>
      </w:r>
    </w:p>
    <w:p w14:paraId="0F9DA996" w14:textId="5E27F5F5" w:rsidR="007A6543" w:rsidRPr="003404D1" w:rsidRDefault="003404D1" w:rsidP="007D018B">
      <w:pPr>
        <w:keepNext/>
        <w:keepLines/>
        <w:ind w:left="540"/>
        <w:jc w:val="both"/>
        <w:rPr>
          <w:rFonts w:cs="Arial"/>
          <w:b/>
        </w:rPr>
      </w:pPr>
      <w:r w:rsidRPr="00C100F6">
        <w:rPr>
          <w:rFonts w:cs="Arial"/>
          <w:noProof/>
          <w:snapToGrid w:val="0"/>
          <w:sz w:val="16"/>
          <w:szCs w:val="16"/>
        </w:rPr>
        <w:t>Note:  Conducting consultation early in the CEQA process allows tribal governments, lead agencies, and project proponents to discuss the level of environmental review, identify and address potential adverse impacts to tribal cultural resources, and reduce the potential for delay and conflict in the environmental review process.</w:t>
      </w:r>
      <w:r w:rsidRPr="003404D1">
        <w:rPr>
          <w:rFonts w:cs="Arial"/>
          <w:snapToGrid w:val="0"/>
          <w:sz w:val="16"/>
          <w:szCs w:val="16"/>
        </w:rPr>
        <w:t xml:space="preserve">  (See Public Resources Code section 21080.3.2.)  Information may also be available from the California Native American Heritage Commission’s Sacred Lands File per Public Resources Code section 5097.96 and the California Historical Resources Information System administered by the California Office of Historic Preservation.  Please also note that Public Resources Code section 21082.3(c) contains provisions specific to confidentiality.</w:t>
      </w:r>
    </w:p>
    <w:p w14:paraId="0905CAD9" w14:textId="5AFCDB39" w:rsidR="007A6543" w:rsidRPr="003404D1" w:rsidRDefault="00BB3C97" w:rsidP="00BB3C97">
      <w:pPr>
        <w:ind w:left="540"/>
        <w:jc w:val="both"/>
        <w:rPr>
          <w:rFonts w:cs="Arial"/>
        </w:rPr>
      </w:pPr>
      <w:r w:rsidRPr="00BB3C97">
        <w:rPr>
          <w:rFonts w:cs="Arial"/>
          <w:highlight w:val="yellow"/>
        </w:rPr>
        <w:t>Enter description of Consultation in general terms (i.e., when it started, ended, the tribes consulted etc.).</w:t>
      </w:r>
    </w:p>
    <w:p w14:paraId="2A5DCB5C" w14:textId="5648F694" w:rsidR="0046098D" w:rsidRPr="00351DF5" w:rsidRDefault="00321D6D" w:rsidP="00F53C71">
      <w:pPr>
        <w:tabs>
          <w:tab w:val="left" w:pos="540"/>
        </w:tabs>
        <w:ind w:left="540" w:hanging="540"/>
        <w:jc w:val="both"/>
        <w:rPr>
          <w:rFonts w:cs="Arial"/>
          <w:b/>
        </w:rPr>
      </w:pPr>
      <w:r w:rsidRPr="00321D6D">
        <w:rPr>
          <w:rFonts w:cs="Arial"/>
        </w:rPr>
        <w:t>15.</w:t>
      </w:r>
      <w:r w:rsidRPr="00321D6D">
        <w:rPr>
          <w:rFonts w:cs="Arial"/>
        </w:rPr>
        <w:tab/>
      </w:r>
      <w:r w:rsidR="007A6543">
        <w:rPr>
          <w:rFonts w:cs="Arial"/>
          <w:b/>
        </w:rPr>
        <w:t>O</w:t>
      </w:r>
      <w:r w:rsidR="00AF5FE4" w:rsidRPr="00351DF5">
        <w:rPr>
          <w:rFonts w:cs="Arial"/>
          <w:b/>
        </w:rPr>
        <w:t>ther public agencies whose approval is required (e.g., permits, financing approval, or participation agreement):</w:t>
      </w:r>
      <w:r w:rsidR="00AF5FE4" w:rsidRPr="00351DF5">
        <w:rPr>
          <w:rFonts w:cs="Arial"/>
          <w:b/>
        </w:rPr>
        <w:tab/>
      </w:r>
    </w:p>
    <w:p w14:paraId="2065EA0C" w14:textId="7307B780" w:rsidR="007604B4" w:rsidRPr="00D769FE" w:rsidRDefault="00D459C7" w:rsidP="00F53C71">
      <w:pPr>
        <w:pStyle w:val="ListParagraph"/>
        <w:ind w:left="900" w:hanging="360"/>
        <w:jc w:val="both"/>
        <w:rPr>
          <w:rFonts w:cs="Arial"/>
        </w:rPr>
      </w:pPr>
      <w:r>
        <w:rPr>
          <w:rFonts w:cs="Arial"/>
        </w:rPr>
        <w:t>a.</w:t>
      </w:r>
      <w:r w:rsidR="00222FBE">
        <w:rPr>
          <w:rFonts w:cs="Arial"/>
        </w:rPr>
        <w:tab/>
      </w:r>
      <w:r w:rsidR="00222FBE" w:rsidRPr="00222FBE">
        <w:rPr>
          <w:rFonts w:cs="Arial"/>
          <w:highlight w:val="yellow"/>
        </w:rPr>
        <w:t>Enter agency</w:t>
      </w:r>
    </w:p>
    <w:p w14:paraId="32AE18A1" w14:textId="41DAA882" w:rsidR="00D84FF7" w:rsidRPr="00B24B2E" w:rsidRDefault="00321D6D" w:rsidP="00F53C71">
      <w:pPr>
        <w:tabs>
          <w:tab w:val="left" w:pos="540"/>
        </w:tabs>
        <w:ind w:left="540" w:hanging="540"/>
        <w:jc w:val="both"/>
      </w:pPr>
      <w:r w:rsidRPr="00321D6D">
        <w:rPr>
          <w:rFonts w:cs="Arial"/>
        </w:rPr>
        <w:t>16.</w:t>
      </w:r>
      <w:r w:rsidRPr="00321D6D">
        <w:rPr>
          <w:rFonts w:cs="Arial"/>
        </w:rPr>
        <w:tab/>
      </w:r>
      <w:r w:rsidR="00D84FF7">
        <w:rPr>
          <w:rFonts w:cs="Arial"/>
          <w:b/>
        </w:rPr>
        <w:t>Other Technical Studies Referenced in this Initial Study</w:t>
      </w:r>
      <w:r w:rsidR="00C85695">
        <w:rPr>
          <w:rFonts w:cs="Arial"/>
          <w:b/>
        </w:rPr>
        <w:t xml:space="preserve"> (Provided as Appendices)</w:t>
      </w:r>
      <w:r w:rsidR="00D84FF7">
        <w:rPr>
          <w:rFonts w:cs="Arial"/>
          <w:b/>
        </w:rPr>
        <w:t>:</w:t>
      </w:r>
    </w:p>
    <w:p w14:paraId="279D64EF" w14:textId="250C56D7" w:rsidR="00532D98" w:rsidRPr="0034539D" w:rsidRDefault="00532D98" w:rsidP="00F53C71">
      <w:pPr>
        <w:numPr>
          <w:ilvl w:val="1"/>
          <w:numId w:val="1"/>
        </w:numPr>
        <w:spacing w:after="0"/>
        <w:ind w:left="900"/>
        <w:jc w:val="both"/>
        <w:rPr>
          <w:highlight w:val="yellow"/>
        </w:rPr>
      </w:pPr>
      <w:r w:rsidRPr="0034539D">
        <w:rPr>
          <w:rFonts w:cs="Arial"/>
          <w:bCs/>
          <w:color w:val="000000"/>
          <w:highlight w:val="yellow"/>
        </w:rPr>
        <w:t xml:space="preserve">Lighting Study – </w:t>
      </w:r>
    </w:p>
    <w:p w14:paraId="42E8B33B" w14:textId="77777777" w:rsidR="00722E4F" w:rsidRPr="0034539D" w:rsidRDefault="00852769" w:rsidP="00F53C71">
      <w:pPr>
        <w:numPr>
          <w:ilvl w:val="1"/>
          <w:numId w:val="1"/>
        </w:numPr>
        <w:spacing w:after="0"/>
        <w:ind w:left="900"/>
        <w:jc w:val="both"/>
        <w:rPr>
          <w:highlight w:val="yellow"/>
        </w:rPr>
      </w:pPr>
      <w:r w:rsidRPr="0034539D">
        <w:rPr>
          <w:rFonts w:cs="Arial"/>
          <w:bCs/>
          <w:color w:val="000000"/>
          <w:highlight w:val="yellow"/>
        </w:rPr>
        <w:t xml:space="preserve">Air Quality and Greenhouse Gas </w:t>
      </w:r>
      <w:r w:rsidR="00DC3A70" w:rsidRPr="0034539D">
        <w:rPr>
          <w:rFonts w:cs="Arial"/>
          <w:bCs/>
          <w:color w:val="000000"/>
          <w:highlight w:val="yellow"/>
        </w:rPr>
        <w:t>Impact Stud</w:t>
      </w:r>
      <w:r w:rsidR="00532D98" w:rsidRPr="0034539D">
        <w:rPr>
          <w:rFonts w:cs="Arial"/>
          <w:bCs/>
          <w:color w:val="000000"/>
          <w:highlight w:val="yellow"/>
        </w:rPr>
        <w:t>y</w:t>
      </w:r>
      <w:r w:rsidR="00ED012C" w:rsidRPr="0034539D">
        <w:rPr>
          <w:rFonts w:cs="Arial"/>
          <w:bCs/>
          <w:color w:val="000000"/>
          <w:highlight w:val="yellow"/>
        </w:rPr>
        <w:t xml:space="preserve"> –</w:t>
      </w:r>
    </w:p>
    <w:p w14:paraId="2EF61339" w14:textId="17F07BFB" w:rsidR="004E33C2" w:rsidRPr="0034539D" w:rsidRDefault="00722E4F" w:rsidP="00F53C71">
      <w:pPr>
        <w:numPr>
          <w:ilvl w:val="1"/>
          <w:numId w:val="1"/>
        </w:numPr>
        <w:spacing w:after="0"/>
        <w:ind w:left="900"/>
        <w:jc w:val="both"/>
        <w:rPr>
          <w:highlight w:val="yellow"/>
        </w:rPr>
      </w:pPr>
      <w:r w:rsidRPr="0034539D">
        <w:rPr>
          <w:rFonts w:cs="Arial"/>
          <w:bCs/>
          <w:color w:val="000000"/>
          <w:highlight w:val="yellow"/>
        </w:rPr>
        <w:t xml:space="preserve">Health Risk assessment – </w:t>
      </w:r>
    </w:p>
    <w:p w14:paraId="407DDB1A" w14:textId="699FAC0C" w:rsidR="002C79B9" w:rsidRPr="0034539D" w:rsidRDefault="004E33C2" w:rsidP="00F53C71">
      <w:pPr>
        <w:numPr>
          <w:ilvl w:val="1"/>
          <w:numId w:val="1"/>
        </w:numPr>
        <w:spacing w:after="0"/>
        <w:ind w:left="900"/>
        <w:jc w:val="both"/>
        <w:rPr>
          <w:rFonts w:cs="Arial"/>
          <w:highlight w:val="yellow"/>
        </w:rPr>
      </w:pPr>
      <w:r w:rsidRPr="0034539D">
        <w:rPr>
          <w:rFonts w:cs="Arial"/>
          <w:highlight w:val="yellow"/>
        </w:rPr>
        <w:t xml:space="preserve">Biological </w:t>
      </w:r>
      <w:r w:rsidR="00ED012C" w:rsidRPr="0034539D">
        <w:rPr>
          <w:rFonts w:cs="Arial"/>
          <w:highlight w:val="yellow"/>
        </w:rPr>
        <w:t xml:space="preserve">– </w:t>
      </w:r>
    </w:p>
    <w:p w14:paraId="59EE1555" w14:textId="7BC580D8" w:rsidR="00246E2F" w:rsidRPr="0034539D" w:rsidRDefault="00722E4F" w:rsidP="00F53C71">
      <w:pPr>
        <w:numPr>
          <w:ilvl w:val="1"/>
          <w:numId w:val="1"/>
        </w:numPr>
        <w:spacing w:after="0"/>
        <w:ind w:left="900"/>
        <w:jc w:val="both"/>
        <w:rPr>
          <w:rFonts w:cs="Arial"/>
          <w:highlight w:val="yellow"/>
        </w:rPr>
      </w:pPr>
      <w:r w:rsidRPr="0034539D">
        <w:rPr>
          <w:rFonts w:cs="Arial"/>
          <w:highlight w:val="yellow"/>
        </w:rPr>
        <w:lastRenderedPageBreak/>
        <w:t>Cultural/</w:t>
      </w:r>
      <w:r w:rsidR="006309DF" w:rsidRPr="0034539D">
        <w:rPr>
          <w:rFonts w:cs="Arial"/>
          <w:highlight w:val="yellow"/>
        </w:rPr>
        <w:t>Archaeological</w:t>
      </w:r>
      <w:r w:rsidRPr="0034539D">
        <w:rPr>
          <w:rFonts w:cs="Arial"/>
          <w:highlight w:val="yellow"/>
        </w:rPr>
        <w:t>/</w:t>
      </w:r>
      <w:r w:rsidR="006309DF" w:rsidRPr="0034539D">
        <w:rPr>
          <w:rFonts w:cs="Arial"/>
          <w:highlight w:val="yellow"/>
        </w:rPr>
        <w:t xml:space="preserve">Paleontological </w:t>
      </w:r>
      <w:r w:rsidRPr="0034539D">
        <w:rPr>
          <w:rFonts w:cs="Arial"/>
          <w:highlight w:val="yellow"/>
        </w:rPr>
        <w:t xml:space="preserve">– </w:t>
      </w:r>
    </w:p>
    <w:p w14:paraId="62ECD587" w14:textId="59FD0B04" w:rsidR="00722E4F" w:rsidRPr="0034539D" w:rsidRDefault="00722E4F" w:rsidP="00F53C71">
      <w:pPr>
        <w:numPr>
          <w:ilvl w:val="1"/>
          <w:numId w:val="1"/>
        </w:numPr>
        <w:spacing w:after="0"/>
        <w:ind w:left="900"/>
        <w:jc w:val="both"/>
        <w:rPr>
          <w:rFonts w:cs="Arial"/>
          <w:highlight w:val="yellow"/>
        </w:rPr>
      </w:pPr>
      <w:r w:rsidRPr="0034539D">
        <w:rPr>
          <w:rFonts w:cs="Arial"/>
          <w:highlight w:val="yellow"/>
        </w:rPr>
        <w:t xml:space="preserve">Energy Report – </w:t>
      </w:r>
    </w:p>
    <w:p w14:paraId="5C1950A2" w14:textId="1E8552C8" w:rsidR="003F4428" w:rsidRPr="0034539D" w:rsidRDefault="006309DF" w:rsidP="00F53C71">
      <w:pPr>
        <w:numPr>
          <w:ilvl w:val="1"/>
          <w:numId w:val="1"/>
        </w:numPr>
        <w:spacing w:after="0"/>
        <w:ind w:left="900"/>
        <w:jc w:val="both"/>
        <w:rPr>
          <w:rFonts w:cs="Arial"/>
          <w:highlight w:val="yellow"/>
        </w:rPr>
      </w:pPr>
      <w:r w:rsidRPr="0034539D">
        <w:rPr>
          <w:rFonts w:cs="Arial"/>
          <w:highlight w:val="yellow"/>
        </w:rPr>
        <w:t>Soils</w:t>
      </w:r>
      <w:r w:rsidR="00722E4F" w:rsidRPr="0034539D">
        <w:rPr>
          <w:rFonts w:cs="Arial"/>
          <w:highlight w:val="yellow"/>
        </w:rPr>
        <w:t xml:space="preserve"> or Geotechnical</w:t>
      </w:r>
      <w:r w:rsidRPr="0034539D">
        <w:rPr>
          <w:rFonts w:cs="Arial"/>
          <w:highlight w:val="yellow"/>
        </w:rPr>
        <w:t xml:space="preserve"> </w:t>
      </w:r>
      <w:r w:rsidR="00722E4F" w:rsidRPr="0034539D">
        <w:rPr>
          <w:rFonts w:cs="Arial"/>
          <w:highlight w:val="yellow"/>
        </w:rPr>
        <w:t xml:space="preserve">– </w:t>
      </w:r>
    </w:p>
    <w:p w14:paraId="53D5A923" w14:textId="605729D1" w:rsidR="00722E4F" w:rsidRPr="0034539D" w:rsidRDefault="00722E4F" w:rsidP="00F53C71">
      <w:pPr>
        <w:numPr>
          <w:ilvl w:val="1"/>
          <w:numId w:val="1"/>
        </w:numPr>
        <w:spacing w:after="0"/>
        <w:ind w:left="900"/>
        <w:jc w:val="both"/>
        <w:rPr>
          <w:rFonts w:cs="Arial"/>
          <w:highlight w:val="yellow"/>
        </w:rPr>
      </w:pPr>
      <w:r w:rsidRPr="0034539D">
        <w:rPr>
          <w:rFonts w:cs="Arial"/>
          <w:highlight w:val="yellow"/>
        </w:rPr>
        <w:t xml:space="preserve">Drainage or Hydrology – </w:t>
      </w:r>
    </w:p>
    <w:p w14:paraId="4EFEDCED" w14:textId="71E96C69" w:rsidR="003F4428" w:rsidRPr="0034539D" w:rsidRDefault="003F4428" w:rsidP="00F53C71">
      <w:pPr>
        <w:numPr>
          <w:ilvl w:val="1"/>
          <w:numId w:val="1"/>
        </w:numPr>
        <w:spacing w:after="0"/>
        <w:ind w:left="900"/>
        <w:jc w:val="both"/>
        <w:rPr>
          <w:highlight w:val="yellow"/>
        </w:rPr>
      </w:pPr>
      <w:r w:rsidRPr="0034539D">
        <w:rPr>
          <w:highlight w:val="yellow"/>
        </w:rPr>
        <w:t>Noise Impact Study</w:t>
      </w:r>
      <w:r w:rsidR="00532D98" w:rsidRPr="0034539D">
        <w:rPr>
          <w:rFonts w:cs="Arial"/>
          <w:bCs/>
          <w:color w:val="000000"/>
          <w:highlight w:val="yellow"/>
        </w:rPr>
        <w:t xml:space="preserve"> – </w:t>
      </w:r>
    </w:p>
    <w:p w14:paraId="0CA001F9" w14:textId="22F0EF82" w:rsidR="00A32457" w:rsidRPr="0034539D" w:rsidRDefault="00532D98" w:rsidP="00F53C71">
      <w:pPr>
        <w:numPr>
          <w:ilvl w:val="1"/>
          <w:numId w:val="1"/>
        </w:numPr>
        <w:spacing w:after="0"/>
        <w:ind w:left="900"/>
        <w:jc w:val="both"/>
        <w:rPr>
          <w:rFonts w:cs="Arial"/>
          <w:highlight w:val="yellow"/>
        </w:rPr>
      </w:pPr>
      <w:r w:rsidRPr="0034539D">
        <w:rPr>
          <w:rFonts w:cs="Arial"/>
          <w:highlight w:val="yellow"/>
        </w:rPr>
        <w:t xml:space="preserve">Traffic Impact Analysis – </w:t>
      </w:r>
    </w:p>
    <w:p w14:paraId="6481B136" w14:textId="6750CD2D" w:rsidR="004E33C2" w:rsidRPr="0034539D" w:rsidRDefault="00532D98" w:rsidP="00F53C71">
      <w:pPr>
        <w:numPr>
          <w:ilvl w:val="1"/>
          <w:numId w:val="1"/>
        </w:numPr>
        <w:spacing w:after="0"/>
        <w:ind w:left="900"/>
        <w:jc w:val="both"/>
        <w:rPr>
          <w:rFonts w:cs="Arial"/>
          <w:highlight w:val="yellow"/>
        </w:rPr>
      </w:pPr>
      <w:r w:rsidRPr="0034539D">
        <w:rPr>
          <w:rFonts w:cs="Arial"/>
          <w:highlight w:val="yellow"/>
        </w:rPr>
        <w:t xml:space="preserve">Project Specific </w:t>
      </w:r>
      <w:r w:rsidR="004E33C2" w:rsidRPr="0034539D">
        <w:rPr>
          <w:rFonts w:cs="Arial"/>
          <w:highlight w:val="yellow"/>
        </w:rPr>
        <w:t xml:space="preserve">Water Quality Management </w:t>
      </w:r>
      <w:r w:rsidRPr="0034539D">
        <w:rPr>
          <w:rFonts w:cs="Arial"/>
          <w:highlight w:val="yellow"/>
        </w:rPr>
        <w:t xml:space="preserve">– </w:t>
      </w:r>
    </w:p>
    <w:p w14:paraId="49119CDF" w14:textId="6112BE97" w:rsidR="00D84FF7" w:rsidRPr="00722E4F" w:rsidRDefault="00532D98" w:rsidP="00F53C71">
      <w:pPr>
        <w:numPr>
          <w:ilvl w:val="1"/>
          <w:numId w:val="1"/>
        </w:numPr>
        <w:ind w:left="900"/>
        <w:jc w:val="both"/>
        <w:rPr>
          <w:rFonts w:cs="Arial"/>
        </w:rPr>
      </w:pPr>
      <w:r w:rsidRPr="0034539D">
        <w:rPr>
          <w:rFonts w:cs="Arial"/>
          <w:highlight w:val="yellow"/>
        </w:rPr>
        <w:t>Phase 1 Environmental Site Assessment –</w:t>
      </w:r>
      <w:r w:rsidR="00722E4F" w:rsidRPr="00722E4F">
        <w:rPr>
          <w:rFonts w:cs="Arial"/>
        </w:rPr>
        <w:t xml:space="preserve"> </w:t>
      </w:r>
    </w:p>
    <w:p w14:paraId="43BBE3E3" w14:textId="5B1AB59A" w:rsidR="00F9070D" w:rsidRDefault="00321D6D" w:rsidP="00F53C71">
      <w:pPr>
        <w:keepNext/>
        <w:keepLines/>
        <w:tabs>
          <w:tab w:val="left" w:pos="540"/>
        </w:tabs>
        <w:ind w:left="540" w:hanging="540"/>
        <w:jc w:val="both"/>
        <w:rPr>
          <w:rFonts w:cs="Arial"/>
          <w:b/>
        </w:rPr>
      </w:pPr>
      <w:r w:rsidRPr="00321D6D">
        <w:rPr>
          <w:rFonts w:cs="Arial"/>
        </w:rPr>
        <w:t>17.</w:t>
      </w:r>
      <w:r>
        <w:rPr>
          <w:rFonts w:cs="Arial"/>
          <w:b/>
        </w:rPr>
        <w:tab/>
      </w:r>
      <w:r w:rsidR="00F9070D" w:rsidRPr="00351DF5">
        <w:rPr>
          <w:rFonts w:cs="Arial"/>
          <w:b/>
        </w:rPr>
        <w:t>Acronyms</w:t>
      </w:r>
      <w:r w:rsidR="00351DF5">
        <w:rPr>
          <w:rFonts w:cs="Arial"/>
          <w:b/>
        </w:rPr>
        <w:t>:</w:t>
      </w:r>
    </w:p>
    <w:tbl>
      <w:tblPr>
        <w:tblW w:w="0" w:type="auto"/>
        <w:tblInd w:w="648" w:type="dxa"/>
        <w:tblLayout w:type="fixed"/>
        <w:tblLook w:val="04A0" w:firstRow="1" w:lastRow="0" w:firstColumn="1" w:lastColumn="0" w:noHBand="0" w:noVBand="1"/>
      </w:tblPr>
      <w:tblGrid>
        <w:gridCol w:w="1548"/>
        <w:gridCol w:w="6660"/>
      </w:tblGrid>
      <w:tr w:rsidR="00321D6D" w:rsidRPr="005D03FC" w14:paraId="18B5FEF0" w14:textId="77777777" w:rsidTr="00F53C71">
        <w:tc>
          <w:tcPr>
            <w:tcW w:w="1548" w:type="dxa"/>
          </w:tcPr>
          <w:p w14:paraId="7C65865F" w14:textId="77777777" w:rsidR="00321D6D" w:rsidRPr="005D03FC" w:rsidRDefault="00321D6D" w:rsidP="00321D6D">
            <w:pPr>
              <w:pStyle w:val="TableText"/>
              <w:spacing w:after="0"/>
              <w:rPr>
                <w:sz w:val="22"/>
              </w:rPr>
            </w:pPr>
            <w:r w:rsidRPr="005D03FC">
              <w:rPr>
                <w:sz w:val="22"/>
              </w:rPr>
              <w:t xml:space="preserve">ADA - </w:t>
            </w:r>
          </w:p>
        </w:tc>
        <w:tc>
          <w:tcPr>
            <w:tcW w:w="6660" w:type="dxa"/>
          </w:tcPr>
          <w:p w14:paraId="5DE0EB76" w14:textId="77777777" w:rsidR="00321D6D" w:rsidRPr="005D03FC" w:rsidRDefault="00321D6D" w:rsidP="00321D6D">
            <w:pPr>
              <w:pStyle w:val="TableText"/>
              <w:spacing w:after="0"/>
              <w:rPr>
                <w:sz w:val="22"/>
              </w:rPr>
            </w:pPr>
            <w:r w:rsidRPr="005D03FC">
              <w:rPr>
                <w:sz w:val="22"/>
              </w:rPr>
              <w:t>American with Disabilities Act</w:t>
            </w:r>
          </w:p>
        </w:tc>
      </w:tr>
      <w:tr w:rsidR="00321D6D" w:rsidRPr="005D03FC" w14:paraId="635848FE" w14:textId="77777777" w:rsidTr="00F53C71">
        <w:tc>
          <w:tcPr>
            <w:tcW w:w="1548" w:type="dxa"/>
          </w:tcPr>
          <w:p w14:paraId="1901F456" w14:textId="77777777" w:rsidR="00321D6D" w:rsidRPr="005D03FC" w:rsidRDefault="00321D6D" w:rsidP="00321D6D">
            <w:pPr>
              <w:pStyle w:val="TableText"/>
              <w:spacing w:after="0"/>
              <w:rPr>
                <w:sz w:val="22"/>
              </w:rPr>
            </w:pPr>
            <w:r w:rsidRPr="005D03FC">
              <w:rPr>
                <w:sz w:val="22"/>
              </w:rPr>
              <w:t xml:space="preserve">ALUC - </w:t>
            </w:r>
          </w:p>
        </w:tc>
        <w:tc>
          <w:tcPr>
            <w:tcW w:w="6660" w:type="dxa"/>
          </w:tcPr>
          <w:p w14:paraId="7B075517" w14:textId="77777777" w:rsidR="00321D6D" w:rsidRPr="005D03FC" w:rsidRDefault="00321D6D" w:rsidP="00321D6D">
            <w:pPr>
              <w:pStyle w:val="TableText"/>
              <w:spacing w:after="0"/>
              <w:rPr>
                <w:sz w:val="22"/>
              </w:rPr>
            </w:pPr>
            <w:r w:rsidRPr="005D03FC">
              <w:rPr>
                <w:sz w:val="22"/>
              </w:rPr>
              <w:t>Airport Land Use Commission</w:t>
            </w:r>
          </w:p>
        </w:tc>
      </w:tr>
      <w:tr w:rsidR="00321D6D" w:rsidRPr="005D03FC" w14:paraId="0A0368CF" w14:textId="77777777" w:rsidTr="00F53C71">
        <w:tc>
          <w:tcPr>
            <w:tcW w:w="1548" w:type="dxa"/>
          </w:tcPr>
          <w:p w14:paraId="4CF518DB" w14:textId="77777777" w:rsidR="00321D6D" w:rsidRPr="005D03FC" w:rsidRDefault="00321D6D" w:rsidP="00321D6D">
            <w:pPr>
              <w:pStyle w:val="TableText"/>
              <w:spacing w:after="0"/>
              <w:rPr>
                <w:sz w:val="22"/>
              </w:rPr>
            </w:pPr>
            <w:r w:rsidRPr="005D03FC">
              <w:rPr>
                <w:sz w:val="22"/>
              </w:rPr>
              <w:t xml:space="preserve">ALUCP - </w:t>
            </w:r>
          </w:p>
        </w:tc>
        <w:tc>
          <w:tcPr>
            <w:tcW w:w="6660" w:type="dxa"/>
          </w:tcPr>
          <w:p w14:paraId="71C76891" w14:textId="77777777" w:rsidR="00321D6D" w:rsidRPr="005D03FC" w:rsidRDefault="00321D6D" w:rsidP="00321D6D">
            <w:pPr>
              <w:pStyle w:val="TableText"/>
              <w:spacing w:after="0"/>
              <w:rPr>
                <w:sz w:val="22"/>
              </w:rPr>
            </w:pPr>
            <w:r w:rsidRPr="005D03FC">
              <w:rPr>
                <w:sz w:val="22"/>
              </w:rPr>
              <w:t>Airport Land Use Compatibility Plan</w:t>
            </w:r>
          </w:p>
        </w:tc>
      </w:tr>
      <w:tr w:rsidR="00321D6D" w:rsidRPr="005D03FC" w14:paraId="247AF553" w14:textId="77777777" w:rsidTr="00F53C71">
        <w:tc>
          <w:tcPr>
            <w:tcW w:w="1548" w:type="dxa"/>
          </w:tcPr>
          <w:p w14:paraId="3FD8707E" w14:textId="77777777" w:rsidR="00321D6D" w:rsidRPr="005D03FC" w:rsidRDefault="00321D6D" w:rsidP="00321D6D">
            <w:pPr>
              <w:pStyle w:val="TableText"/>
              <w:spacing w:after="0"/>
              <w:rPr>
                <w:sz w:val="22"/>
              </w:rPr>
            </w:pPr>
            <w:r w:rsidRPr="005D03FC">
              <w:rPr>
                <w:sz w:val="22"/>
              </w:rPr>
              <w:t>AQMP -</w:t>
            </w:r>
          </w:p>
        </w:tc>
        <w:tc>
          <w:tcPr>
            <w:tcW w:w="6660" w:type="dxa"/>
          </w:tcPr>
          <w:p w14:paraId="6D605A74" w14:textId="77777777" w:rsidR="00321D6D" w:rsidRPr="005D03FC" w:rsidRDefault="00321D6D" w:rsidP="00321D6D">
            <w:pPr>
              <w:pStyle w:val="TableText"/>
              <w:spacing w:after="0"/>
              <w:rPr>
                <w:sz w:val="22"/>
              </w:rPr>
            </w:pPr>
            <w:r w:rsidRPr="005D03FC">
              <w:rPr>
                <w:sz w:val="22"/>
              </w:rPr>
              <w:t>Air Quality Management Plan</w:t>
            </w:r>
          </w:p>
        </w:tc>
      </w:tr>
      <w:tr w:rsidR="00321D6D" w:rsidRPr="005D03FC" w14:paraId="31DE1744" w14:textId="77777777" w:rsidTr="00F53C71">
        <w:tc>
          <w:tcPr>
            <w:tcW w:w="1548" w:type="dxa"/>
          </w:tcPr>
          <w:p w14:paraId="1C223B42" w14:textId="77777777" w:rsidR="00321D6D" w:rsidRPr="005D03FC" w:rsidRDefault="00321D6D" w:rsidP="00321D6D">
            <w:pPr>
              <w:pStyle w:val="TableText"/>
              <w:spacing w:after="0"/>
              <w:rPr>
                <w:sz w:val="22"/>
              </w:rPr>
            </w:pPr>
            <w:r w:rsidRPr="005D03FC">
              <w:rPr>
                <w:sz w:val="22"/>
              </w:rPr>
              <w:t xml:space="preserve">CEQA - </w:t>
            </w:r>
          </w:p>
        </w:tc>
        <w:tc>
          <w:tcPr>
            <w:tcW w:w="6660" w:type="dxa"/>
          </w:tcPr>
          <w:p w14:paraId="68481F1A" w14:textId="77777777" w:rsidR="00321D6D" w:rsidRPr="005D03FC" w:rsidRDefault="00321D6D" w:rsidP="00321D6D">
            <w:pPr>
              <w:pStyle w:val="TableText"/>
              <w:spacing w:after="0"/>
              <w:rPr>
                <w:sz w:val="22"/>
              </w:rPr>
            </w:pPr>
            <w:r w:rsidRPr="005D03FC">
              <w:rPr>
                <w:sz w:val="22"/>
              </w:rPr>
              <w:t>California Environmental Quality Act</w:t>
            </w:r>
          </w:p>
        </w:tc>
      </w:tr>
      <w:tr w:rsidR="00321D6D" w:rsidRPr="005D03FC" w14:paraId="2AEF07CD" w14:textId="77777777" w:rsidTr="00F53C71">
        <w:tc>
          <w:tcPr>
            <w:tcW w:w="1548" w:type="dxa"/>
          </w:tcPr>
          <w:p w14:paraId="302F57FB" w14:textId="77777777" w:rsidR="00321D6D" w:rsidRPr="005D03FC" w:rsidRDefault="00321D6D" w:rsidP="00321D6D">
            <w:pPr>
              <w:pStyle w:val="TableText"/>
              <w:spacing w:after="0"/>
              <w:rPr>
                <w:sz w:val="22"/>
              </w:rPr>
            </w:pPr>
            <w:r w:rsidRPr="005D03FC">
              <w:rPr>
                <w:noProof/>
                <w:sz w:val="22"/>
              </w:rPr>
              <w:t>CIWMD</w:t>
            </w:r>
            <w:r w:rsidRPr="005D03FC">
              <w:rPr>
                <w:sz w:val="22"/>
              </w:rPr>
              <w:t xml:space="preserve"> - </w:t>
            </w:r>
          </w:p>
        </w:tc>
        <w:tc>
          <w:tcPr>
            <w:tcW w:w="6660" w:type="dxa"/>
          </w:tcPr>
          <w:p w14:paraId="234F0E94" w14:textId="77777777" w:rsidR="00321D6D" w:rsidRPr="005D03FC" w:rsidRDefault="00321D6D" w:rsidP="00321D6D">
            <w:pPr>
              <w:pStyle w:val="TableText"/>
              <w:spacing w:after="0"/>
              <w:rPr>
                <w:sz w:val="22"/>
              </w:rPr>
            </w:pPr>
            <w:r w:rsidRPr="005D03FC">
              <w:rPr>
                <w:sz w:val="22"/>
              </w:rPr>
              <w:t>California Integrated Waste Management District</w:t>
            </w:r>
          </w:p>
        </w:tc>
      </w:tr>
      <w:tr w:rsidR="00321D6D" w:rsidRPr="005D03FC" w14:paraId="66FBBC9F" w14:textId="77777777" w:rsidTr="00F53C71">
        <w:tc>
          <w:tcPr>
            <w:tcW w:w="1548" w:type="dxa"/>
          </w:tcPr>
          <w:p w14:paraId="2F0B1A9E" w14:textId="77777777" w:rsidR="00321D6D" w:rsidRPr="005D03FC" w:rsidRDefault="00321D6D" w:rsidP="00321D6D">
            <w:pPr>
              <w:pStyle w:val="TableText"/>
              <w:spacing w:after="0"/>
              <w:rPr>
                <w:sz w:val="22"/>
              </w:rPr>
            </w:pPr>
            <w:r w:rsidRPr="005D03FC">
              <w:rPr>
                <w:sz w:val="22"/>
              </w:rPr>
              <w:t xml:space="preserve">CMP - </w:t>
            </w:r>
          </w:p>
        </w:tc>
        <w:tc>
          <w:tcPr>
            <w:tcW w:w="6660" w:type="dxa"/>
          </w:tcPr>
          <w:p w14:paraId="5808DC64" w14:textId="77777777" w:rsidR="00321D6D" w:rsidRPr="005D03FC" w:rsidRDefault="00321D6D" w:rsidP="00321D6D">
            <w:pPr>
              <w:pStyle w:val="TableText"/>
              <w:spacing w:after="0"/>
              <w:rPr>
                <w:sz w:val="22"/>
              </w:rPr>
            </w:pPr>
            <w:r w:rsidRPr="005D03FC">
              <w:rPr>
                <w:sz w:val="22"/>
              </w:rPr>
              <w:t>Congestion Management Plan</w:t>
            </w:r>
          </w:p>
        </w:tc>
      </w:tr>
      <w:tr w:rsidR="00321D6D" w:rsidRPr="005D03FC" w14:paraId="222B6F70" w14:textId="77777777" w:rsidTr="00F53C71">
        <w:tc>
          <w:tcPr>
            <w:tcW w:w="1548" w:type="dxa"/>
          </w:tcPr>
          <w:p w14:paraId="628006DC" w14:textId="77777777" w:rsidR="00321D6D" w:rsidRPr="005D03FC" w:rsidRDefault="00321D6D" w:rsidP="00321D6D">
            <w:pPr>
              <w:pStyle w:val="TableText"/>
              <w:spacing w:after="0"/>
              <w:rPr>
                <w:sz w:val="22"/>
              </w:rPr>
            </w:pPr>
            <w:r w:rsidRPr="005D03FC">
              <w:rPr>
                <w:sz w:val="22"/>
              </w:rPr>
              <w:t>DTSC -</w:t>
            </w:r>
          </w:p>
        </w:tc>
        <w:tc>
          <w:tcPr>
            <w:tcW w:w="6660" w:type="dxa"/>
          </w:tcPr>
          <w:p w14:paraId="649423B9" w14:textId="77777777" w:rsidR="00321D6D" w:rsidRPr="005D03FC" w:rsidRDefault="00321D6D" w:rsidP="00321D6D">
            <w:pPr>
              <w:pStyle w:val="TableText"/>
              <w:spacing w:after="0"/>
              <w:rPr>
                <w:sz w:val="22"/>
              </w:rPr>
            </w:pPr>
            <w:r w:rsidRPr="005D03FC">
              <w:rPr>
                <w:sz w:val="22"/>
              </w:rPr>
              <w:t>Department of Toxic Substance Control</w:t>
            </w:r>
          </w:p>
        </w:tc>
      </w:tr>
      <w:tr w:rsidR="00321D6D" w:rsidRPr="005D03FC" w14:paraId="58836304" w14:textId="77777777" w:rsidTr="00F53C71">
        <w:tc>
          <w:tcPr>
            <w:tcW w:w="1548" w:type="dxa"/>
          </w:tcPr>
          <w:p w14:paraId="775EDF7F" w14:textId="77777777" w:rsidR="00321D6D" w:rsidRPr="005D03FC" w:rsidRDefault="00321D6D" w:rsidP="00321D6D">
            <w:pPr>
              <w:pStyle w:val="TableText"/>
              <w:spacing w:after="0"/>
              <w:rPr>
                <w:sz w:val="22"/>
              </w:rPr>
            </w:pPr>
            <w:r w:rsidRPr="005D03FC">
              <w:rPr>
                <w:sz w:val="22"/>
              </w:rPr>
              <w:t>DWR -</w:t>
            </w:r>
          </w:p>
        </w:tc>
        <w:tc>
          <w:tcPr>
            <w:tcW w:w="6660" w:type="dxa"/>
          </w:tcPr>
          <w:p w14:paraId="0DB0F3BD" w14:textId="77777777" w:rsidR="00321D6D" w:rsidRPr="005D03FC" w:rsidRDefault="00321D6D" w:rsidP="00321D6D">
            <w:pPr>
              <w:pStyle w:val="TableText"/>
              <w:spacing w:after="0"/>
              <w:rPr>
                <w:sz w:val="22"/>
              </w:rPr>
            </w:pPr>
            <w:r w:rsidRPr="005D03FC">
              <w:rPr>
                <w:sz w:val="22"/>
              </w:rPr>
              <w:t>Department of Water Resources</w:t>
            </w:r>
          </w:p>
        </w:tc>
      </w:tr>
      <w:tr w:rsidR="00321D6D" w:rsidRPr="005D03FC" w14:paraId="1FE5907E" w14:textId="77777777" w:rsidTr="00F53C71">
        <w:tc>
          <w:tcPr>
            <w:tcW w:w="1548" w:type="dxa"/>
          </w:tcPr>
          <w:p w14:paraId="437A63A0" w14:textId="77777777" w:rsidR="00321D6D" w:rsidRPr="005D03FC" w:rsidRDefault="00321D6D" w:rsidP="00321D6D">
            <w:pPr>
              <w:pStyle w:val="TableText"/>
              <w:spacing w:after="0"/>
              <w:rPr>
                <w:sz w:val="22"/>
              </w:rPr>
            </w:pPr>
            <w:r w:rsidRPr="005D03FC">
              <w:rPr>
                <w:sz w:val="22"/>
              </w:rPr>
              <w:t>EIR -</w:t>
            </w:r>
          </w:p>
        </w:tc>
        <w:tc>
          <w:tcPr>
            <w:tcW w:w="6660" w:type="dxa"/>
          </w:tcPr>
          <w:p w14:paraId="494CBC6D" w14:textId="77777777" w:rsidR="00321D6D" w:rsidRPr="005D03FC" w:rsidRDefault="00321D6D" w:rsidP="00321D6D">
            <w:pPr>
              <w:pStyle w:val="TableText"/>
              <w:spacing w:after="0"/>
              <w:rPr>
                <w:sz w:val="22"/>
              </w:rPr>
            </w:pPr>
            <w:r w:rsidRPr="005D03FC">
              <w:rPr>
                <w:sz w:val="22"/>
              </w:rPr>
              <w:t>Environmental Impact Report</w:t>
            </w:r>
          </w:p>
        </w:tc>
      </w:tr>
      <w:tr w:rsidR="00321D6D" w:rsidRPr="005D03FC" w14:paraId="5A2C2DC4" w14:textId="77777777" w:rsidTr="00F53C71">
        <w:tc>
          <w:tcPr>
            <w:tcW w:w="1548" w:type="dxa"/>
          </w:tcPr>
          <w:p w14:paraId="44E50505" w14:textId="77777777" w:rsidR="00321D6D" w:rsidRPr="005D03FC" w:rsidRDefault="00321D6D" w:rsidP="00321D6D">
            <w:pPr>
              <w:pStyle w:val="TableText"/>
              <w:spacing w:after="0"/>
              <w:rPr>
                <w:sz w:val="22"/>
              </w:rPr>
            </w:pPr>
            <w:r w:rsidRPr="005D03FC">
              <w:rPr>
                <w:sz w:val="22"/>
              </w:rPr>
              <w:t xml:space="preserve">EMWD - </w:t>
            </w:r>
          </w:p>
        </w:tc>
        <w:tc>
          <w:tcPr>
            <w:tcW w:w="6660" w:type="dxa"/>
          </w:tcPr>
          <w:p w14:paraId="20FE6317" w14:textId="77777777" w:rsidR="00321D6D" w:rsidRPr="005D03FC" w:rsidRDefault="00321D6D" w:rsidP="00321D6D">
            <w:pPr>
              <w:pStyle w:val="TableText"/>
              <w:spacing w:after="0"/>
              <w:rPr>
                <w:sz w:val="22"/>
              </w:rPr>
            </w:pPr>
            <w:r w:rsidRPr="005D03FC">
              <w:rPr>
                <w:sz w:val="22"/>
              </w:rPr>
              <w:t>Eastern Municipal Water District</w:t>
            </w:r>
          </w:p>
        </w:tc>
      </w:tr>
      <w:tr w:rsidR="00321D6D" w:rsidRPr="005D03FC" w14:paraId="387E01A9" w14:textId="77777777" w:rsidTr="00F53C71">
        <w:tc>
          <w:tcPr>
            <w:tcW w:w="1548" w:type="dxa"/>
          </w:tcPr>
          <w:p w14:paraId="6BE48BD2" w14:textId="77777777" w:rsidR="00321D6D" w:rsidRPr="005D03FC" w:rsidRDefault="00321D6D" w:rsidP="00321D6D">
            <w:pPr>
              <w:pStyle w:val="TableText"/>
              <w:spacing w:after="0"/>
              <w:rPr>
                <w:sz w:val="22"/>
              </w:rPr>
            </w:pPr>
            <w:r w:rsidRPr="005D03FC">
              <w:rPr>
                <w:sz w:val="22"/>
              </w:rPr>
              <w:t>EOP -</w:t>
            </w:r>
          </w:p>
        </w:tc>
        <w:tc>
          <w:tcPr>
            <w:tcW w:w="6660" w:type="dxa"/>
          </w:tcPr>
          <w:p w14:paraId="39D4EC67" w14:textId="77777777" w:rsidR="00321D6D" w:rsidRPr="005D03FC" w:rsidRDefault="00321D6D" w:rsidP="00321D6D">
            <w:pPr>
              <w:pStyle w:val="TableText"/>
              <w:spacing w:after="0"/>
              <w:rPr>
                <w:sz w:val="22"/>
              </w:rPr>
            </w:pPr>
            <w:r w:rsidRPr="005D03FC">
              <w:rPr>
                <w:sz w:val="22"/>
              </w:rPr>
              <w:t>Emergency Operations Plan</w:t>
            </w:r>
          </w:p>
        </w:tc>
      </w:tr>
      <w:tr w:rsidR="00321D6D" w:rsidRPr="005D03FC" w14:paraId="33D5DC28" w14:textId="77777777" w:rsidTr="00F53C71">
        <w:tc>
          <w:tcPr>
            <w:tcW w:w="1548" w:type="dxa"/>
          </w:tcPr>
          <w:p w14:paraId="55128CDB" w14:textId="77777777" w:rsidR="00321D6D" w:rsidRPr="005D03FC" w:rsidRDefault="00321D6D" w:rsidP="00321D6D">
            <w:pPr>
              <w:pStyle w:val="TableText"/>
              <w:spacing w:after="0"/>
              <w:rPr>
                <w:sz w:val="22"/>
              </w:rPr>
            </w:pPr>
            <w:r w:rsidRPr="005D03FC">
              <w:rPr>
                <w:sz w:val="22"/>
              </w:rPr>
              <w:t>FEMA -</w:t>
            </w:r>
          </w:p>
        </w:tc>
        <w:tc>
          <w:tcPr>
            <w:tcW w:w="6660" w:type="dxa"/>
          </w:tcPr>
          <w:p w14:paraId="43B28CF1" w14:textId="77777777" w:rsidR="00321D6D" w:rsidRPr="005D03FC" w:rsidRDefault="00321D6D" w:rsidP="00321D6D">
            <w:pPr>
              <w:pStyle w:val="TableText"/>
              <w:spacing w:after="0"/>
              <w:rPr>
                <w:sz w:val="22"/>
              </w:rPr>
            </w:pPr>
            <w:r w:rsidRPr="005D03FC">
              <w:rPr>
                <w:sz w:val="22"/>
              </w:rPr>
              <w:t>Federal Emergency Management Agency</w:t>
            </w:r>
          </w:p>
        </w:tc>
      </w:tr>
      <w:tr w:rsidR="00321D6D" w:rsidRPr="005D03FC" w14:paraId="53CD2447" w14:textId="77777777" w:rsidTr="00F53C71">
        <w:tc>
          <w:tcPr>
            <w:tcW w:w="1548" w:type="dxa"/>
          </w:tcPr>
          <w:p w14:paraId="2E6BC5DF" w14:textId="77777777" w:rsidR="00321D6D" w:rsidRPr="005D03FC" w:rsidRDefault="00321D6D" w:rsidP="00321D6D">
            <w:pPr>
              <w:pStyle w:val="TableText"/>
              <w:spacing w:after="0"/>
              <w:rPr>
                <w:sz w:val="22"/>
              </w:rPr>
            </w:pPr>
            <w:r w:rsidRPr="005D03FC">
              <w:rPr>
                <w:sz w:val="22"/>
              </w:rPr>
              <w:t xml:space="preserve">FMMP - </w:t>
            </w:r>
          </w:p>
        </w:tc>
        <w:tc>
          <w:tcPr>
            <w:tcW w:w="6660" w:type="dxa"/>
          </w:tcPr>
          <w:p w14:paraId="7792BF98" w14:textId="77777777" w:rsidR="00321D6D" w:rsidRPr="005D03FC" w:rsidRDefault="00321D6D" w:rsidP="00321D6D">
            <w:pPr>
              <w:pStyle w:val="TableText"/>
              <w:spacing w:after="0"/>
              <w:rPr>
                <w:sz w:val="22"/>
              </w:rPr>
            </w:pPr>
            <w:r w:rsidRPr="005D03FC">
              <w:rPr>
                <w:sz w:val="22"/>
              </w:rPr>
              <w:t>Farmland Mapping and Monitoring Program</w:t>
            </w:r>
          </w:p>
        </w:tc>
      </w:tr>
      <w:tr w:rsidR="00321D6D" w:rsidRPr="005D03FC" w14:paraId="292C28FA" w14:textId="77777777" w:rsidTr="00F53C71">
        <w:tc>
          <w:tcPr>
            <w:tcW w:w="1548" w:type="dxa"/>
          </w:tcPr>
          <w:p w14:paraId="7FF58D95" w14:textId="77777777" w:rsidR="00321D6D" w:rsidRPr="005D03FC" w:rsidRDefault="00321D6D" w:rsidP="00321D6D">
            <w:pPr>
              <w:pStyle w:val="TableText"/>
              <w:spacing w:after="0"/>
              <w:rPr>
                <w:sz w:val="22"/>
              </w:rPr>
            </w:pPr>
            <w:r w:rsidRPr="005D03FC">
              <w:rPr>
                <w:sz w:val="22"/>
              </w:rPr>
              <w:t>GIS -</w:t>
            </w:r>
          </w:p>
        </w:tc>
        <w:tc>
          <w:tcPr>
            <w:tcW w:w="6660" w:type="dxa"/>
          </w:tcPr>
          <w:p w14:paraId="0A458C83" w14:textId="77777777" w:rsidR="00321D6D" w:rsidRPr="005D03FC" w:rsidRDefault="00321D6D" w:rsidP="00321D6D">
            <w:pPr>
              <w:pStyle w:val="TableText"/>
              <w:spacing w:after="0"/>
              <w:rPr>
                <w:sz w:val="22"/>
              </w:rPr>
            </w:pPr>
            <w:r w:rsidRPr="005D03FC">
              <w:rPr>
                <w:sz w:val="22"/>
              </w:rPr>
              <w:t>Geographic Information System</w:t>
            </w:r>
          </w:p>
        </w:tc>
      </w:tr>
      <w:tr w:rsidR="00321D6D" w:rsidRPr="005D03FC" w14:paraId="0330A30A" w14:textId="77777777" w:rsidTr="00F53C71">
        <w:tc>
          <w:tcPr>
            <w:tcW w:w="1548" w:type="dxa"/>
          </w:tcPr>
          <w:p w14:paraId="1E2CB8D1" w14:textId="77777777" w:rsidR="00321D6D" w:rsidRPr="005D03FC" w:rsidRDefault="00321D6D" w:rsidP="00321D6D">
            <w:pPr>
              <w:pStyle w:val="TableText"/>
              <w:spacing w:after="0"/>
              <w:rPr>
                <w:sz w:val="22"/>
              </w:rPr>
            </w:pPr>
            <w:r w:rsidRPr="005D03FC">
              <w:rPr>
                <w:sz w:val="22"/>
              </w:rPr>
              <w:t>GHG -</w:t>
            </w:r>
          </w:p>
        </w:tc>
        <w:tc>
          <w:tcPr>
            <w:tcW w:w="6660" w:type="dxa"/>
          </w:tcPr>
          <w:p w14:paraId="34BAF408" w14:textId="77777777" w:rsidR="00321D6D" w:rsidRPr="005D03FC" w:rsidRDefault="00321D6D" w:rsidP="00321D6D">
            <w:pPr>
              <w:pStyle w:val="TableText"/>
              <w:spacing w:after="0"/>
              <w:rPr>
                <w:sz w:val="22"/>
              </w:rPr>
            </w:pPr>
            <w:r w:rsidRPr="005D03FC">
              <w:rPr>
                <w:sz w:val="22"/>
              </w:rPr>
              <w:t>Greenhouse Gas</w:t>
            </w:r>
          </w:p>
        </w:tc>
      </w:tr>
      <w:tr w:rsidR="00321D6D" w:rsidRPr="005D03FC" w14:paraId="3615A927" w14:textId="77777777" w:rsidTr="00F53C71">
        <w:tc>
          <w:tcPr>
            <w:tcW w:w="1548" w:type="dxa"/>
          </w:tcPr>
          <w:p w14:paraId="7BEB58B9" w14:textId="77777777" w:rsidR="00321D6D" w:rsidRPr="005D03FC" w:rsidRDefault="00321D6D" w:rsidP="00321D6D">
            <w:pPr>
              <w:pStyle w:val="TableText"/>
              <w:spacing w:after="0"/>
              <w:rPr>
                <w:sz w:val="22"/>
              </w:rPr>
            </w:pPr>
            <w:r w:rsidRPr="005D03FC">
              <w:rPr>
                <w:sz w:val="22"/>
              </w:rPr>
              <w:t xml:space="preserve">GP - </w:t>
            </w:r>
          </w:p>
        </w:tc>
        <w:tc>
          <w:tcPr>
            <w:tcW w:w="6660" w:type="dxa"/>
          </w:tcPr>
          <w:p w14:paraId="0EB7A3DA" w14:textId="77777777" w:rsidR="00321D6D" w:rsidRPr="005D03FC" w:rsidRDefault="00321D6D" w:rsidP="00321D6D">
            <w:pPr>
              <w:pStyle w:val="TableText"/>
              <w:spacing w:after="0"/>
              <w:rPr>
                <w:sz w:val="22"/>
              </w:rPr>
            </w:pPr>
            <w:r w:rsidRPr="005D03FC">
              <w:rPr>
                <w:sz w:val="22"/>
              </w:rPr>
              <w:t>General Plan</w:t>
            </w:r>
          </w:p>
        </w:tc>
      </w:tr>
      <w:tr w:rsidR="00321D6D" w:rsidRPr="005D03FC" w14:paraId="07CCFCC2" w14:textId="77777777" w:rsidTr="00F53C71">
        <w:tc>
          <w:tcPr>
            <w:tcW w:w="1548" w:type="dxa"/>
          </w:tcPr>
          <w:p w14:paraId="78071787" w14:textId="77777777" w:rsidR="00321D6D" w:rsidRPr="005D03FC" w:rsidRDefault="00321D6D" w:rsidP="00321D6D">
            <w:pPr>
              <w:pStyle w:val="TableText"/>
              <w:spacing w:after="0"/>
              <w:rPr>
                <w:sz w:val="22"/>
              </w:rPr>
            </w:pPr>
            <w:r w:rsidRPr="005D03FC">
              <w:rPr>
                <w:sz w:val="22"/>
              </w:rPr>
              <w:t>HCM</w:t>
            </w:r>
          </w:p>
        </w:tc>
        <w:tc>
          <w:tcPr>
            <w:tcW w:w="6660" w:type="dxa"/>
          </w:tcPr>
          <w:p w14:paraId="431E987E" w14:textId="77777777" w:rsidR="00321D6D" w:rsidRPr="005D03FC" w:rsidRDefault="00321D6D" w:rsidP="00321D6D">
            <w:pPr>
              <w:pStyle w:val="TableText"/>
              <w:spacing w:after="0"/>
              <w:rPr>
                <w:sz w:val="22"/>
              </w:rPr>
            </w:pPr>
            <w:r w:rsidRPr="005D03FC">
              <w:rPr>
                <w:sz w:val="22"/>
              </w:rPr>
              <w:t>Highway Capacity Manual</w:t>
            </w:r>
          </w:p>
        </w:tc>
      </w:tr>
      <w:tr w:rsidR="00321D6D" w:rsidRPr="005D03FC" w14:paraId="5445DE67" w14:textId="77777777" w:rsidTr="00F53C71">
        <w:tc>
          <w:tcPr>
            <w:tcW w:w="1548" w:type="dxa"/>
          </w:tcPr>
          <w:p w14:paraId="5E094FED" w14:textId="77777777" w:rsidR="00321D6D" w:rsidRPr="005D03FC" w:rsidRDefault="00321D6D" w:rsidP="00321D6D">
            <w:pPr>
              <w:pStyle w:val="TableText"/>
              <w:spacing w:after="0"/>
              <w:rPr>
                <w:sz w:val="22"/>
              </w:rPr>
            </w:pPr>
            <w:r w:rsidRPr="005D03FC">
              <w:rPr>
                <w:sz w:val="22"/>
              </w:rPr>
              <w:t xml:space="preserve">HOA - </w:t>
            </w:r>
          </w:p>
        </w:tc>
        <w:tc>
          <w:tcPr>
            <w:tcW w:w="6660" w:type="dxa"/>
          </w:tcPr>
          <w:p w14:paraId="264C32CE" w14:textId="77777777" w:rsidR="00321D6D" w:rsidRPr="005D03FC" w:rsidRDefault="00321D6D" w:rsidP="00321D6D">
            <w:pPr>
              <w:pStyle w:val="TableText"/>
              <w:spacing w:after="0"/>
              <w:rPr>
                <w:sz w:val="22"/>
              </w:rPr>
            </w:pPr>
            <w:r w:rsidRPr="005D03FC">
              <w:rPr>
                <w:sz w:val="22"/>
              </w:rPr>
              <w:t>Home Owners’ Association</w:t>
            </w:r>
          </w:p>
        </w:tc>
      </w:tr>
      <w:tr w:rsidR="00321D6D" w:rsidRPr="005D03FC" w14:paraId="493AF56C" w14:textId="77777777" w:rsidTr="00F53C71">
        <w:tc>
          <w:tcPr>
            <w:tcW w:w="1548" w:type="dxa"/>
          </w:tcPr>
          <w:p w14:paraId="1771FFE5" w14:textId="77777777" w:rsidR="00321D6D" w:rsidRPr="005D03FC" w:rsidRDefault="00321D6D" w:rsidP="00321D6D">
            <w:pPr>
              <w:pStyle w:val="TableText"/>
              <w:spacing w:after="0"/>
              <w:rPr>
                <w:sz w:val="22"/>
              </w:rPr>
            </w:pPr>
            <w:r w:rsidRPr="005D03FC">
              <w:rPr>
                <w:sz w:val="22"/>
              </w:rPr>
              <w:t>IS -</w:t>
            </w:r>
          </w:p>
        </w:tc>
        <w:tc>
          <w:tcPr>
            <w:tcW w:w="6660" w:type="dxa"/>
          </w:tcPr>
          <w:p w14:paraId="0B72ABF1" w14:textId="77777777" w:rsidR="00321D6D" w:rsidRPr="005D03FC" w:rsidRDefault="00321D6D" w:rsidP="00321D6D">
            <w:pPr>
              <w:pStyle w:val="TableText"/>
              <w:spacing w:after="0"/>
              <w:rPr>
                <w:sz w:val="22"/>
              </w:rPr>
            </w:pPr>
            <w:r w:rsidRPr="005D03FC">
              <w:rPr>
                <w:sz w:val="22"/>
              </w:rPr>
              <w:t>Initial Study</w:t>
            </w:r>
          </w:p>
        </w:tc>
      </w:tr>
      <w:tr w:rsidR="00321D6D" w:rsidRPr="005D03FC" w14:paraId="6714F269" w14:textId="77777777" w:rsidTr="00F53C71">
        <w:tc>
          <w:tcPr>
            <w:tcW w:w="1548" w:type="dxa"/>
          </w:tcPr>
          <w:p w14:paraId="75E604E6" w14:textId="77777777" w:rsidR="00321D6D" w:rsidRPr="005D03FC" w:rsidRDefault="00321D6D" w:rsidP="00321D6D">
            <w:pPr>
              <w:pStyle w:val="TableText"/>
              <w:spacing w:after="0"/>
              <w:rPr>
                <w:sz w:val="22"/>
              </w:rPr>
            </w:pPr>
            <w:r w:rsidRPr="005D03FC">
              <w:rPr>
                <w:sz w:val="22"/>
              </w:rPr>
              <w:t xml:space="preserve">LHMP - </w:t>
            </w:r>
          </w:p>
        </w:tc>
        <w:tc>
          <w:tcPr>
            <w:tcW w:w="6660" w:type="dxa"/>
          </w:tcPr>
          <w:p w14:paraId="1456F580" w14:textId="77777777" w:rsidR="00321D6D" w:rsidRPr="005D03FC" w:rsidRDefault="00321D6D" w:rsidP="00321D6D">
            <w:pPr>
              <w:pStyle w:val="TableText"/>
              <w:spacing w:after="0"/>
              <w:rPr>
                <w:sz w:val="22"/>
              </w:rPr>
            </w:pPr>
            <w:r w:rsidRPr="005D03FC">
              <w:rPr>
                <w:sz w:val="22"/>
              </w:rPr>
              <w:t>Local Hazard Mitigation Plan</w:t>
            </w:r>
          </w:p>
        </w:tc>
      </w:tr>
      <w:tr w:rsidR="00321D6D" w:rsidRPr="005D03FC" w14:paraId="1E5F8441" w14:textId="77777777" w:rsidTr="00F53C71">
        <w:tc>
          <w:tcPr>
            <w:tcW w:w="1548" w:type="dxa"/>
          </w:tcPr>
          <w:p w14:paraId="29A487DA" w14:textId="77777777" w:rsidR="00321D6D" w:rsidRPr="005D03FC" w:rsidRDefault="00321D6D" w:rsidP="00321D6D">
            <w:pPr>
              <w:pStyle w:val="TableText"/>
              <w:spacing w:after="0"/>
              <w:rPr>
                <w:sz w:val="22"/>
              </w:rPr>
            </w:pPr>
            <w:r w:rsidRPr="005D03FC">
              <w:rPr>
                <w:sz w:val="22"/>
              </w:rPr>
              <w:t>LOS  -</w:t>
            </w:r>
          </w:p>
        </w:tc>
        <w:tc>
          <w:tcPr>
            <w:tcW w:w="6660" w:type="dxa"/>
          </w:tcPr>
          <w:p w14:paraId="27FC8AA4" w14:textId="77777777" w:rsidR="00321D6D" w:rsidRPr="005D03FC" w:rsidRDefault="00321D6D" w:rsidP="00321D6D">
            <w:pPr>
              <w:pStyle w:val="TableText"/>
              <w:spacing w:after="0"/>
              <w:rPr>
                <w:sz w:val="22"/>
              </w:rPr>
            </w:pPr>
            <w:r w:rsidRPr="005D03FC">
              <w:rPr>
                <w:sz w:val="22"/>
              </w:rPr>
              <w:t>Level of Service</w:t>
            </w:r>
          </w:p>
        </w:tc>
      </w:tr>
      <w:tr w:rsidR="00321D6D" w:rsidRPr="005D03FC" w14:paraId="63DCF27A" w14:textId="77777777" w:rsidTr="00F53C71">
        <w:tc>
          <w:tcPr>
            <w:tcW w:w="1548" w:type="dxa"/>
          </w:tcPr>
          <w:p w14:paraId="516180D0" w14:textId="77777777" w:rsidR="00321D6D" w:rsidRPr="005D03FC" w:rsidRDefault="00321D6D" w:rsidP="00321D6D">
            <w:pPr>
              <w:pStyle w:val="TableText"/>
              <w:spacing w:after="0"/>
              <w:rPr>
                <w:sz w:val="22"/>
              </w:rPr>
            </w:pPr>
            <w:r w:rsidRPr="005D03FC">
              <w:rPr>
                <w:sz w:val="22"/>
              </w:rPr>
              <w:t xml:space="preserve">LST - </w:t>
            </w:r>
          </w:p>
        </w:tc>
        <w:tc>
          <w:tcPr>
            <w:tcW w:w="6660" w:type="dxa"/>
          </w:tcPr>
          <w:p w14:paraId="2497852E" w14:textId="77777777" w:rsidR="00321D6D" w:rsidRPr="005D03FC" w:rsidRDefault="00321D6D" w:rsidP="00321D6D">
            <w:pPr>
              <w:pStyle w:val="TableText"/>
              <w:spacing w:after="0"/>
              <w:rPr>
                <w:sz w:val="22"/>
              </w:rPr>
            </w:pPr>
            <w:r w:rsidRPr="005D03FC">
              <w:rPr>
                <w:sz w:val="22"/>
              </w:rPr>
              <w:t>Localized Significance Threshold</w:t>
            </w:r>
          </w:p>
        </w:tc>
      </w:tr>
      <w:tr w:rsidR="00321D6D" w:rsidRPr="005D03FC" w14:paraId="6B3222AE" w14:textId="77777777" w:rsidTr="00F53C71">
        <w:tc>
          <w:tcPr>
            <w:tcW w:w="1548" w:type="dxa"/>
          </w:tcPr>
          <w:p w14:paraId="2E4F1813" w14:textId="77777777" w:rsidR="00321D6D" w:rsidRPr="005D03FC" w:rsidRDefault="00321D6D" w:rsidP="00321D6D">
            <w:pPr>
              <w:pStyle w:val="TableText"/>
              <w:spacing w:after="0"/>
              <w:rPr>
                <w:sz w:val="22"/>
              </w:rPr>
            </w:pPr>
            <w:r w:rsidRPr="005D03FC">
              <w:rPr>
                <w:sz w:val="22"/>
              </w:rPr>
              <w:t xml:space="preserve">MARB - </w:t>
            </w:r>
          </w:p>
        </w:tc>
        <w:tc>
          <w:tcPr>
            <w:tcW w:w="6660" w:type="dxa"/>
          </w:tcPr>
          <w:p w14:paraId="2B5B5E01" w14:textId="77777777" w:rsidR="00321D6D" w:rsidRPr="005D03FC" w:rsidRDefault="00321D6D" w:rsidP="00321D6D">
            <w:pPr>
              <w:pStyle w:val="TableText"/>
              <w:spacing w:after="0"/>
              <w:rPr>
                <w:sz w:val="22"/>
              </w:rPr>
            </w:pPr>
            <w:r w:rsidRPr="005D03FC">
              <w:rPr>
                <w:sz w:val="22"/>
              </w:rPr>
              <w:t>March Air Reserve Base</w:t>
            </w:r>
          </w:p>
        </w:tc>
      </w:tr>
      <w:tr w:rsidR="00321D6D" w:rsidRPr="005D03FC" w14:paraId="6DDCC107" w14:textId="77777777" w:rsidTr="00F53C71">
        <w:tc>
          <w:tcPr>
            <w:tcW w:w="1548" w:type="dxa"/>
          </w:tcPr>
          <w:p w14:paraId="7D6950A3" w14:textId="77777777" w:rsidR="00321D6D" w:rsidRPr="005D03FC" w:rsidRDefault="00321D6D" w:rsidP="00321D6D">
            <w:pPr>
              <w:pStyle w:val="TableText"/>
              <w:spacing w:after="0"/>
              <w:rPr>
                <w:sz w:val="22"/>
              </w:rPr>
            </w:pPr>
            <w:r w:rsidRPr="005D03FC">
              <w:rPr>
                <w:sz w:val="22"/>
              </w:rPr>
              <w:t>MARB/IPA-</w:t>
            </w:r>
          </w:p>
        </w:tc>
        <w:tc>
          <w:tcPr>
            <w:tcW w:w="6660" w:type="dxa"/>
          </w:tcPr>
          <w:p w14:paraId="4C477EEA" w14:textId="77777777" w:rsidR="00321D6D" w:rsidRPr="005D03FC" w:rsidRDefault="00321D6D" w:rsidP="00321D6D">
            <w:pPr>
              <w:pStyle w:val="TableText"/>
              <w:spacing w:after="0"/>
              <w:rPr>
                <w:sz w:val="22"/>
              </w:rPr>
            </w:pPr>
            <w:r w:rsidRPr="005D03FC">
              <w:rPr>
                <w:sz w:val="22"/>
              </w:rPr>
              <w:t>March Air Reserve Base/Inland Port Airport</w:t>
            </w:r>
          </w:p>
        </w:tc>
      </w:tr>
      <w:tr w:rsidR="00321D6D" w:rsidRPr="005D03FC" w14:paraId="1CE4E3A3" w14:textId="77777777" w:rsidTr="00F53C71">
        <w:tc>
          <w:tcPr>
            <w:tcW w:w="1548" w:type="dxa"/>
          </w:tcPr>
          <w:p w14:paraId="48E62A92" w14:textId="77777777" w:rsidR="00321D6D" w:rsidRPr="005D03FC" w:rsidRDefault="00321D6D" w:rsidP="00321D6D">
            <w:pPr>
              <w:pStyle w:val="TableText"/>
              <w:spacing w:after="0"/>
              <w:rPr>
                <w:sz w:val="22"/>
              </w:rPr>
            </w:pPr>
            <w:r w:rsidRPr="005D03FC">
              <w:rPr>
                <w:sz w:val="22"/>
              </w:rPr>
              <w:t xml:space="preserve">MSHCP - </w:t>
            </w:r>
          </w:p>
        </w:tc>
        <w:tc>
          <w:tcPr>
            <w:tcW w:w="6660" w:type="dxa"/>
          </w:tcPr>
          <w:p w14:paraId="40FBF4A3" w14:textId="77777777" w:rsidR="00321D6D" w:rsidRPr="005D03FC" w:rsidRDefault="00321D6D" w:rsidP="00321D6D">
            <w:pPr>
              <w:pStyle w:val="TableText"/>
              <w:spacing w:after="0"/>
              <w:rPr>
                <w:sz w:val="22"/>
              </w:rPr>
            </w:pPr>
            <w:r w:rsidRPr="005D03FC">
              <w:rPr>
                <w:sz w:val="22"/>
              </w:rPr>
              <w:t>Multiple Species Habitat Conservation Plan</w:t>
            </w:r>
          </w:p>
        </w:tc>
      </w:tr>
      <w:tr w:rsidR="00321D6D" w:rsidRPr="005D03FC" w14:paraId="5C4FBECC" w14:textId="77777777" w:rsidTr="00F53C71">
        <w:tc>
          <w:tcPr>
            <w:tcW w:w="1548" w:type="dxa"/>
          </w:tcPr>
          <w:p w14:paraId="13FDB690" w14:textId="77777777" w:rsidR="00321D6D" w:rsidRPr="005D03FC" w:rsidRDefault="00321D6D" w:rsidP="00321D6D">
            <w:pPr>
              <w:pStyle w:val="TableText"/>
              <w:spacing w:after="0"/>
              <w:rPr>
                <w:sz w:val="22"/>
              </w:rPr>
            </w:pPr>
            <w:r w:rsidRPr="005D03FC">
              <w:rPr>
                <w:sz w:val="22"/>
              </w:rPr>
              <w:t>MVFP -</w:t>
            </w:r>
          </w:p>
        </w:tc>
        <w:tc>
          <w:tcPr>
            <w:tcW w:w="6660" w:type="dxa"/>
          </w:tcPr>
          <w:p w14:paraId="07517DB2" w14:textId="77777777" w:rsidR="00321D6D" w:rsidRPr="005D03FC" w:rsidRDefault="00321D6D" w:rsidP="00321D6D">
            <w:pPr>
              <w:pStyle w:val="TableText"/>
              <w:spacing w:after="0"/>
              <w:rPr>
                <w:sz w:val="22"/>
              </w:rPr>
            </w:pPr>
            <w:r w:rsidRPr="005D03FC">
              <w:rPr>
                <w:sz w:val="22"/>
              </w:rPr>
              <w:t>Moreno Valley Fire Department</w:t>
            </w:r>
          </w:p>
        </w:tc>
      </w:tr>
      <w:tr w:rsidR="00321D6D" w:rsidRPr="005D03FC" w14:paraId="2A690D66" w14:textId="77777777" w:rsidTr="00F53C71">
        <w:tc>
          <w:tcPr>
            <w:tcW w:w="1548" w:type="dxa"/>
          </w:tcPr>
          <w:p w14:paraId="7A578D98" w14:textId="77777777" w:rsidR="00321D6D" w:rsidRPr="005D03FC" w:rsidRDefault="00321D6D" w:rsidP="00321D6D">
            <w:pPr>
              <w:pStyle w:val="TableText"/>
              <w:spacing w:after="0"/>
              <w:rPr>
                <w:sz w:val="22"/>
              </w:rPr>
            </w:pPr>
            <w:r w:rsidRPr="005D03FC">
              <w:rPr>
                <w:sz w:val="22"/>
              </w:rPr>
              <w:t>MVPD -</w:t>
            </w:r>
          </w:p>
        </w:tc>
        <w:tc>
          <w:tcPr>
            <w:tcW w:w="6660" w:type="dxa"/>
          </w:tcPr>
          <w:p w14:paraId="0BDFF93B" w14:textId="77777777" w:rsidR="00321D6D" w:rsidRPr="005D03FC" w:rsidRDefault="00321D6D" w:rsidP="00321D6D">
            <w:pPr>
              <w:pStyle w:val="TableText"/>
              <w:spacing w:after="0"/>
              <w:rPr>
                <w:sz w:val="22"/>
              </w:rPr>
            </w:pPr>
            <w:r w:rsidRPr="005D03FC">
              <w:rPr>
                <w:sz w:val="22"/>
              </w:rPr>
              <w:t>Moreno Valley Police Department</w:t>
            </w:r>
          </w:p>
        </w:tc>
      </w:tr>
      <w:tr w:rsidR="00321D6D" w:rsidRPr="005D03FC" w14:paraId="5CDBA7A6" w14:textId="77777777" w:rsidTr="00F53C71">
        <w:tc>
          <w:tcPr>
            <w:tcW w:w="1548" w:type="dxa"/>
          </w:tcPr>
          <w:p w14:paraId="1B33C80A" w14:textId="77777777" w:rsidR="00321D6D" w:rsidRPr="005D03FC" w:rsidRDefault="00321D6D" w:rsidP="00321D6D">
            <w:pPr>
              <w:pStyle w:val="TableText"/>
              <w:spacing w:after="0"/>
              <w:rPr>
                <w:sz w:val="22"/>
              </w:rPr>
            </w:pPr>
            <w:r w:rsidRPr="005D03FC">
              <w:rPr>
                <w:sz w:val="22"/>
              </w:rPr>
              <w:t xml:space="preserve">MVUSD - </w:t>
            </w:r>
          </w:p>
        </w:tc>
        <w:tc>
          <w:tcPr>
            <w:tcW w:w="6660" w:type="dxa"/>
          </w:tcPr>
          <w:p w14:paraId="2C8DF423" w14:textId="77777777" w:rsidR="00321D6D" w:rsidRPr="005D03FC" w:rsidRDefault="00321D6D" w:rsidP="00321D6D">
            <w:pPr>
              <w:pStyle w:val="TableText"/>
              <w:spacing w:after="0"/>
              <w:rPr>
                <w:sz w:val="22"/>
              </w:rPr>
            </w:pPr>
            <w:r w:rsidRPr="005D03FC">
              <w:rPr>
                <w:sz w:val="22"/>
              </w:rPr>
              <w:t>Moreno Valley Unified School District</w:t>
            </w:r>
          </w:p>
        </w:tc>
      </w:tr>
      <w:tr w:rsidR="00321D6D" w:rsidRPr="005D03FC" w14:paraId="4AA571CD" w14:textId="77777777" w:rsidTr="00F53C71">
        <w:tc>
          <w:tcPr>
            <w:tcW w:w="1548" w:type="dxa"/>
          </w:tcPr>
          <w:p w14:paraId="71BB6956" w14:textId="77777777" w:rsidR="00321D6D" w:rsidRPr="005D03FC" w:rsidRDefault="00321D6D" w:rsidP="00321D6D">
            <w:pPr>
              <w:pStyle w:val="TableText"/>
              <w:spacing w:after="0"/>
              <w:rPr>
                <w:sz w:val="22"/>
              </w:rPr>
            </w:pPr>
            <w:r w:rsidRPr="005D03FC">
              <w:rPr>
                <w:sz w:val="22"/>
              </w:rPr>
              <w:t>MWD -</w:t>
            </w:r>
          </w:p>
        </w:tc>
        <w:tc>
          <w:tcPr>
            <w:tcW w:w="6660" w:type="dxa"/>
          </w:tcPr>
          <w:p w14:paraId="3DC506DF" w14:textId="1E37DF97" w:rsidR="00321D6D" w:rsidRPr="005D03FC" w:rsidRDefault="005D03FC" w:rsidP="00321D6D">
            <w:pPr>
              <w:pStyle w:val="TableText"/>
              <w:spacing w:after="0"/>
              <w:rPr>
                <w:sz w:val="22"/>
              </w:rPr>
            </w:pPr>
            <w:r w:rsidRPr="005D03FC">
              <w:rPr>
                <w:sz w:val="22"/>
              </w:rPr>
              <w:t>Metropolitan Water District</w:t>
            </w:r>
          </w:p>
        </w:tc>
      </w:tr>
      <w:tr w:rsidR="00321D6D" w:rsidRPr="005D03FC" w14:paraId="0EDE55BF" w14:textId="77777777" w:rsidTr="00F53C71">
        <w:tc>
          <w:tcPr>
            <w:tcW w:w="1548" w:type="dxa"/>
          </w:tcPr>
          <w:p w14:paraId="7E110182" w14:textId="77777777" w:rsidR="00321D6D" w:rsidRPr="005D03FC" w:rsidRDefault="00321D6D" w:rsidP="00321D6D">
            <w:pPr>
              <w:pStyle w:val="TableText"/>
              <w:spacing w:after="0"/>
              <w:rPr>
                <w:sz w:val="22"/>
              </w:rPr>
            </w:pPr>
            <w:r w:rsidRPr="005D03FC">
              <w:rPr>
                <w:sz w:val="22"/>
              </w:rPr>
              <w:t>NCCP -</w:t>
            </w:r>
          </w:p>
        </w:tc>
        <w:tc>
          <w:tcPr>
            <w:tcW w:w="6660" w:type="dxa"/>
          </w:tcPr>
          <w:p w14:paraId="6D73CF23" w14:textId="21C6B760" w:rsidR="00321D6D" w:rsidRPr="005D03FC" w:rsidRDefault="005D03FC" w:rsidP="00321D6D">
            <w:pPr>
              <w:pStyle w:val="TableText"/>
              <w:spacing w:after="0"/>
              <w:rPr>
                <w:sz w:val="22"/>
              </w:rPr>
            </w:pPr>
            <w:r w:rsidRPr="005D03FC">
              <w:rPr>
                <w:sz w:val="22"/>
              </w:rPr>
              <w:t>Natural Communities Conservation Plan</w:t>
            </w:r>
          </w:p>
        </w:tc>
      </w:tr>
      <w:tr w:rsidR="00321D6D" w:rsidRPr="005D03FC" w14:paraId="0F8F1D76" w14:textId="77777777" w:rsidTr="00F53C71">
        <w:tc>
          <w:tcPr>
            <w:tcW w:w="1548" w:type="dxa"/>
          </w:tcPr>
          <w:p w14:paraId="45B4F104" w14:textId="77777777" w:rsidR="00321D6D" w:rsidRPr="005D03FC" w:rsidRDefault="00321D6D" w:rsidP="00321D6D">
            <w:pPr>
              <w:pStyle w:val="TableText"/>
              <w:spacing w:after="0"/>
              <w:rPr>
                <w:sz w:val="22"/>
              </w:rPr>
            </w:pPr>
            <w:r w:rsidRPr="005D03FC">
              <w:rPr>
                <w:sz w:val="22"/>
              </w:rPr>
              <w:t xml:space="preserve">NPDES - </w:t>
            </w:r>
          </w:p>
        </w:tc>
        <w:tc>
          <w:tcPr>
            <w:tcW w:w="6660" w:type="dxa"/>
          </w:tcPr>
          <w:p w14:paraId="498F0A68" w14:textId="059E972F" w:rsidR="00321D6D" w:rsidRPr="005D03FC" w:rsidRDefault="005D03FC" w:rsidP="00321D6D">
            <w:pPr>
              <w:pStyle w:val="TableText"/>
              <w:spacing w:after="0"/>
              <w:rPr>
                <w:sz w:val="22"/>
              </w:rPr>
            </w:pPr>
            <w:r w:rsidRPr="005D03FC">
              <w:rPr>
                <w:sz w:val="22"/>
              </w:rPr>
              <w:t>National Pollutant Discharge Elimination System</w:t>
            </w:r>
          </w:p>
        </w:tc>
      </w:tr>
      <w:tr w:rsidR="005D03FC" w:rsidRPr="005D03FC" w14:paraId="7658D40D" w14:textId="77777777" w:rsidTr="00F53C71">
        <w:tc>
          <w:tcPr>
            <w:tcW w:w="1548" w:type="dxa"/>
          </w:tcPr>
          <w:p w14:paraId="66DDA531" w14:textId="4E945336" w:rsidR="005D03FC" w:rsidRPr="005D03FC" w:rsidRDefault="005D03FC" w:rsidP="00321D6D">
            <w:pPr>
              <w:pStyle w:val="TableText"/>
              <w:spacing w:after="0"/>
              <w:rPr>
                <w:sz w:val="22"/>
              </w:rPr>
            </w:pPr>
            <w:r w:rsidRPr="005D03FC">
              <w:rPr>
                <w:sz w:val="22"/>
              </w:rPr>
              <w:t xml:space="preserve">OEM - </w:t>
            </w:r>
          </w:p>
        </w:tc>
        <w:tc>
          <w:tcPr>
            <w:tcW w:w="6660" w:type="dxa"/>
          </w:tcPr>
          <w:p w14:paraId="60173BAA" w14:textId="2B492007" w:rsidR="005D03FC" w:rsidRPr="005D03FC" w:rsidRDefault="005D03FC" w:rsidP="00321D6D">
            <w:pPr>
              <w:pStyle w:val="TableText"/>
              <w:spacing w:after="0"/>
              <w:rPr>
                <w:sz w:val="22"/>
              </w:rPr>
            </w:pPr>
            <w:r w:rsidRPr="005D03FC">
              <w:rPr>
                <w:sz w:val="22"/>
              </w:rPr>
              <w:t>Office of Emergency Services</w:t>
            </w:r>
          </w:p>
        </w:tc>
      </w:tr>
      <w:tr w:rsidR="005D03FC" w:rsidRPr="005D03FC" w14:paraId="0E836FB5" w14:textId="77777777" w:rsidTr="00F53C71">
        <w:tc>
          <w:tcPr>
            <w:tcW w:w="1548" w:type="dxa"/>
          </w:tcPr>
          <w:p w14:paraId="48CBFB1F" w14:textId="2F5E651D" w:rsidR="005D03FC" w:rsidRPr="005D03FC" w:rsidRDefault="005D03FC" w:rsidP="00321D6D">
            <w:pPr>
              <w:pStyle w:val="TableText"/>
              <w:spacing w:after="0"/>
              <w:rPr>
                <w:sz w:val="22"/>
              </w:rPr>
            </w:pPr>
            <w:r w:rsidRPr="005D03FC">
              <w:rPr>
                <w:sz w:val="22"/>
              </w:rPr>
              <w:t>OPR -</w:t>
            </w:r>
          </w:p>
        </w:tc>
        <w:tc>
          <w:tcPr>
            <w:tcW w:w="6660" w:type="dxa"/>
          </w:tcPr>
          <w:p w14:paraId="546DAC9A" w14:textId="5359E8B1" w:rsidR="005D03FC" w:rsidRPr="005D03FC" w:rsidRDefault="005D03FC" w:rsidP="00321D6D">
            <w:pPr>
              <w:pStyle w:val="TableText"/>
              <w:spacing w:after="0"/>
              <w:rPr>
                <w:sz w:val="22"/>
              </w:rPr>
            </w:pPr>
            <w:r w:rsidRPr="005D03FC">
              <w:rPr>
                <w:sz w:val="22"/>
              </w:rPr>
              <w:t>Office of Planning &amp; Research, State</w:t>
            </w:r>
          </w:p>
        </w:tc>
      </w:tr>
      <w:tr w:rsidR="005D03FC" w:rsidRPr="005D03FC" w14:paraId="6A9B148B" w14:textId="77777777" w:rsidTr="00F53C71">
        <w:tc>
          <w:tcPr>
            <w:tcW w:w="1548" w:type="dxa"/>
          </w:tcPr>
          <w:p w14:paraId="63612B79" w14:textId="3B40C25E" w:rsidR="005D03FC" w:rsidRPr="005D03FC" w:rsidRDefault="005D03FC" w:rsidP="00321D6D">
            <w:pPr>
              <w:pStyle w:val="TableText"/>
              <w:spacing w:after="0"/>
              <w:rPr>
                <w:sz w:val="22"/>
              </w:rPr>
            </w:pPr>
            <w:r w:rsidRPr="005D03FC">
              <w:rPr>
                <w:sz w:val="22"/>
              </w:rPr>
              <w:t>PEIR -</w:t>
            </w:r>
          </w:p>
        </w:tc>
        <w:tc>
          <w:tcPr>
            <w:tcW w:w="6660" w:type="dxa"/>
          </w:tcPr>
          <w:p w14:paraId="21CDAE0E" w14:textId="3E6D517D" w:rsidR="005D03FC" w:rsidRPr="005D03FC" w:rsidRDefault="005D03FC" w:rsidP="00321D6D">
            <w:pPr>
              <w:pStyle w:val="TableText"/>
              <w:spacing w:after="0"/>
              <w:rPr>
                <w:sz w:val="22"/>
              </w:rPr>
            </w:pPr>
            <w:r w:rsidRPr="005D03FC">
              <w:rPr>
                <w:sz w:val="22"/>
              </w:rPr>
              <w:t>Program Environmental Impact Report</w:t>
            </w:r>
          </w:p>
        </w:tc>
      </w:tr>
      <w:tr w:rsidR="005D03FC" w:rsidRPr="005D03FC" w14:paraId="796FF913" w14:textId="77777777" w:rsidTr="00F53C71">
        <w:tc>
          <w:tcPr>
            <w:tcW w:w="1548" w:type="dxa"/>
          </w:tcPr>
          <w:p w14:paraId="5A7000F2" w14:textId="02DBEAE0" w:rsidR="005D03FC" w:rsidRPr="005D03FC" w:rsidRDefault="005D03FC" w:rsidP="00321D6D">
            <w:pPr>
              <w:pStyle w:val="TableText"/>
              <w:spacing w:after="0"/>
              <w:rPr>
                <w:sz w:val="22"/>
              </w:rPr>
            </w:pPr>
            <w:r w:rsidRPr="005D03FC">
              <w:rPr>
                <w:sz w:val="22"/>
              </w:rPr>
              <w:t xml:space="preserve">PW - </w:t>
            </w:r>
          </w:p>
        </w:tc>
        <w:tc>
          <w:tcPr>
            <w:tcW w:w="6660" w:type="dxa"/>
          </w:tcPr>
          <w:p w14:paraId="15E125B3" w14:textId="49CE4B45" w:rsidR="005D03FC" w:rsidRPr="005D03FC" w:rsidRDefault="005D03FC" w:rsidP="00321D6D">
            <w:pPr>
              <w:pStyle w:val="TableText"/>
              <w:spacing w:after="0"/>
              <w:rPr>
                <w:sz w:val="22"/>
              </w:rPr>
            </w:pPr>
            <w:r w:rsidRPr="005D03FC">
              <w:rPr>
                <w:sz w:val="22"/>
              </w:rPr>
              <w:t>Public Works</w:t>
            </w:r>
          </w:p>
        </w:tc>
      </w:tr>
      <w:tr w:rsidR="005D03FC" w:rsidRPr="005D03FC" w14:paraId="7F524D3F" w14:textId="77777777" w:rsidTr="00F53C71">
        <w:tc>
          <w:tcPr>
            <w:tcW w:w="1548" w:type="dxa"/>
          </w:tcPr>
          <w:p w14:paraId="57B33ED1" w14:textId="0A2A833E" w:rsidR="005D03FC" w:rsidRPr="005D03FC" w:rsidRDefault="005D03FC" w:rsidP="00321D6D">
            <w:pPr>
              <w:pStyle w:val="TableText"/>
              <w:spacing w:after="0"/>
              <w:rPr>
                <w:sz w:val="22"/>
              </w:rPr>
            </w:pPr>
            <w:r w:rsidRPr="005D03FC">
              <w:rPr>
                <w:sz w:val="22"/>
              </w:rPr>
              <w:t>RCEH -</w:t>
            </w:r>
          </w:p>
        </w:tc>
        <w:tc>
          <w:tcPr>
            <w:tcW w:w="6660" w:type="dxa"/>
          </w:tcPr>
          <w:p w14:paraId="127DCDF1" w14:textId="1BF99E98" w:rsidR="005D03FC" w:rsidRPr="005D03FC" w:rsidRDefault="005D03FC" w:rsidP="00321D6D">
            <w:pPr>
              <w:pStyle w:val="TableText"/>
              <w:spacing w:after="0"/>
              <w:rPr>
                <w:sz w:val="22"/>
              </w:rPr>
            </w:pPr>
            <w:r w:rsidRPr="005D03FC">
              <w:rPr>
                <w:sz w:val="22"/>
              </w:rPr>
              <w:t>Riverside County Environmental Health</w:t>
            </w:r>
          </w:p>
        </w:tc>
      </w:tr>
      <w:tr w:rsidR="005D03FC" w:rsidRPr="005D03FC" w14:paraId="02377E55" w14:textId="77777777" w:rsidTr="00F53C71">
        <w:tc>
          <w:tcPr>
            <w:tcW w:w="1548" w:type="dxa"/>
          </w:tcPr>
          <w:p w14:paraId="136A5AA8" w14:textId="5245E21E" w:rsidR="005D03FC" w:rsidRPr="005D03FC" w:rsidRDefault="005D03FC" w:rsidP="00321D6D">
            <w:pPr>
              <w:pStyle w:val="TableText"/>
              <w:spacing w:after="0"/>
              <w:rPr>
                <w:sz w:val="22"/>
              </w:rPr>
            </w:pPr>
            <w:r w:rsidRPr="005D03FC">
              <w:rPr>
                <w:sz w:val="22"/>
              </w:rPr>
              <w:t>RCFCWCD -</w:t>
            </w:r>
          </w:p>
        </w:tc>
        <w:tc>
          <w:tcPr>
            <w:tcW w:w="6660" w:type="dxa"/>
          </w:tcPr>
          <w:p w14:paraId="7224A0BE" w14:textId="5E007BE1" w:rsidR="005D03FC" w:rsidRPr="005D03FC" w:rsidRDefault="005D03FC" w:rsidP="00321D6D">
            <w:pPr>
              <w:pStyle w:val="TableText"/>
              <w:spacing w:after="0"/>
              <w:rPr>
                <w:sz w:val="22"/>
              </w:rPr>
            </w:pPr>
            <w:r w:rsidRPr="005D03FC">
              <w:rPr>
                <w:sz w:val="22"/>
              </w:rPr>
              <w:t>Riverside County Flood Control &amp; Water Conservation District</w:t>
            </w:r>
          </w:p>
        </w:tc>
      </w:tr>
      <w:tr w:rsidR="005D03FC" w:rsidRPr="005D03FC" w14:paraId="33C227F2" w14:textId="77777777" w:rsidTr="00F53C71">
        <w:tc>
          <w:tcPr>
            <w:tcW w:w="1548" w:type="dxa"/>
          </w:tcPr>
          <w:p w14:paraId="25F6262C" w14:textId="539D3E8E" w:rsidR="005D03FC" w:rsidRPr="005D03FC" w:rsidRDefault="005D03FC" w:rsidP="00321D6D">
            <w:pPr>
              <w:pStyle w:val="TableText"/>
              <w:spacing w:after="0"/>
              <w:rPr>
                <w:sz w:val="22"/>
              </w:rPr>
            </w:pPr>
            <w:r w:rsidRPr="005D03FC">
              <w:rPr>
                <w:sz w:val="22"/>
              </w:rPr>
              <w:t>RCP -</w:t>
            </w:r>
          </w:p>
        </w:tc>
        <w:tc>
          <w:tcPr>
            <w:tcW w:w="6660" w:type="dxa"/>
          </w:tcPr>
          <w:p w14:paraId="6F232EAA" w14:textId="5275A2EE" w:rsidR="005D03FC" w:rsidRPr="005D03FC" w:rsidRDefault="005D03FC" w:rsidP="00321D6D">
            <w:pPr>
              <w:pStyle w:val="TableText"/>
              <w:spacing w:after="0"/>
              <w:rPr>
                <w:sz w:val="22"/>
              </w:rPr>
            </w:pPr>
            <w:r w:rsidRPr="005D03FC">
              <w:rPr>
                <w:sz w:val="22"/>
              </w:rPr>
              <w:t>Regional Comprehensive Plan</w:t>
            </w:r>
          </w:p>
        </w:tc>
      </w:tr>
      <w:tr w:rsidR="005D03FC" w:rsidRPr="005D03FC" w14:paraId="3D4CD5B6" w14:textId="77777777" w:rsidTr="00F53C71">
        <w:tc>
          <w:tcPr>
            <w:tcW w:w="1548" w:type="dxa"/>
          </w:tcPr>
          <w:p w14:paraId="3A832FE1" w14:textId="05F85A08" w:rsidR="005D03FC" w:rsidRPr="005D03FC" w:rsidRDefault="005D03FC" w:rsidP="00321D6D">
            <w:pPr>
              <w:pStyle w:val="TableText"/>
              <w:spacing w:after="0"/>
              <w:rPr>
                <w:sz w:val="22"/>
              </w:rPr>
            </w:pPr>
            <w:r w:rsidRPr="005D03FC">
              <w:rPr>
                <w:sz w:val="22"/>
              </w:rPr>
              <w:t xml:space="preserve">RCTC - </w:t>
            </w:r>
          </w:p>
        </w:tc>
        <w:tc>
          <w:tcPr>
            <w:tcW w:w="6660" w:type="dxa"/>
          </w:tcPr>
          <w:p w14:paraId="55D090B8" w14:textId="23A2A905" w:rsidR="005D03FC" w:rsidRPr="005D03FC" w:rsidRDefault="005D03FC" w:rsidP="00321D6D">
            <w:pPr>
              <w:pStyle w:val="TableText"/>
              <w:spacing w:after="0"/>
              <w:rPr>
                <w:sz w:val="22"/>
              </w:rPr>
            </w:pPr>
            <w:r w:rsidRPr="005D03FC">
              <w:rPr>
                <w:sz w:val="22"/>
              </w:rPr>
              <w:t>Riverside County Transportation Commission</w:t>
            </w:r>
          </w:p>
        </w:tc>
      </w:tr>
      <w:tr w:rsidR="005D03FC" w:rsidRPr="005D03FC" w14:paraId="01E346BF" w14:textId="77777777" w:rsidTr="00F53C71">
        <w:tc>
          <w:tcPr>
            <w:tcW w:w="1548" w:type="dxa"/>
          </w:tcPr>
          <w:p w14:paraId="47AF6C0D" w14:textId="323ADC90" w:rsidR="005D03FC" w:rsidRPr="005D03FC" w:rsidRDefault="005D03FC" w:rsidP="00321D6D">
            <w:pPr>
              <w:pStyle w:val="TableText"/>
              <w:spacing w:after="0"/>
              <w:rPr>
                <w:sz w:val="22"/>
              </w:rPr>
            </w:pPr>
            <w:r w:rsidRPr="005D03FC">
              <w:rPr>
                <w:sz w:val="22"/>
              </w:rPr>
              <w:t>RCWMD -</w:t>
            </w:r>
          </w:p>
        </w:tc>
        <w:tc>
          <w:tcPr>
            <w:tcW w:w="6660" w:type="dxa"/>
          </w:tcPr>
          <w:p w14:paraId="2FD10CC2" w14:textId="172C5F8D" w:rsidR="005D03FC" w:rsidRPr="005D03FC" w:rsidRDefault="005D03FC" w:rsidP="00321D6D">
            <w:pPr>
              <w:pStyle w:val="TableText"/>
              <w:spacing w:after="0"/>
              <w:rPr>
                <w:sz w:val="22"/>
              </w:rPr>
            </w:pPr>
            <w:r w:rsidRPr="005D03FC">
              <w:rPr>
                <w:sz w:val="22"/>
              </w:rPr>
              <w:t>Riverside County Waste Management District</w:t>
            </w:r>
          </w:p>
        </w:tc>
      </w:tr>
      <w:tr w:rsidR="005D03FC" w:rsidRPr="005D03FC" w14:paraId="119D6FEC" w14:textId="77777777" w:rsidTr="00F53C71">
        <w:tc>
          <w:tcPr>
            <w:tcW w:w="1548" w:type="dxa"/>
          </w:tcPr>
          <w:p w14:paraId="071DBFD1" w14:textId="1C5A5288" w:rsidR="005D03FC" w:rsidRPr="005D03FC" w:rsidRDefault="005D03FC" w:rsidP="00321D6D">
            <w:pPr>
              <w:pStyle w:val="TableText"/>
              <w:spacing w:after="0"/>
              <w:rPr>
                <w:sz w:val="22"/>
              </w:rPr>
            </w:pPr>
            <w:r w:rsidRPr="005D03FC">
              <w:rPr>
                <w:sz w:val="22"/>
              </w:rPr>
              <w:t xml:space="preserve">RTA - </w:t>
            </w:r>
          </w:p>
        </w:tc>
        <w:tc>
          <w:tcPr>
            <w:tcW w:w="6660" w:type="dxa"/>
          </w:tcPr>
          <w:p w14:paraId="1B5471C6" w14:textId="501CE89F" w:rsidR="005D03FC" w:rsidRPr="005D03FC" w:rsidRDefault="005D03FC" w:rsidP="00321D6D">
            <w:pPr>
              <w:pStyle w:val="TableText"/>
              <w:spacing w:after="0"/>
              <w:rPr>
                <w:sz w:val="22"/>
              </w:rPr>
            </w:pPr>
            <w:r w:rsidRPr="005D03FC">
              <w:rPr>
                <w:sz w:val="22"/>
              </w:rPr>
              <w:t>Riverside Transit Agency</w:t>
            </w:r>
          </w:p>
        </w:tc>
      </w:tr>
      <w:tr w:rsidR="005D03FC" w:rsidRPr="005D03FC" w14:paraId="3D0B9669" w14:textId="77777777" w:rsidTr="00F53C71">
        <w:tc>
          <w:tcPr>
            <w:tcW w:w="1548" w:type="dxa"/>
          </w:tcPr>
          <w:p w14:paraId="5FDB6166" w14:textId="001504F7" w:rsidR="005D03FC" w:rsidRPr="005D03FC" w:rsidRDefault="005D03FC" w:rsidP="00321D6D">
            <w:pPr>
              <w:pStyle w:val="TableText"/>
              <w:spacing w:after="0"/>
              <w:rPr>
                <w:sz w:val="22"/>
              </w:rPr>
            </w:pPr>
            <w:r w:rsidRPr="005D03FC">
              <w:rPr>
                <w:sz w:val="22"/>
              </w:rPr>
              <w:t>RTIP -</w:t>
            </w:r>
          </w:p>
        </w:tc>
        <w:tc>
          <w:tcPr>
            <w:tcW w:w="6660" w:type="dxa"/>
          </w:tcPr>
          <w:p w14:paraId="7E347223" w14:textId="416C2C1B" w:rsidR="005D03FC" w:rsidRPr="005D03FC" w:rsidRDefault="005D03FC" w:rsidP="00321D6D">
            <w:pPr>
              <w:pStyle w:val="TableText"/>
              <w:spacing w:after="0"/>
              <w:rPr>
                <w:sz w:val="22"/>
              </w:rPr>
            </w:pPr>
            <w:r w:rsidRPr="005D03FC">
              <w:rPr>
                <w:sz w:val="22"/>
              </w:rPr>
              <w:t>Regional Transportation Improvement Plan</w:t>
            </w:r>
          </w:p>
        </w:tc>
      </w:tr>
      <w:tr w:rsidR="005D03FC" w:rsidRPr="005D03FC" w14:paraId="326EBE1C" w14:textId="77777777" w:rsidTr="00F53C71">
        <w:tc>
          <w:tcPr>
            <w:tcW w:w="1548" w:type="dxa"/>
          </w:tcPr>
          <w:p w14:paraId="009610FE" w14:textId="6DE4E05F" w:rsidR="005D03FC" w:rsidRPr="005D03FC" w:rsidRDefault="005D03FC" w:rsidP="00321D6D">
            <w:pPr>
              <w:pStyle w:val="TableText"/>
              <w:spacing w:after="0"/>
              <w:rPr>
                <w:sz w:val="22"/>
              </w:rPr>
            </w:pPr>
            <w:r w:rsidRPr="005D03FC">
              <w:rPr>
                <w:sz w:val="22"/>
              </w:rPr>
              <w:t>RTP -</w:t>
            </w:r>
          </w:p>
        </w:tc>
        <w:tc>
          <w:tcPr>
            <w:tcW w:w="6660" w:type="dxa"/>
          </w:tcPr>
          <w:p w14:paraId="18168165" w14:textId="00809ED1" w:rsidR="005D03FC" w:rsidRPr="005D03FC" w:rsidRDefault="005D03FC" w:rsidP="00321D6D">
            <w:pPr>
              <w:pStyle w:val="TableText"/>
              <w:spacing w:after="0"/>
              <w:rPr>
                <w:sz w:val="22"/>
              </w:rPr>
            </w:pPr>
            <w:r w:rsidRPr="005D03FC">
              <w:rPr>
                <w:sz w:val="22"/>
              </w:rPr>
              <w:t>Regional Transportation Plan</w:t>
            </w:r>
          </w:p>
        </w:tc>
      </w:tr>
      <w:tr w:rsidR="005D03FC" w:rsidRPr="005D03FC" w14:paraId="7F7F8F4B" w14:textId="77777777" w:rsidTr="00F53C71">
        <w:tc>
          <w:tcPr>
            <w:tcW w:w="1548" w:type="dxa"/>
          </w:tcPr>
          <w:p w14:paraId="5D8002E9" w14:textId="6159669B" w:rsidR="005D03FC" w:rsidRPr="005D03FC" w:rsidRDefault="005D03FC" w:rsidP="00321D6D">
            <w:pPr>
              <w:pStyle w:val="TableText"/>
              <w:spacing w:after="0"/>
              <w:rPr>
                <w:sz w:val="22"/>
              </w:rPr>
            </w:pPr>
            <w:r w:rsidRPr="005D03FC">
              <w:rPr>
                <w:sz w:val="22"/>
              </w:rPr>
              <w:lastRenderedPageBreak/>
              <w:t xml:space="preserve">SAWPA - </w:t>
            </w:r>
          </w:p>
        </w:tc>
        <w:tc>
          <w:tcPr>
            <w:tcW w:w="6660" w:type="dxa"/>
          </w:tcPr>
          <w:p w14:paraId="12FC98D3" w14:textId="3DC2285E" w:rsidR="005D03FC" w:rsidRPr="005D03FC" w:rsidRDefault="005D03FC" w:rsidP="00321D6D">
            <w:pPr>
              <w:pStyle w:val="TableText"/>
              <w:spacing w:after="0"/>
              <w:rPr>
                <w:sz w:val="22"/>
              </w:rPr>
            </w:pPr>
            <w:r w:rsidRPr="005D03FC">
              <w:rPr>
                <w:sz w:val="22"/>
              </w:rPr>
              <w:t>Santa Ana Watershed Project Authority</w:t>
            </w:r>
          </w:p>
        </w:tc>
      </w:tr>
      <w:tr w:rsidR="005D03FC" w:rsidRPr="005D03FC" w14:paraId="405C341B" w14:textId="77777777" w:rsidTr="00F53C71">
        <w:tc>
          <w:tcPr>
            <w:tcW w:w="1548" w:type="dxa"/>
          </w:tcPr>
          <w:p w14:paraId="5BA93CBC" w14:textId="5C937E35" w:rsidR="005D03FC" w:rsidRPr="005D03FC" w:rsidRDefault="005D03FC" w:rsidP="00321D6D">
            <w:pPr>
              <w:pStyle w:val="TableText"/>
              <w:spacing w:after="0"/>
              <w:rPr>
                <w:sz w:val="22"/>
              </w:rPr>
            </w:pPr>
            <w:r w:rsidRPr="005D03FC">
              <w:rPr>
                <w:sz w:val="22"/>
              </w:rPr>
              <w:t>SCAG -</w:t>
            </w:r>
          </w:p>
        </w:tc>
        <w:tc>
          <w:tcPr>
            <w:tcW w:w="6660" w:type="dxa"/>
          </w:tcPr>
          <w:p w14:paraId="068BE852" w14:textId="215D8BDA" w:rsidR="005D03FC" w:rsidRPr="005D03FC" w:rsidRDefault="005D03FC" w:rsidP="00321D6D">
            <w:pPr>
              <w:pStyle w:val="TableText"/>
              <w:spacing w:after="0"/>
              <w:rPr>
                <w:sz w:val="22"/>
              </w:rPr>
            </w:pPr>
            <w:r w:rsidRPr="005D03FC">
              <w:rPr>
                <w:sz w:val="22"/>
              </w:rPr>
              <w:t>Southern California Association of Governments</w:t>
            </w:r>
          </w:p>
        </w:tc>
      </w:tr>
      <w:tr w:rsidR="005D03FC" w:rsidRPr="005D03FC" w14:paraId="01DFF780" w14:textId="77777777" w:rsidTr="00F53C71">
        <w:tc>
          <w:tcPr>
            <w:tcW w:w="1548" w:type="dxa"/>
          </w:tcPr>
          <w:p w14:paraId="2C47D0FE" w14:textId="1CCAE072" w:rsidR="005D03FC" w:rsidRPr="005D03FC" w:rsidRDefault="005D03FC" w:rsidP="00321D6D">
            <w:pPr>
              <w:pStyle w:val="TableText"/>
              <w:spacing w:after="0"/>
              <w:rPr>
                <w:sz w:val="22"/>
              </w:rPr>
            </w:pPr>
            <w:r w:rsidRPr="005D03FC">
              <w:rPr>
                <w:sz w:val="22"/>
              </w:rPr>
              <w:t>SCAQMD -</w:t>
            </w:r>
          </w:p>
        </w:tc>
        <w:tc>
          <w:tcPr>
            <w:tcW w:w="6660" w:type="dxa"/>
          </w:tcPr>
          <w:p w14:paraId="5A296A4D" w14:textId="2E113C5F" w:rsidR="005D03FC" w:rsidRPr="005D03FC" w:rsidRDefault="005D03FC" w:rsidP="00321D6D">
            <w:pPr>
              <w:pStyle w:val="TableText"/>
              <w:spacing w:after="0"/>
              <w:rPr>
                <w:sz w:val="22"/>
              </w:rPr>
            </w:pPr>
            <w:r w:rsidRPr="005D03FC">
              <w:rPr>
                <w:sz w:val="22"/>
              </w:rPr>
              <w:t>South Coast Air Quality Management District</w:t>
            </w:r>
          </w:p>
        </w:tc>
      </w:tr>
      <w:tr w:rsidR="005D03FC" w:rsidRPr="005D03FC" w14:paraId="7FE13F81" w14:textId="77777777" w:rsidTr="00F53C71">
        <w:tc>
          <w:tcPr>
            <w:tcW w:w="1548" w:type="dxa"/>
          </w:tcPr>
          <w:p w14:paraId="08268FB8" w14:textId="6645E2E0" w:rsidR="005D03FC" w:rsidRPr="005D03FC" w:rsidRDefault="005D03FC" w:rsidP="00321D6D">
            <w:pPr>
              <w:pStyle w:val="TableText"/>
              <w:spacing w:after="0"/>
              <w:rPr>
                <w:sz w:val="22"/>
              </w:rPr>
            </w:pPr>
            <w:r w:rsidRPr="005D03FC">
              <w:rPr>
                <w:sz w:val="22"/>
              </w:rPr>
              <w:t xml:space="preserve">SCE - </w:t>
            </w:r>
          </w:p>
        </w:tc>
        <w:tc>
          <w:tcPr>
            <w:tcW w:w="6660" w:type="dxa"/>
          </w:tcPr>
          <w:p w14:paraId="4A642B63" w14:textId="221D8777" w:rsidR="005D03FC" w:rsidRPr="005D03FC" w:rsidRDefault="005D03FC" w:rsidP="00321D6D">
            <w:pPr>
              <w:pStyle w:val="TableText"/>
              <w:spacing w:after="0"/>
              <w:rPr>
                <w:sz w:val="22"/>
              </w:rPr>
            </w:pPr>
            <w:r w:rsidRPr="005D03FC">
              <w:rPr>
                <w:sz w:val="22"/>
              </w:rPr>
              <w:t>Southern California Edison</w:t>
            </w:r>
          </w:p>
        </w:tc>
      </w:tr>
      <w:tr w:rsidR="005D03FC" w:rsidRPr="005D03FC" w14:paraId="5C5ADA99" w14:textId="77777777" w:rsidTr="00F53C71">
        <w:tc>
          <w:tcPr>
            <w:tcW w:w="1548" w:type="dxa"/>
          </w:tcPr>
          <w:p w14:paraId="7F4E44E0" w14:textId="61E29CC5" w:rsidR="005D03FC" w:rsidRPr="005D03FC" w:rsidRDefault="005D03FC" w:rsidP="00321D6D">
            <w:pPr>
              <w:pStyle w:val="TableText"/>
              <w:spacing w:after="0"/>
              <w:rPr>
                <w:sz w:val="22"/>
              </w:rPr>
            </w:pPr>
            <w:r w:rsidRPr="005D03FC">
              <w:rPr>
                <w:sz w:val="22"/>
              </w:rPr>
              <w:t>SCH -</w:t>
            </w:r>
          </w:p>
        </w:tc>
        <w:tc>
          <w:tcPr>
            <w:tcW w:w="6660" w:type="dxa"/>
          </w:tcPr>
          <w:p w14:paraId="78B53FBB" w14:textId="4DA528C7" w:rsidR="005D03FC" w:rsidRPr="005D03FC" w:rsidRDefault="005D03FC" w:rsidP="00321D6D">
            <w:pPr>
              <w:pStyle w:val="TableText"/>
              <w:spacing w:after="0"/>
              <w:rPr>
                <w:sz w:val="22"/>
              </w:rPr>
            </w:pPr>
            <w:r w:rsidRPr="005D03FC">
              <w:rPr>
                <w:sz w:val="22"/>
              </w:rPr>
              <w:t>State Clearinghouse</w:t>
            </w:r>
          </w:p>
        </w:tc>
      </w:tr>
      <w:tr w:rsidR="005D03FC" w:rsidRPr="005D03FC" w14:paraId="6461C3D6" w14:textId="77777777" w:rsidTr="00F53C71">
        <w:tc>
          <w:tcPr>
            <w:tcW w:w="1548" w:type="dxa"/>
          </w:tcPr>
          <w:p w14:paraId="24810E8E" w14:textId="541A33C2" w:rsidR="005D03FC" w:rsidRPr="005D03FC" w:rsidRDefault="005D03FC" w:rsidP="00321D6D">
            <w:pPr>
              <w:pStyle w:val="TableText"/>
              <w:spacing w:after="0"/>
              <w:rPr>
                <w:sz w:val="22"/>
              </w:rPr>
            </w:pPr>
            <w:r w:rsidRPr="005D03FC">
              <w:rPr>
                <w:sz w:val="22"/>
              </w:rPr>
              <w:t xml:space="preserve">SKRHCP - </w:t>
            </w:r>
          </w:p>
        </w:tc>
        <w:tc>
          <w:tcPr>
            <w:tcW w:w="6660" w:type="dxa"/>
          </w:tcPr>
          <w:p w14:paraId="06181171" w14:textId="0C406EAC" w:rsidR="005D03FC" w:rsidRPr="005D03FC" w:rsidRDefault="005D03FC" w:rsidP="00321D6D">
            <w:pPr>
              <w:pStyle w:val="TableText"/>
              <w:spacing w:after="0"/>
              <w:rPr>
                <w:sz w:val="22"/>
              </w:rPr>
            </w:pPr>
            <w:r w:rsidRPr="005D03FC">
              <w:rPr>
                <w:sz w:val="22"/>
              </w:rPr>
              <w:t>Stephens’ Kangaroo Rat Habitat Conservation Plan</w:t>
            </w:r>
          </w:p>
        </w:tc>
      </w:tr>
      <w:tr w:rsidR="005D03FC" w:rsidRPr="005D03FC" w14:paraId="13FBE19C" w14:textId="77777777" w:rsidTr="00F53C71">
        <w:tc>
          <w:tcPr>
            <w:tcW w:w="1548" w:type="dxa"/>
          </w:tcPr>
          <w:p w14:paraId="15A2D3E4" w14:textId="1EE2841E" w:rsidR="005D03FC" w:rsidRPr="005D03FC" w:rsidRDefault="005D03FC" w:rsidP="00321D6D">
            <w:pPr>
              <w:pStyle w:val="TableText"/>
              <w:spacing w:after="0"/>
              <w:rPr>
                <w:sz w:val="22"/>
              </w:rPr>
            </w:pPr>
            <w:r w:rsidRPr="005D03FC">
              <w:rPr>
                <w:sz w:val="22"/>
              </w:rPr>
              <w:t xml:space="preserve">SWPPP - </w:t>
            </w:r>
          </w:p>
        </w:tc>
        <w:tc>
          <w:tcPr>
            <w:tcW w:w="6660" w:type="dxa"/>
          </w:tcPr>
          <w:p w14:paraId="22A7A1EE" w14:textId="72F33F3F" w:rsidR="005D03FC" w:rsidRPr="005D03FC" w:rsidRDefault="005D03FC" w:rsidP="00321D6D">
            <w:pPr>
              <w:pStyle w:val="TableText"/>
              <w:spacing w:after="0"/>
              <w:rPr>
                <w:sz w:val="22"/>
              </w:rPr>
            </w:pPr>
            <w:r w:rsidRPr="005D03FC">
              <w:rPr>
                <w:sz w:val="22"/>
              </w:rPr>
              <w:t xml:space="preserve">Storm Water Pollution Prevention Plan </w:t>
            </w:r>
          </w:p>
        </w:tc>
      </w:tr>
      <w:tr w:rsidR="005D03FC" w:rsidRPr="005D03FC" w14:paraId="567BE455" w14:textId="77777777" w:rsidTr="00F53C71">
        <w:tc>
          <w:tcPr>
            <w:tcW w:w="1548" w:type="dxa"/>
          </w:tcPr>
          <w:p w14:paraId="410ACF59" w14:textId="78CE579C" w:rsidR="005D03FC" w:rsidRPr="005D03FC" w:rsidRDefault="005D03FC" w:rsidP="00321D6D">
            <w:pPr>
              <w:pStyle w:val="TableText"/>
              <w:spacing w:after="0"/>
              <w:rPr>
                <w:sz w:val="22"/>
              </w:rPr>
            </w:pPr>
            <w:r w:rsidRPr="005D03FC">
              <w:rPr>
                <w:sz w:val="22"/>
              </w:rPr>
              <w:t>SWRCB -</w:t>
            </w:r>
          </w:p>
        </w:tc>
        <w:tc>
          <w:tcPr>
            <w:tcW w:w="6660" w:type="dxa"/>
          </w:tcPr>
          <w:p w14:paraId="56C17394" w14:textId="1F03E1F4" w:rsidR="005D03FC" w:rsidRPr="005D03FC" w:rsidRDefault="005D03FC" w:rsidP="00321D6D">
            <w:pPr>
              <w:pStyle w:val="TableText"/>
              <w:spacing w:after="0"/>
              <w:rPr>
                <w:sz w:val="22"/>
              </w:rPr>
            </w:pPr>
            <w:r w:rsidRPr="005D03FC">
              <w:rPr>
                <w:sz w:val="22"/>
              </w:rPr>
              <w:t>State Water Resources Control Board</w:t>
            </w:r>
          </w:p>
        </w:tc>
      </w:tr>
      <w:tr w:rsidR="005D03FC" w:rsidRPr="005D03FC" w14:paraId="0A35376F" w14:textId="77777777" w:rsidTr="00F53C71">
        <w:tc>
          <w:tcPr>
            <w:tcW w:w="1548" w:type="dxa"/>
          </w:tcPr>
          <w:p w14:paraId="69F37C79" w14:textId="72FFFEDE" w:rsidR="005D03FC" w:rsidRPr="005D03FC" w:rsidRDefault="005D03FC" w:rsidP="00321D6D">
            <w:pPr>
              <w:pStyle w:val="TableText"/>
              <w:spacing w:after="0"/>
              <w:rPr>
                <w:sz w:val="22"/>
              </w:rPr>
            </w:pPr>
            <w:r w:rsidRPr="005D03FC">
              <w:rPr>
                <w:sz w:val="22"/>
              </w:rPr>
              <w:t xml:space="preserve">USFWS - </w:t>
            </w:r>
          </w:p>
        </w:tc>
        <w:tc>
          <w:tcPr>
            <w:tcW w:w="6660" w:type="dxa"/>
          </w:tcPr>
          <w:p w14:paraId="3CFB27DE" w14:textId="61E17173" w:rsidR="005D03FC" w:rsidRPr="005D03FC" w:rsidRDefault="005D03FC" w:rsidP="00321D6D">
            <w:pPr>
              <w:pStyle w:val="TableText"/>
              <w:spacing w:after="0"/>
              <w:rPr>
                <w:sz w:val="22"/>
              </w:rPr>
            </w:pPr>
            <w:r w:rsidRPr="005D03FC">
              <w:rPr>
                <w:sz w:val="22"/>
              </w:rPr>
              <w:t>United States Fish and Wildlife</w:t>
            </w:r>
          </w:p>
        </w:tc>
      </w:tr>
      <w:tr w:rsidR="005D03FC" w:rsidRPr="005D03FC" w14:paraId="7DD0D22C" w14:textId="77777777" w:rsidTr="00F53C71">
        <w:tc>
          <w:tcPr>
            <w:tcW w:w="1548" w:type="dxa"/>
          </w:tcPr>
          <w:p w14:paraId="369C5140" w14:textId="20CA2AB6" w:rsidR="005D03FC" w:rsidRPr="005D03FC" w:rsidRDefault="005D03FC" w:rsidP="00321D6D">
            <w:pPr>
              <w:pStyle w:val="TableText"/>
              <w:spacing w:after="0"/>
              <w:rPr>
                <w:sz w:val="22"/>
              </w:rPr>
            </w:pPr>
            <w:r w:rsidRPr="005D03FC">
              <w:rPr>
                <w:sz w:val="22"/>
              </w:rPr>
              <w:t>USGS -</w:t>
            </w:r>
          </w:p>
        </w:tc>
        <w:tc>
          <w:tcPr>
            <w:tcW w:w="6660" w:type="dxa"/>
          </w:tcPr>
          <w:p w14:paraId="25E5D95F" w14:textId="06D54B1B" w:rsidR="005D03FC" w:rsidRPr="005D03FC" w:rsidRDefault="005D03FC" w:rsidP="00321D6D">
            <w:pPr>
              <w:pStyle w:val="TableText"/>
              <w:spacing w:after="0"/>
              <w:rPr>
                <w:sz w:val="22"/>
              </w:rPr>
            </w:pPr>
            <w:r w:rsidRPr="005D03FC">
              <w:rPr>
                <w:sz w:val="22"/>
              </w:rPr>
              <w:t>United States Geologic Survey</w:t>
            </w:r>
          </w:p>
        </w:tc>
      </w:tr>
      <w:tr w:rsidR="005D03FC" w:rsidRPr="005D03FC" w14:paraId="6224E03A" w14:textId="77777777" w:rsidTr="00F53C71">
        <w:tc>
          <w:tcPr>
            <w:tcW w:w="1548" w:type="dxa"/>
          </w:tcPr>
          <w:p w14:paraId="4F1BD8D2" w14:textId="3FAF0D1F" w:rsidR="005D03FC" w:rsidRPr="005D03FC" w:rsidRDefault="005D03FC" w:rsidP="00321D6D">
            <w:pPr>
              <w:pStyle w:val="TableText"/>
              <w:spacing w:after="0"/>
              <w:rPr>
                <w:sz w:val="22"/>
              </w:rPr>
            </w:pPr>
            <w:r w:rsidRPr="005D03FC">
              <w:rPr>
                <w:sz w:val="22"/>
              </w:rPr>
              <w:t>VMT -</w:t>
            </w:r>
          </w:p>
        </w:tc>
        <w:tc>
          <w:tcPr>
            <w:tcW w:w="6660" w:type="dxa"/>
          </w:tcPr>
          <w:p w14:paraId="7A59CD46" w14:textId="39972E96" w:rsidR="005D03FC" w:rsidRPr="005D03FC" w:rsidRDefault="005D03FC" w:rsidP="00321D6D">
            <w:pPr>
              <w:pStyle w:val="TableText"/>
              <w:spacing w:after="0"/>
              <w:rPr>
                <w:sz w:val="22"/>
              </w:rPr>
            </w:pPr>
            <w:r w:rsidRPr="005D03FC">
              <w:rPr>
                <w:sz w:val="22"/>
              </w:rPr>
              <w:t>Vehicle Miles Traveled</w:t>
            </w:r>
          </w:p>
        </w:tc>
      </w:tr>
      <w:tr w:rsidR="005D03FC" w:rsidRPr="005D03FC" w14:paraId="26F8F024" w14:textId="77777777" w:rsidTr="00F53C71">
        <w:tc>
          <w:tcPr>
            <w:tcW w:w="1548" w:type="dxa"/>
          </w:tcPr>
          <w:p w14:paraId="3BBAFD31" w14:textId="77E2FF8A" w:rsidR="005D03FC" w:rsidRPr="005D03FC" w:rsidRDefault="005D03FC" w:rsidP="00321D6D">
            <w:pPr>
              <w:pStyle w:val="TableText"/>
              <w:spacing w:after="0"/>
              <w:rPr>
                <w:sz w:val="22"/>
              </w:rPr>
            </w:pPr>
            <w:r w:rsidRPr="005D03FC">
              <w:rPr>
                <w:sz w:val="22"/>
              </w:rPr>
              <w:t>VVUSD -</w:t>
            </w:r>
          </w:p>
        </w:tc>
        <w:tc>
          <w:tcPr>
            <w:tcW w:w="6660" w:type="dxa"/>
          </w:tcPr>
          <w:p w14:paraId="0F901EC4" w14:textId="5A72432C" w:rsidR="005D03FC" w:rsidRPr="005D03FC" w:rsidRDefault="005D03FC" w:rsidP="00321D6D">
            <w:pPr>
              <w:pStyle w:val="TableText"/>
              <w:spacing w:after="0"/>
              <w:rPr>
                <w:sz w:val="22"/>
              </w:rPr>
            </w:pPr>
            <w:r w:rsidRPr="005D03FC">
              <w:rPr>
                <w:sz w:val="22"/>
              </w:rPr>
              <w:t>Valley Verde Unified School District</w:t>
            </w:r>
          </w:p>
        </w:tc>
      </w:tr>
      <w:tr w:rsidR="005D03FC" w:rsidRPr="005D03FC" w14:paraId="42C04FE2" w14:textId="77777777" w:rsidTr="00F53C71">
        <w:tc>
          <w:tcPr>
            <w:tcW w:w="1548" w:type="dxa"/>
          </w:tcPr>
          <w:p w14:paraId="37214BA0" w14:textId="6C87DA5B" w:rsidR="005D03FC" w:rsidRPr="005D03FC" w:rsidRDefault="005D03FC" w:rsidP="00321D6D">
            <w:pPr>
              <w:pStyle w:val="TableText"/>
              <w:spacing w:after="0"/>
              <w:rPr>
                <w:sz w:val="22"/>
              </w:rPr>
            </w:pPr>
            <w:r w:rsidRPr="005D03FC">
              <w:rPr>
                <w:sz w:val="22"/>
              </w:rPr>
              <w:t xml:space="preserve">WQMP - </w:t>
            </w:r>
          </w:p>
        </w:tc>
        <w:tc>
          <w:tcPr>
            <w:tcW w:w="6660" w:type="dxa"/>
          </w:tcPr>
          <w:p w14:paraId="135F1BF5" w14:textId="32D0BA10" w:rsidR="005D03FC" w:rsidRPr="005D03FC" w:rsidRDefault="005D03FC" w:rsidP="00321D6D">
            <w:pPr>
              <w:pStyle w:val="TableText"/>
              <w:spacing w:after="0"/>
              <w:rPr>
                <w:sz w:val="22"/>
              </w:rPr>
            </w:pPr>
            <w:r w:rsidRPr="005D03FC">
              <w:rPr>
                <w:sz w:val="22"/>
              </w:rPr>
              <w:t>Water Quality Management Plan</w:t>
            </w:r>
          </w:p>
        </w:tc>
      </w:tr>
      <w:tr w:rsidR="005D03FC" w:rsidRPr="005D03FC" w14:paraId="4F591FA1" w14:textId="77777777" w:rsidTr="00F53C71">
        <w:tc>
          <w:tcPr>
            <w:tcW w:w="1548" w:type="dxa"/>
          </w:tcPr>
          <w:p w14:paraId="66C56EAF" w14:textId="0C7ECBF6" w:rsidR="005D03FC" w:rsidRPr="005D03FC" w:rsidRDefault="005D03FC" w:rsidP="00321D6D">
            <w:pPr>
              <w:pStyle w:val="TableText"/>
              <w:spacing w:after="0"/>
              <w:rPr>
                <w:sz w:val="22"/>
              </w:rPr>
            </w:pPr>
            <w:r w:rsidRPr="005D03FC">
              <w:rPr>
                <w:sz w:val="22"/>
              </w:rPr>
              <w:t xml:space="preserve">WRCOG - </w:t>
            </w:r>
          </w:p>
        </w:tc>
        <w:tc>
          <w:tcPr>
            <w:tcW w:w="6660" w:type="dxa"/>
          </w:tcPr>
          <w:p w14:paraId="3F342AC2" w14:textId="77634F2A" w:rsidR="005D03FC" w:rsidRPr="005D03FC" w:rsidRDefault="005D03FC" w:rsidP="00321D6D">
            <w:pPr>
              <w:pStyle w:val="TableText"/>
              <w:spacing w:after="0"/>
              <w:rPr>
                <w:sz w:val="22"/>
              </w:rPr>
            </w:pPr>
            <w:r w:rsidRPr="005D03FC">
              <w:rPr>
                <w:sz w:val="22"/>
              </w:rPr>
              <w:t>Western Riverside Council of Government</w:t>
            </w:r>
          </w:p>
        </w:tc>
      </w:tr>
    </w:tbl>
    <w:p w14:paraId="7DFA66C9" w14:textId="7B8D7244" w:rsidR="00383F53" w:rsidRDefault="00383F53" w:rsidP="00945D9A">
      <w:pPr>
        <w:tabs>
          <w:tab w:val="left" w:pos="360"/>
          <w:tab w:val="left" w:pos="1800"/>
          <w:tab w:val="left" w:pos="2160"/>
          <w:tab w:val="left" w:pos="2880"/>
          <w:tab w:val="left" w:pos="3606"/>
          <w:tab w:val="left" w:pos="4327"/>
          <w:tab w:val="left" w:pos="5048"/>
          <w:tab w:val="left" w:pos="5769"/>
          <w:tab w:val="left" w:pos="6490"/>
          <w:tab w:val="left" w:pos="7212"/>
          <w:tab w:val="left" w:pos="7933"/>
          <w:tab w:val="left" w:pos="8654"/>
          <w:tab w:val="left" w:pos="9375"/>
          <w:tab w:val="left" w:pos="10096"/>
        </w:tabs>
        <w:ind w:left="360"/>
        <w:jc w:val="both"/>
      </w:pPr>
      <w:r w:rsidRPr="00B24B2E">
        <w:br w:type="page"/>
      </w:r>
    </w:p>
    <w:p w14:paraId="7EC1A5B8" w14:textId="73DEA2BF" w:rsidR="009B1701" w:rsidRPr="0092272B" w:rsidRDefault="009B1701" w:rsidP="005D03FC">
      <w:pPr>
        <w:pStyle w:val="Heading1"/>
      </w:pPr>
      <w:bookmarkStart w:id="5" w:name="_Toc6827710"/>
      <w:bookmarkStart w:id="6" w:name="_Toc6827859"/>
      <w:bookmarkStart w:id="7" w:name="_Toc7331154"/>
      <w:r w:rsidRPr="0092272B">
        <w:lastRenderedPageBreak/>
        <w:t xml:space="preserve">ENVIRONMENTAL FACTORS </w:t>
      </w:r>
      <w:r w:rsidR="00E25584" w:rsidRPr="0092272B">
        <w:t>POTENTIALLY</w:t>
      </w:r>
      <w:r w:rsidRPr="0092272B">
        <w:t xml:space="preserve"> AFFECTED</w:t>
      </w:r>
      <w:r w:rsidR="00AF6A84">
        <w:t>:</w:t>
      </w:r>
      <w:bookmarkEnd w:id="5"/>
      <w:bookmarkEnd w:id="6"/>
      <w:bookmarkEnd w:id="7"/>
    </w:p>
    <w:p w14:paraId="164B942E" w14:textId="77777777" w:rsidR="009B1701" w:rsidRDefault="009B1701" w:rsidP="005D03FC">
      <w:r w:rsidRPr="00FC5343">
        <w:t>The environmental factors checked below would be potentially affected by this project, involving at least one impact that is a "Potentially Significant Impact" as indicated by the checklist on the following pages.</w:t>
      </w:r>
    </w:p>
    <w:tbl>
      <w:tblPr>
        <w:tblW w:w="9471" w:type="dxa"/>
        <w:tblLook w:val="01E0" w:firstRow="1" w:lastRow="1" w:firstColumn="1" w:lastColumn="1" w:noHBand="0" w:noVBand="0"/>
      </w:tblPr>
      <w:tblGrid>
        <w:gridCol w:w="492"/>
        <w:gridCol w:w="2664"/>
        <w:gridCol w:w="492"/>
        <w:gridCol w:w="2664"/>
        <w:gridCol w:w="495"/>
        <w:gridCol w:w="2664"/>
      </w:tblGrid>
      <w:tr w:rsidR="009B1701" w:rsidRPr="00AF6A84" w14:paraId="36D90F60" w14:textId="77777777" w:rsidTr="00CA2AF7">
        <w:trPr>
          <w:trHeight w:val="460"/>
        </w:trPr>
        <w:tc>
          <w:tcPr>
            <w:tcW w:w="492" w:type="dxa"/>
            <w:shd w:val="clear" w:color="auto" w:fill="auto"/>
            <w:vAlign w:val="center"/>
          </w:tcPr>
          <w:bookmarkStart w:id="8" w:name="Check2"/>
          <w:p w14:paraId="12B9967C" w14:textId="1F7AB944" w:rsidR="009B1701" w:rsidRPr="00AF6A84" w:rsidRDefault="00AF6A84" w:rsidP="00CA2AF7">
            <w:pPr>
              <w:jc w:val="center"/>
              <w:rPr>
                <w:rFonts w:cs="Arial"/>
              </w:rPr>
            </w:pPr>
            <w:r w:rsidRPr="00AF6A84">
              <w:rPr>
                <w:rFonts w:cs="Arial"/>
              </w:rPr>
              <w:fldChar w:fldCharType="begin">
                <w:ffData>
                  <w:name w:val="Check1"/>
                  <w:enabled/>
                  <w:calcOnExit w:val="0"/>
                  <w:checkBox>
                    <w:sizeAuto/>
                    <w:default w:val="0"/>
                  </w:checkBox>
                </w:ffData>
              </w:fldChar>
            </w:r>
            <w:bookmarkStart w:id="9" w:name="Check1"/>
            <w:r w:rsidRPr="00AF6A84">
              <w:rPr>
                <w:rFonts w:cs="Arial"/>
              </w:rPr>
              <w:instrText xml:space="preserve"> FORMCHECKBOX </w:instrText>
            </w:r>
            <w:r w:rsidR="00E339AB">
              <w:rPr>
                <w:rFonts w:cs="Arial"/>
              </w:rPr>
            </w:r>
            <w:r w:rsidR="00E339AB">
              <w:rPr>
                <w:rFonts w:cs="Arial"/>
              </w:rPr>
              <w:fldChar w:fldCharType="separate"/>
            </w:r>
            <w:r w:rsidRPr="00AF6A84">
              <w:rPr>
                <w:rFonts w:cs="Arial"/>
              </w:rPr>
              <w:fldChar w:fldCharType="end"/>
            </w:r>
            <w:bookmarkEnd w:id="9"/>
          </w:p>
        </w:tc>
        <w:tc>
          <w:tcPr>
            <w:tcW w:w="2664" w:type="dxa"/>
            <w:shd w:val="clear" w:color="auto" w:fill="auto"/>
            <w:vAlign w:val="center"/>
          </w:tcPr>
          <w:p w14:paraId="74CECADE" w14:textId="77777777" w:rsidR="009B1701" w:rsidRPr="005D03FC" w:rsidRDefault="009B1701" w:rsidP="005D03FC">
            <w:pPr>
              <w:pStyle w:val="TableText"/>
              <w:spacing w:after="0"/>
              <w:jc w:val="center"/>
              <w:rPr>
                <w:sz w:val="22"/>
              </w:rPr>
            </w:pPr>
            <w:r w:rsidRPr="005D03FC">
              <w:rPr>
                <w:sz w:val="22"/>
              </w:rPr>
              <w:t>Aesthetics</w:t>
            </w:r>
          </w:p>
        </w:tc>
        <w:tc>
          <w:tcPr>
            <w:tcW w:w="492" w:type="dxa"/>
            <w:shd w:val="clear" w:color="auto" w:fill="auto"/>
            <w:vAlign w:val="center"/>
          </w:tcPr>
          <w:p w14:paraId="3C498CDA" w14:textId="77777777" w:rsidR="009B1701" w:rsidRPr="005D03FC" w:rsidRDefault="009B1701" w:rsidP="005D03FC">
            <w:pPr>
              <w:pStyle w:val="TableText"/>
              <w:spacing w:after="0"/>
              <w:jc w:val="center"/>
              <w:rPr>
                <w:sz w:val="22"/>
              </w:rPr>
            </w:pPr>
            <w:r w:rsidRPr="005D03FC">
              <w:rPr>
                <w:sz w:val="22"/>
              </w:rPr>
              <w:fldChar w:fldCharType="begin">
                <w:ffData>
                  <w:name w:val="Check1"/>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5D588471" w14:textId="24435C77" w:rsidR="00F0280C" w:rsidRPr="005D03FC" w:rsidRDefault="009B1701" w:rsidP="005D03FC">
            <w:pPr>
              <w:pStyle w:val="TableText"/>
              <w:spacing w:after="0"/>
              <w:jc w:val="center"/>
              <w:rPr>
                <w:sz w:val="22"/>
              </w:rPr>
            </w:pPr>
            <w:r w:rsidRPr="005D03FC">
              <w:rPr>
                <w:sz w:val="22"/>
              </w:rPr>
              <w:t>Agriculture</w:t>
            </w:r>
            <w:r w:rsidR="00F0280C" w:rsidRPr="005D03FC">
              <w:rPr>
                <w:sz w:val="22"/>
              </w:rPr>
              <w:t xml:space="preserve"> &amp;</w:t>
            </w:r>
          </w:p>
          <w:p w14:paraId="6CAD57BE" w14:textId="38EC53D2" w:rsidR="009B1701" w:rsidRPr="005D03FC" w:rsidRDefault="009B1701" w:rsidP="005D03FC">
            <w:pPr>
              <w:pStyle w:val="TableText"/>
              <w:spacing w:after="0"/>
              <w:jc w:val="center"/>
              <w:rPr>
                <w:sz w:val="22"/>
              </w:rPr>
            </w:pPr>
            <w:r w:rsidRPr="005D03FC">
              <w:rPr>
                <w:sz w:val="22"/>
              </w:rPr>
              <w:t>Forestry Resources</w:t>
            </w:r>
          </w:p>
        </w:tc>
        <w:bookmarkEnd w:id="8"/>
        <w:tc>
          <w:tcPr>
            <w:tcW w:w="495" w:type="dxa"/>
            <w:shd w:val="clear" w:color="auto" w:fill="auto"/>
            <w:vAlign w:val="center"/>
          </w:tcPr>
          <w:p w14:paraId="510BF7FA" w14:textId="7266FBD8" w:rsidR="009B1701" w:rsidRPr="005D03FC" w:rsidRDefault="00C30FA9" w:rsidP="005D03FC">
            <w:pPr>
              <w:pStyle w:val="TableText"/>
              <w:spacing w:after="0"/>
              <w:jc w:val="center"/>
              <w:rPr>
                <w:sz w:val="22"/>
              </w:rPr>
            </w:pPr>
            <w:r w:rsidRPr="005D03FC">
              <w:rPr>
                <w:sz w:val="22"/>
              </w:rPr>
              <w:fldChar w:fldCharType="begin">
                <w:ffData>
                  <w:name w:val=""/>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533517A6" w14:textId="77777777" w:rsidR="009B1701" w:rsidRPr="005D03FC" w:rsidRDefault="009B1701" w:rsidP="005D03FC">
            <w:pPr>
              <w:pStyle w:val="TableText"/>
              <w:spacing w:after="0"/>
              <w:jc w:val="center"/>
              <w:rPr>
                <w:sz w:val="22"/>
              </w:rPr>
            </w:pPr>
            <w:r w:rsidRPr="005D03FC">
              <w:rPr>
                <w:sz w:val="22"/>
              </w:rPr>
              <w:t>Air Quality</w:t>
            </w:r>
          </w:p>
        </w:tc>
      </w:tr>
      <w:tr w:rsidR="009B1701" w:rsidRPr="00AF6A84" w14:paraId="4660614E" w14:textId="77777777" w:rsidTr="00CA2AF7">
        <w:trPr>
          <w:trHeight w:val="460"/>
        </w:trPr>
        <w:tc>
          <w:tcPr>
            <w:tcW w:w="492" w:type="dxa"/>
            <w:shd w:val="clear" w:color="auto" w:fill="auto"/>
            <w:vAlign w:val="center"/>
          </w:tcPr>
          <w:p w14:paraId="402FA812" w14:textId="6D0B8009" w:rsidR="009B1701" w:rsidRPr="00AF6A84" w:rsidRDefault="00C30FA9" w:rsidP="00CA2AF7">
            <w:pPr>
              <w:jc w:val="center"/>
              <w:rPr>
                <w:rFonts w:cs="Arial"/>
              </w:rPr>
            </w:pPr>
            <w:r>
              <w:rPr>
                <w:rFonts w:cs="Arial"/>
              </w:rPr>
              <w:fldChar w:fldCharType="begin">
                <w:ffData>
                  <w:name w:val=""/>
                  <w:enabled/>
                  <w:calcOnExit w:val="0"/>
                  <w:checkBox>
                    <w:sizeAuto/>
                    <w:default w:val="0"/>
                  </w:checkBox>
                </w:ffData>
              </w:fldChar>
            </w:r>
            <w:r>
              <w:rPr>
                <w:rFonts w:cs="Arial"/>
              </w:rPr>
              <w:instrText xml:space="preserve"> FORMCHECKBOX </w:instrText>
            </w:r>
            <w:r w:rsidR="00E339AB">
              <w:rPr>
                <w:rFonts w:cs="Arial"/>
              </w:rPr>
            </w:r>
            <w:r w:rsidR="00E339AB">
              <w:rPr>
                <w:rFonts w:cs="Arial"/>
              </w:rPr>
              <w:fldChar w:fldCharType="separate"/>
            </w:r>
            <w:r>
              <w:rPr>
                <w:rFonts w:cs="Arial"/>
              </w:rPr>
              <w:fldChar w:fldCharType="end"/>
            </w:r>
          </w:p>
        </w:tc>
        <w:tc>
          <w:tcPr>
            <w:tcW w:w="2664" w:type="dxa"/>
            <w:shd w:val="clear" w:color="auto" w:fill="auto"/>
            <w:vAlign w:val="center"/>
          </w:tcPr>
          <w:p w14:paraId="7F4F9E57" w14:textId="77777777" w:rsidR="009B1701" w:rsidRPr="005D03FC" w:rsidRDefault="009B1701" w:rsidP="005D03FC">
            <w:pPr>
              <w:pStyle w:val="TableText"/>
              <w:spacing w:after="0"/>
              <w:jc w:val="center"/>
              <w:rPr>
                <w:sz w:val="22"/>
              </w:rPr>
            </w:pPr>
            <w:r w:rsidRPr="005D03FC">
              <w:rPr>
                <w:sz w:val="22"/>
              </w:rPr>
              <w:t>Biological Resources</w:t>
            </w:r>
          </w:p>
        </w:tc>
        <w:tc>
          <w:tcPr>
            <w:tcW w:w="492" w:type="dxa"/>
            <w:shd w:val="clear" w:color="auto" w:fill="auto"/>
            <w:vAlign w:val="center"/>
          </w:tcPr>
          <w:p w14:paraId="2C7A6DB6" w14:textId="487D5563" w:rsidR="009B1701" w:rsidRPr="005D03FC" w:rsidRDefault="00C30FA9" w:rsidP="005D03FC">
            <w:pPr>
              <w:pStyle w:val="TableText"/>
              <w:spacing w:after="0"/>
              <w:jc w:val="center"/>
              <w:rPr>
                <w:sz w:val="22"/>
              </w:rPr>
            </w:pPr>
            <w:r w:rsidRPr="005D03FC">
              <w:rPr>
                <w:sz w:val="22"/>
              </w:rPr>
              <w:fldChar w:fldCharType="begin">
                <w:ffData>
                  <w:name w:val=""/>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6FCFAD91" w14:textId="77777777" w:rsidR="009B1701" w:rsidRPr="005D03FC" w:rsidRDefault="009B1701" w:rsidP="005D03FC">
            <w:pPr>
              <w:pStyle w:val="TableText"/>
              <w:spacing w:after="0"/>
              <w:jc w:val="center"/>
              <w:rPr>
                <w:sz w:val="22"/>
              </w:rPr>
            </w:pPr>
            <w:r w:rsidRPr="005D03FC">
              <w:rPr>
                <w:sz w:val="22"/>
              </w:rPr>
              <w:t>Cultural Resources</w:t>
            </w:r>
          </w:p>
        </w:tc>
        <w:tc>
          <w:tcPr>
            <w:tcW w:w="495" w:type="dxa"/>
            <w:shd w:val="clear" w:color="auto" w:fill="auto"/>
            <w:vAlign w:val="center"/>
          </w:tcPr>
          <w:p w14:paraId="0D427456" w14:textId="6924D305" w:rsidR="009B1701" w:rsidRPr="005D03FC" w:rsidRDefault="00AF6A84" w:rsidP="005D03FC">
            <w:pPr>
              <w:pStyle w:val="TableText"/>
              <w:spacing w:after="0"/>
              <w:jc w:val="center"/>
              <w:rPr>
                <w:sz w:val="22"/>
              </w:rPr>
            </w:pPr>
            <w:r w:rsidRPr="005D03FC">
              <w:rPr>
                <w:sz w:val="22"/>
              </w:rPr>
              <w:fldChar w:fldCharType="begin">
                <w:ffData>
                  <w:name w:val="Check3"/>
                  <w:enabled/>
                  <w:calcOnExit w:val="0"/>
                  <w:checkBox>
                    <w:sizeAuto/>
                    <w:default w:val="0"/>
                  </w:checkBox>
                </w:ffData>
              </w:fldChar>
            </w:r>
            <w:bookmarkStart w:id="10" w:name="Check3"/>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bookmarkEnd w:id="10"/>
          </w:p>
        </w:tc>
        <w:tc>
          <w:tcPr>
            <w:tcW w:w="2664" w:type="dxa"/>
            <w:shd w:val="clear" w:color="auto" w:fill="auto"/>
            <w:vAlign w:val="center"/>
          </w:tcPr>
          <w:p w14:paraId="4975C702" w14:textId="6CE97604" w:rsidR="009B1701" w:rsidRPr="005D03FC" w:rsidRDefault="003404D1" w:rsidP="005D03FC">
            <w:pPr>
              <w:pStyle w:val="TableText"/>
              <w:spacing w:after="0"/>
              <w:jc w:val="center"/>
              <w:rPr>
                <w:sz w:val="22"/>
              </w:rPr>
            </w:pPr>
            <w:r w:rsidRPr="005D03FC">
              <w:rPr>
                <w:sz w:val="22"/>
              </w:rPr>
              <w:t>Energy</w:t>
            </w:r>
          </w:p>
        </w:tc>
      </w:tr>
      <w:tr w:rsidR="0010759D" w:rsidRPr="00AF6A84" w14:paraId="411E576C" w14:textId="77777777" w:rsidTr="00CA2AF7">
        <w:trPr>
          <w:trHeight w:val="460"/>
        </w:trPr>
        <w:tc>
          <w:tcPr>
            <w:tcW w:w="492" w:type="dxa"/>
            <w:shd w:val="clear" w:color="auto" w:fill="auto"/>
            <w:vAlign w:val="center"/>
          </w:tcPr>
          <w:p w14:paraId="79F2739C" w14:textId="1A18A4EC" w:rsidR="0010759D" w:rsidRPr="00AF6A84" w:rsidRDefault="00C30FA9" w:rsidP="00CA2AF7">
            <w:pPr>
              <w:jc w:val="center"/>
              <w:rPr>
                <w:rFonts w:cs="Arial"/>
              </w:rPr>
            </w:pPr>
            <w:r>
              <w:rPr>
                <w:rFonts w:cs="Arial"/>
              </w:rPr>
              <w:fldChar w:fldCharType="begin">
                <w:ffData>
                  <w:name w:val=""/>
                  <w:enabled/>
                  <w:calcOnExit w:val="0"/>
                  <w:checkBox>
                    <w:sizeAuto/>
                    <w:default w:val="0"/>
                  </w:checkBox>
                </w:ffData>
              </w:fldChar>
            </w:r>
            <w:r>
              <w:rPr>
                <w:rFonts w:cs="Arial"/>
              </w:rPr>
              <w:instrText xml:space="preserve"> FORMCHECKBOX </w:instrText>
            </w:r>
            <w:r w:rsidR="00E339AB">
              <w:rPr>
                <w:rFonts w:cs="Arial"/>
              </w:rPr>
            </w:r>
            <w:r w:rsidR="00E339AB">
              <w:rPr>
                <w:rFonts w:cs="Arial"/>
              </w:rPr>
              <w:fldChar w:fldCharType="separate"/>
            </w:r>
            <w:r>
              <w:rPr>
                <w:rFonts w:cs="Arial"/>
              </w:rPr>
              <w:fldChar w:fldCharType="end"/>
            </w:r>
          </w:p>
        </w:tc>
        <w:tc>
          <w:tcPr>
            <w:tcW w:w="2664" w:type="dxa"/>
            <w:shd w:val="clear" w:color="auto" w:fill="auto"/>
            <w:vAlign w:val="center"/>
          </w:tcPr>
          <w:p w14:paraId="654A179D" w14:textId="37AB83E7" w:rsidR="0010759D" w:rsidRPr="005D03FC" w:rsidRDefault="0010759D" w:rsidP="005D03FC">
            <w:pPr>
              <w:pStyle w:val="TableText"/>
              <w:spacing w:after="0"/>
              <w:jc w:val="center"/>
              <w:rPr>
                <w:sz w:val="22"/>
              </w:rPr>
            </w:pPr>
            <w:r w:rsidRPr="005D03FC">
              <w:rPr>
                <w:sz w:val="22"/>
              </w:rPr>
              <w:t>Geology</w:t>
            </w:r>
            <w:r w:rsidR="00F0280C" w:rsidRPr="005D03FC">
              <w:rPr>
                <w:sz w:val="22"/>
              </w:rPr>
              <w:t xml:space="preserve"> </w:t>
            </w:r>
            <w:r w:rsidR="00CA2AF7" w:rsidRPr="005D03FC">
              <w:rPr>
                <w:sz w:val="22"/>
              </w:rPr>
              <w:t xml:space="preserve">&amp; </w:t>
            </w:r>
            <w:r w:rsidRPr="005D03FC">
              <w:rPr>
                <w:sz w:val="22"/>
              </w:rPr>
              <w:t>Soils</w:t>
            </w:r>
          </w:p>
        </w:tc>
        <w:tc>
          <w:tcPr>
            <w:tcW w:w="492" w:type="dxa"/>
            <w:shd w:val="clear" w:color="auto" w:fill="auto"/>
            <w:vAlign w:val="center"/>
          </w:tcPr>
          <w:p w14:paraId="6678CA42" w14:textId="01284979" w:rsidR="0010759D" w:rsidRPr="005D03FC" w:rsidRDefault="00AF6A84" w:rsidP="005D03FC">
            <w:pPr>
              <w:pStyle w:val="TableText"/>
              <w:spacing w:after="0"/>
              <w:jc w:val="center"/>
              <w:rPr>
                <w:sz w:val="22"/>
              </w:rPr>
            </w:pPr>
            <w:r w:rsidRPr="005D03FC">
              <w:rPr>
                <w:sz w:val="22"/>
              </w:rPr>
              <w:fldChar w:fldCharType="begin">
                <w:ffData>
                  <w:name w:val=""/>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42F43937" w14:textId="63C9D2CB" w:rsidR="0010759D" w:rsidRPr="005D03FC" w:rsidRDefault="0010759D" w:rsidP="005D03FC">
            <w:pPr>
              <w:pStyle w:val="TableText"/>
              <w:spacing w:after="0"/>
              <w:jc w:val="center"/>
              <w:rPr>
                <w:sz w:val="22"/>
              </w:rPr>
            </w:pPr>
            <w:r w:rsidRPr="005D03FC">
              <w:rPr>
                <w:sz w:val="22"/>
              </w:rPr>
              <w:t>Greenhouse Gas Emissions</w:t>
            </w:r>
          </w:p>
        </w:tc>
        <w:tc>
          <w:tcPr>
            <w:tcW w:w="495" w:type="dxa"/>
            <w:shd w:val="clear" w:color="auto" w:fill="auto"/>
            <w:vAlign w:val="center"/>
          </w:tcPr>
          <w:p w14:paraId="2E43DAC2" w14:textId="3E0CC0CA" w:rsidR="0010759D" w:rsidRPr="005D03FC" w:rsidRDefault="00C30FA9" w:rsidP="005D03FC">
            <w:pPr>
              <w:pStyle w:val="TableText"/>
              <w:spacing w:after="0"/>
              <w:jc w:val="center"/>
              <w:rPr>
                <w:sz w:val="22"/>
              </w:rPr>
            </w:pPr>
            <w:r w:rsidRPr="005D03FC">
              <w:rPr>
                <w:sz w:val="22"/>
              </w:rPr>
              <w:fldChar w:fldCharType="begin">
                <w:ffData>
                  <w:name w:val=""/>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7C2C0DE7" w14:textId="710037FA" w:rsidR="0010759D" w:rsidRPr="005D03FC" w:rsidRDefault="0010759D" w:rsidP="005D03FC">
            <w:pPr>
              <w:pStyle w:val="TableText"/>
              <w:spacing w:after="0"/>
              <w:jc w:val="center"/>
              <w:rPr>
                <w:sz w:val="22"/>
              </w:rPr>
            </w:pPr>
            <w:r w:rsidRPr="005D03FC">
              <w:rPr>
                <w:sz w:val="22"/>
              </w:rPr>
              <w:t>Hazards &amp; Hazardous Materials</w:t>
            </w:r>
          </w:p>
        </w:tc>
      </w:tr>
      <w:tr w:rsidR="0010759D" w:rsidRPr="00AF6A84" w14:paraId="441BA8FD" w14:textId="77777777" w:rsidTr="00CA2AF7">
        <w:trPr>
          <w:trHeight w:val="460"/>
        </w:trPr>
        <w:tc>
          <w:tcPr>
            <w:tcW w:w="492" w:type="dxa"/>
            <w:shd w:val="clear" w:color="auto" w:fill="auto"/>
            <w:vAlign w:val="center"/>
          </w:tcPr>
          <w:p w14:paraId="7A81D568" w14:textId="7946DABF" w:rsidR="0010759D" w:rsidRPr="00AF6A84" w:rsidRDefault="00C30FA9" w:rsidP="00CA2AF7">
            <w:pPr>
              <w:jc w:val="center"/>
              <w:rPr>
                <w:rFonts w:cs="Arial"/>
              </w:rPr>
            </w:pPr>
            <w:r>
              <w:rPr>
                <w:rFonts w:cs="Arial"/>
              </w:rPr>
              <w:fldChar w:fldCharType="begin">
                <w:ffData>
                  <w:name w:val=""/>
                  <w:enabled/>
                  <w:calcOnExit w:val="0"/>
                  <w:checkBox>
                    <w:sizeAuto/>
                    <w:default w:val="0"/>
                  </w:checkBox>
                </w:ffData>
              </w:fldChar>
            </w:r>
            <w:r>
              <w:rPr>
                <w:rFonts w:cs="Arial"/>
              </w:rPr>
              <w:instrText xml:space="preserve"> FORMCHECKBOX </w:instrText>
            </w:r>
            <w:r w:rsidR="00E339AB">
              <w:rPr>
                <w:rFonts w:cs="Arial"/>
              </w:rPr>
            </w:r>
            <w:r w:rsidR="00E339AB">
              <w:rPr>
                <w:rFonts w:cs="Arial"/>
              </w:rPr>
              <w:fldChar w:fldCharType="separate"/>
            </w:r>
            <w:r>
              <w:rPr>
                <w:rFonts w:cs="Arial"/>
              </w:rPr>
              <w:fldChar w:fldCharType="end"/>
            </w:r>
          </w:p>
        </w:tc>
        <w:tc>
          <w:tcPr>
            <w:tcW w:w="2664" w:type="dxa"/>
            <w:shd w:val="clear" w:color="auto" w:fill="auto"/>
            <w:vAlign w:val="center"/>
          </w:tcPr>
          <w:p w14:paraId="30867F79" w14:textId="7C36B0D9" w:rsidR="00CA2AF7" w:rsidRPr="005D03FC" w:rsidRDefault="0010759D" w:rsidP="005D03FC">
            <w:pPr>
              <w:pStyle w:val="TableText"/>
              <w:spacing w:after="0"/>
              <w:jc w:val="center"/>
              <w:rPr>
                <w:sz w:val="22"/>
              </w:rPr>
            </w:pPr>
            <w:r w:rsidRPr="005D03FC">
              <w:rPr>
                <w:sz w:val="22"/>
              </w:rPr>
              <w:t>Hydrology</w:t>
            </w:r>
            <w:r w:rsidR="00CA2AF7" w:rsidRPr="005D03FC">
              <w:rPr>
                <w:sz w:val="22"/>
              </w:rPr>
              <w:t xml:space="preserve"> &amp;</w:t>
            </w:r>
          </w:p>
          <w:p w14:paraId="61E50272" w14:textId="23D4A9E5" w:rsidR="0010759D" w:rsidRPr="005D03FC" w:rsidRDefault="0010759D" w:rsidP="005D03FC">
            <w:pPr>
              <w:pStyle w:val="TableText"/>
              <w:spacing w:after="0"/>
              <w:jc w:val="center"/>
              <w:rPr>
                <w:sz w:val="22"/>
              </w:rPr>
            </w:pPr>
            <w:r w:rsidRPr="005D03FC">
              <w:rPr>
                <w:sz w:val="22"/>
              </w:rPr>
              <w:t>Water Quality</w:t>
            </w:r>
          </w:p>
        </w:tc>
        <w:tc>
          <w:tcPr>
            <w:tcW w:w="492" w:type="dxa"/>
            <w:shd w:val="clear" w:color="auto" w:fill="auto"/>
            <w:vAlign w:val="center"/>
          </w:tcPr>
          <w:p w14:paraId="299BBF6F" w14:textId="11BC915E" w:rsidR="0010759D" w:rsidRPr="005D03FC" w:rsidRDefault="0010759D" w:rsidP="005D03FC">
            <w:pPr>
              <w:pStyle w:val="TableText"/>
              <w:spacing w:after="0"/>
              <w:jc w:val="center"/>
              <w:rPr>
                <w:sz w:val="22"/>
              </w:rPr>
            </w:pPr>
            <w:r w:rsidRPr="005D03FC">
              <w:rPr>
                <w:sz w:val="22"/>
              </w:rPr>
              <w:fldChar w:fldCharType="begin">
                <w:ffData>
                  <w:name w:val="Check1"/>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570BCE01" w14:textId="6E4930AE" w:rsidR="0010759D" w:rsidRPr="005D03FC" w:rsidRDefault="0010759D" w:rsidP="005D03FC">
            <w:pPr>
              <w:pStyle w:val="TableText"/>
              <w:spacing w:after="0"/>
              <w:jc w:val="center"/>
              <w:rPr>
                <w:sz w:val="22"/>
              </w:rPr>
            </w:pPr>
            <w:r w:rsidRPr="005D03FC">
              <w:rPr>
                <w:sz w:val="22"/>
              </w:rPr>
              <w:t>Land Use</w:t>
            </w:r>
            <w:r w:rsidR="00CA2AF7" w:rsidRPr="005D03FC">
              <w:rPr>
                <w:sz w:val="22"/>
              </w:rPr>
              <w:t xml:space="preserve"> &amp; </w:t>
            </w:r>
            <w:r w:rsidRPr="005D03FC">
              <w:rPr>
                <w:sz w:val="22"/>
              </w:rPr>
              <w:t>Planning</w:t>
            </w:r>
          </w:p>
        </w:tc>
        <w:tc>
          <w:tcPr>
            <w:tcW w:w="495" w:type="dxa"/>
            <w:shd w:val="clear" w:color="auto" w:fill="auto"/>
            <w:vAlign w:val="center"/>
          </w:tcPr>
          <w:p w14:paraId="7AEADD8B" w14:textId="42071BD4" w:rsidR="0010759D" w:rsidRPr="005D03FC" w:rsidRDefault="0010759D" w:rsidP="005D03FC">
            <w:pPr>
              <w:pStyle w:val="TableText"/>
              <w:spacing w:after="0"/>
              <w:jc w:val="center"/>
              <w:rPr>
                <w:sz w:val="22"/>
              </w:rPr>
            </w:pPr>
            <w:r w:rsidRPr="005D03FC">
              <w:rPr>
                <w:sz w:val="22"/>
              </w:rPr>
              <w:fldChar w:fldCharType="begin">
                <w:ffData>
                  <w:name w:val="Check1"/>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1F420DE4" w14:textId="25C37CB1" w:rsidR="0010759D" w:rsidRPr="005D03FC" w:rsidRDefault="0010759D" w:rsidP="005D03FC">
            <w:pPr>
              <w:pStyle w:val="TableText"/>
              <w:spacing w:after="0"/>
              <w:jc w:val="center"/>
              <w:rPr>
                <w:sz w:val="22"/>
              </w:rPr>
            </w:pPr>
            <w:r w:rsidRPr="005D03FC">
              <w:rPr>
                <w:sz w:val="22"/>
              </w:rPr>
              <w:t>Mineral Resources</w:t>
            </w:r>
          </w:p>
        </w:tc>
      </w:tr>
      <w:tr w:rsidR="0010759D" w:rsidRPr="00AF6A84" w14:paraId="51F8EA2D" w14:textId="77777777" w:rsidTr="00CA2AF7">
        <w:trPr>
          <w:trHeight w:val="460"/>
        </w:trPr>
        <w:tc>
          <w:tcPr>
            <w:tcW w:w="492" w:type="dxa"/>
            <w:shd w:val="clear" w:color="auto" w:fill="auto"/>
            <w:vAlign w:val="center"/>
          </w:tcPr>
          <w:p w14:paraId="742EBE7C" w14:textId="0D89C57F" w:rsidR="0010759D" w:rsidRPr="00AF6A84" w:rsidRDefault="00C30FA9" w:rsidP="00CA2AF7">
            <w:pPr>
              <w:jc w:val="center"/>
              <w:rPr>
                <w:rFonts w:cs="Arial"/>
              </w:rPr>
            </w:pPr>
            <w:r>
              <w:rPr>
                <w:rFonts w:cs="Arial"/>
              </w:rPr>
              <w:fldChar w:fldCharType="begin">
                <w:ffData>
                  <w:name w:val=""/>
                  <w:enabled/>
                  <w:calcOnExit w:val="0"/>
                  <w:checkBox>
                    <w:sizeAuto/>
                    <w:default w:val="0"/>
                  </w:checkBox>
                </w:ffData>
              </w:fldChar>
            </w:r>
            <w:r>
              <w:rPr>
                <w:rFonts w:cs="Arial"/>
              </w:rPr>
              <w:instrText xml:space="preserve"> FORMCHECKBOX </w:instrText>
            </w:r>
            <w:r w:rsidR="00E339AB">
              <w:rPr>
                <w:rFonts w:cs="Arial"/>
              </w:rPr>
            </w:r>
            <w:r w:rsidR="00E339AB">
              <w:rPr>
                <w:rFonts w:cs="Arial"/>
              </w:rPr>
              <w:fldChar w:fldCharType="separate"/>
            </w:r>
            <w:r>
              <w:rPr>
                <w:rFonts w:cs="Arial"/>
              </w:rPr>
              <w:fldChar w:fldCharType="end"/>
            </w:r>
          </w:p>
        </w:tc>
        <w:tc>
          <w:tcPr>
            <w:tcW w:w="2664" w:type="dxa"/>
            <w:shd w:val="clear" w:color="auto" w:fill="auto"/>
            <w:vAlign w:val="center"/>
          </w:tcPr>
          <w:p w14:paraId="404E8D50" w14:textId="666C77FF" w:rsidR="0010759D" w:rsidRPr="005D03FC" w:rsidRDefault="0010759D" w:rsidP="005D03FC">
            <w:pPr>
              <w:pStyle w:val="TableText"/>
              <w:spacing w:after="0"/>
              <w:jc w:val="center"/>
              <w:rPr>
                <w:sz w:val="22"/>
              </w:rPr>
            </w:pPr>
            <w:r w:rsidRPr="005D03FC">
              <w:rPr>
                <w:sz w:val="22"/>
              </w:rPr>
              <w:t>Noise</w:t>
            </w:r>
          </w:p>
        </w:tc>
        <w:bookmarkStart w:id="11" w:name="Check4"/>
        <w:tc>
          <w:tcPr>
            <w:tcW w:w="492" w:type="dxa"/>
            <w:shd w:val="clear" w:color="auto" w:fill="auto"/>
            <w:vAlign w:val="center"/>
          </w:tcPr>
          <w:p w14:paraId="2090100E" w14:textId="31839FF3" w:rsidR="0010759D" w:rsidRPr="005D03FC" w:rsidRDefault="0010759D" w:rsidP="005D03FC">
            <w:pPr>
              <w:pStyle w:val="TableText"/>
              <w:spacing w:after="0"/>
              <w:jc w:val="center"/>
              <w:rPr>
                <w:sz w:val="22"/>
              </w:rPr>
            </w:pPr>
            <w:r w:rsidRPr="005D03FC">
              <w:rPr>
                <w:sz w:val="22"/>
              </w:rPr>
              <w:fldChar w:fldCharType="begin">
                <w:ffData>
                  <w:name w:val="Check1"/>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51C4A255" w14:textId="6D0E2206" w:rsidR="0010759D" w:rsidRPr="005D03FC" w:rsidRDefault="0010759D" w:rsidP="005D03FC">
            <w:pPr>
              <w:pStyle w:val="TableText"/>
              <w:spacing w:after="0"/>
              <w:jc w:val="center"/>
              <w:rPr>
                <w:sz w:val="22"/>
              </w:rPr>
            </w:pPr>
            <w:r w:rsidRPr="005D03FC">
              <w:rPr>
                <w:sz w:val="22"/>
              </w:rPr>
              <w:t>Population</w:t>
            </w:r>
            <w:r w:rsidR="00CA2AF7" w:rsidRPr="005D03FC">
              <w:rPr>
                <w:sz w:val="22"/>
              </w:rPr>
              <w:t xml:space="preserve"> &amp; </w:t>
            </w:r>
            <w:r w:rsidRPr="005D03FC">
              <w:rPr>
                <w:sz w:val="22"/>
              </w:rPr>
              <w:t>Housing</w:t>
            </w:r>
          </w:p>
        </w:tc>
        <w:bookmarkEnd w:id="11"/>
        <w:tc>
          <w:tcPr>
            <w:tcW w:w="495" w:type="dxa"/>
            <w:shd w:val="clear" w:color="auto" w:fill="auto"/>
            <w:vAlign w:val="center"/>
          </w:tcPr>
          <w:p w14:paraId="7F946806" w14:textId="23632D2B" w:rsidR="0010759D" w:rsidRPr="005D03FC" w:rsidRDefault="00C30FA9" w:rsidP="005D03FC">
            <w:pPr>
              <w:pStyle w:val="TableText"/>
              <w:spacing w:after="0"/>
              <w:jc w:val="center"/>
              <w:rPr>
                <w:sz w:val="22"/>
              </w:rPr>
            </w:pPr>
            <w:r w:rsidRPr="005D03FC">
              <w:rPr>
                <w:sz w:val="22"/>
              </w:rPr>
              <w:fldChar w:fldCharType="begin">
                <w:ffData>
                  <w:name w:val=""/>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7B67A384" w14:textId="5BA0DC06" w:rsidR="0010759D" w:rsidRPr="005D03FC" w:rsidRDefault="0010759D" w:rsidP="005D03FC">
            <w:pPr>
              <w:pStyle w:val="TableText"/>
              <w:spacing w:after="0"/>
              <w:jc w:val="center"/>
              <w:rPr>
                <w:sz w:val="22"/>
              </w:rPr>
            </w:pPr>
            <w:r w:rsidRPr="005D03FC">
              <w:rPr>
                <w:sz w:val="22"/>
              </w:rPr>
              <w:t>Public Services</w:t>
            </w:r>
          </w:p>
        </w:tc>
      </w:tr>
      <w:tr w:rsidR="0010759D" w:rsidRPr="00AF6A84" w14:paraId="480A115F" w14:textId="77777777" w:rsidTr="00CA2AF7">
        <w:trPr>
          <w:trHeight w:val="460"/>
        </w:trPr>
        <w:tc>
          <w:tcPr>
            <w:tcW w:w="492" w:type="dxa"/>
            <w:shd w:val="clear" w:color="auto" w:fill="auto"/>
            <w:vAlign w:val="center"/>
          </w:tcPr>
          <w:p w14:paraId="553C977D" w14:textId="74B38D94" w:rsidR="0010759D" w:rsidRPr="00AF6A84" w:rsidRDefault="0010759D" w:rsidP="00CA2AF7">
            <w:pPr>
              <w:jc w:val="center"/>
              <w:rPr>
                <w:rFonts w:cs="Arial"/>
              </w:rPr>
            </w:pPr>
            <w:r w:rsidRPr="00AF6A84">
              <w:rPr>
                <w:rFonts w:cs="Arial"/>
              </w:rPr>
              <w:fldChar w:fldCharType="begin">
                <w:ffData>
                  <w:name w:val="Check5"/>
                  <w:enabled/>
                  <w:calcOnExit w:val="0"/>
                  <w:checkBox>
                    <w:sizeAuto/>
                    <w:default w:val="0"/>
                  </w:checkBox>
                </w:ffData>
              </w:fldChar>
            </w:r>
            <w:bookmarkStart w:id="12" w:name="Check5"/>
            <w:r w:rsidRPr="00AF6A84">
              <w:rPr>
                <w:rFonts w:cs="Arial"/>
              </w:rPr>
              <w:instrText xml:space="preserve"> FORMCHECKBOX </w:instrText>
            </w:r>
            <w:r w:rsidR="00E339AB">
              <w:rPr>
                <w:rFonts w:cs="Arial"/>
              </w:rPr>
            </w:r>
            <w:r w:rsidR="00E339AB">
              <w:rPr>
                <w:rFonts w:cs="Arial"/>
              </w:rPr>
              <w:fldChar w:fldCharType="separate"/>
            </w:r>
            <w:r w:rsidRPr="00AF6A84">
              <w:rPr>
                <w:rFonts w:cs="Arial"/>
              </w:rPr>
              <w:fldChar w:fldCharType="end"/>
            </w:r>
            <w:bookmarkEnd w:id="12"/>
          </w:p>
        </w:tc>
        <w:tc>
          <w:tcPr>
            <w:tcW w:w="2664" w:type="dxa"/>
            <w:shd w:val="clear" w:color="auto" w:fill="auto"/>
            <w:vAlign w:val="center"/>
          </w:tcPr>
          <w:p w14:paraId="108C79C5" w14:textId="274B6AB7" w:rsidR="0010759D" w:rsidRPr="005D03FC" w:rsidRDefault="0010759D" w:rsidP="005D03FC">
            <w:pPr>
              <w:pStyle w:val="TableText"/>
              <w:spacing w:after="0"/>
              <w:jc w:val="center"/>
              <w:rPr>
                <w:sz w:val="22"/>
              </w:rPr>
            </w:pPr>
            <w:r w:rsidRPr="005D03FC">
              <w:rPr>
                <w:sz w:val="22"/>
              </w:rPr>
              <w:t>Recreation</w:t>
            </w:r>
          </w:p>
        </w:tc>
        <w:tc>
          <w:tcPr>
            <w:tcW w:w="492" w:type="dxa"/>
            <w:shd w:val="clear" w:color="auto" w:fill="auto"/>
            <w:vAlign w:val="center"/>
          </w:tcPr>
          <w:p w14:paraId="7828287F" w14:textId="114C871B" w:rsidR="0010759D" w:rsidRPr="005D03FC" w:rsidRDefault="00C30FA9" w:rsidP="005D03FC">
            <w:pPr>
              <w:pStyle w:val="TableText"/>
              <w:spacing w:after="0"/>
              <w:jc w:val="center"/>
              <w:rPr>
                <w:sz w:val="22"/>
              </w:rPr>
            </w:pPr>
            <w:r w:rsidRPr="005D03FC">
              <w:rPr>
                <w:sz w:val="22"/>
              </w:rPr>
              <w:fldChar w:fldCharType="begin">
                <w:ffData>
                  <w:name w:val=""/>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37A6773D" w14:textId="62FF54FF" w:rsidR="0010759D" w:rsidRPr="005D03FC" w:rsidRDefault="0010759D" w:rsidP="005D03FC">
            <w:pPr>
              <w:pStyle w:val="TableText"/>
              <w:spacing w:after="0"/>
              <w:jc w:val="center"/>
              <w:rPr>
                <w:sz w:val="22"/>
              </w:rPr>
            </w:pPr>
            <w:r w:rsidRPr="005D03FC">
              <w:rPr>
                <w:sz w:val="22"/>
              </w:rPr>
              <w:t>Transportation</w:t>
            </w:r>
          </w:p>
        </w:tc>
        <w:tc>
          <w:tcPr>
            <w:tcW w:w="495" w:type="dxa"/>
            <w:shd w:val="clear" w:color="auto" w:fill="auto"/>
            <w:vAlign w:val="center"/>
          </w:tcPr>
          <w:p w14:paraId="0839369B" w14:textId="517FC7D2" w:rsidR="0010759D" w:rsidRPr="005D03FC" w:rsidRDefault="00C30FA9" w:rsidP="005D03FC">
            <w:pPr>
              <w:pStyle w:val="TableText"/>
              <w:spacing w:after="0"/>
              <w:jc w:val="center"/>
              <w:rPr>
                <w:sz w:val="22"/>
              </w:rPr>
            </w:pPr>
            <w:r w:rsidRPr="005D03FC">
              <w:rPr>
                <w:sz w:val="22"/>
              </w:rPr>
              <w:fldChar w:fldCharType="begin">
                <w:ffData>
                  <w:name w:val=""/>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15F08AD0" w14:textId="7CFB2AC7" w:rsidR="0010759D" w:rsidRPr="005D03FC" w:rsidRDefault="0010759D" w:rsidP="005D03FC">
            <w:pPr>
              <w:pStyle w:val="TableText"/>
              <w:spacing w:after="0"/>
              <w:jc w:val="center"/>
              <w:rPr>
                <w:sz w:val="22"/>
              </w:rPr>
            </w:pPr>
            <w:r w:rsidRPr="005D03FC">
              <w:rPr>
                <w:sz w:val="22"/>
              </w:rPr>
              <w:t>Tribal Cultural Resources</w:t>
            </w:r>
          </w:p>
        </w:tc>
      </w:tr>
      <w:tr w:rsidR="0010759D" w:rsidRPr="00F0280C" w14:paraId="636D9A76" w14:textId="77777777" w:rsidTr="00CA2AF7">
        <w:trPr>
          <w:trHeight w:val="460"/>
        </w:trPr>
        <w:tc>
          <w:tcPr>
            <w:tcW w:w="492" w:type="dxa"/>
            <w:shd w:val="clear" w:color="auto" w:fill="auto"/>
            <w:vAlign w:val="center"/>
          </w:tcPr>
          <w:p w14:paraId="4549521D" w14:textId="24545FC9" w:rsidR="0010759D" w:rsidRPr="00AF6A84" w:rsidRDefault="00C30FA9" w:rsidP="00CA2AF7">
            <w:pPr>
              <w:jc w:val="center"/>
              <w:rPr>
                <w:rFonts w:cs="Arial"/>
              </w:rPr>
            </w:pPr>
            <w:r>
              <w:rPr>
                <w:rFonts w:cs="Arial"/>
              </w:rPr>
              <w:fldChar w:fldCharType="begin">
                <w:ffData>
                  <w:name w:val=""/>
                  <w:enabled/>
                  <w:calcOnExit w:val="0"/>
                  <w:checkBox>
                    <w:sizeAuto/>
                    <w:default w:val="0"/>
                  </w:checkBox>
                </w:ffData>
              </w:fldChar>
            </w:r>
            <w:r>
              <w:rPr>
                <w:rFonts w:cs="Arial"/>
              </w:rPr>
              <w:instrText xml:space="preserve"> FORMCHECKBOX </w:instrText>
            </w:r>
            <w:r w:rsidR="00E339AB">
              <w:rPr>
                <w:rFonts w:cs="Arial"/>
              </w:rPr>
            </w:r>
            <w:r w:rsidR="00E339AB">
              <w:rPr>
                <w:rFonts w:cs="Arial"/>
              </w:rPr>
              <w:fldChar w:fldCharType="separate"/>
            </w:r>
            <w:r>
              <w:rPr>
                <w:rFonts w:cs="Arial"/>
              </w:rPr>
              <w:fldChar w:fldCharType="end"/>
            </w:r>
          </w:p>
        </w:tc>
        <w:tc>
          <w:tcPr>
            <w:tcW w:w="2664" w:type="dxa"/>
            <w:shd w:val="clear" w:color="auto" w:fill="auto"/>
            <w:vAlign w:val="center"/>
          </w:tcPr>
          <w:p w14:paraId="24C70B48" w14:textId="592B6440" w:rsidR="00CA2AF7" w:rsidRPr="005D03FC" w:rsidRDefault="0010759D" w:rsidP="005D03FC">
            <w:pPr>
              <w:pStyle w:val="TableText"/>
              <w:spacing w:after="0"/>
              <w:jc w:val="center"/>
              <w:rPr>
                <w:sz w:val="22"/>
              </w:rPr>
            </w:pPr>
            <w:r w:rsidRPr="005D03FC">
              <w:rPr>
                <w:sz w:val="22"/>
              </w:rPr>
              <w:t>Utilities</w:t>
            </w:r>
            <w:r w:rsidR="00CA2AF7" w:rsidRPr="005D03FC">
              <w:rPr>
                <w:sz w:val="22"/>
              </w:rPr>
              <w:t xml:space="preserve"> &amp;</w:t>
            </w:r>
          </w:p>
          <w:p w14:paraId="28DFEBE4" w14:textId="1516BFC1" w:rsidR="0010759D" w:rsidRPr="005D03FC" w:rsidRDefault="0010759D" w:rsidP="005D03FC">
            <w:pPr>
              <w:pStyle w:val="TableText"/>
              <w:spacing w:after="0"/>
              <w:jc w:val="center"/>
              <w:rPr>
                <w:sz w:val="22"/>
              </w:rPr>
            </w:pPr>
            <w:r w:rsidRPr="005D03FC">
              <w:rPr>
                <w:sz w:val="22"/>
              </w:rPr>
              <w:t>Service Systems</w:t>
            </w:r>
          </w:p>
        </w:tc>
        <w:tc>
          <w:tcPr>
            <w:tcW w:w="492" w:type="dxa"/>
            <w:shd w:val="clear" w:color="auto" w:fill="auto"/>
            <w:vAlign w:val="center"/>
          </w:tcPr>
          <w:p w14:paraId="31695D00" w14:textId="68765F28" w:rsidR="0010759D" w:rsidRPr="005D03FC" w:rsidRDefault="0010759D" w:rsidP="005D03FC">
            <w:pPr>
              <w:pStyle w:val="TableText"/>
              <w:spacing w:after="0"/>
              <w:jc w:val="center"/>
              <w:rPr>
                <w:sz w:val="22"/>
              </w:rPr>
            </w:pPr>
            <w:r w:rsidRPr="005D03FC">
              <w:rPr>
                <w:sz w:val="22"/>
              </w:rPr>
              <w:fldChar w:fldCharType="begin">
                <w:ffData>
                  <w:name w:val="Check1"/>
                  <w:enabled/>
                  <w:calcOnExit w:val="0"/>
                  <w:checkBox>
                    <w:sizeAuto/>
                    <w:default w:val="0"/>
                  </w:checkBox>
                </w:ffData>
              </w:fldChar>
            </w:r>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p>
        </w:tc>
        <w:tc>
          <w:tcPr>
            <w:tcW w:w="2664" w:type="dxa"/>
            <w:shd w:val="clear" w:color="auto" w:fill="auto"/>
            <w:vAlign w:val="center"/>
          </w:tcPr>
          <w:p w14:paraId="3221944E" w14:textId="486A2953" w:rsidR="0010759D" w:rsidRPr="005D03FC" w:rsidRDefault="0010759D" w:rsidP="005D03FC">
            <w:pPr>
              <w:pStyle w:val="TableText"/>
              <w:spacing w:after="0"/>
              <w:jc w:val="center"/>
              <w:rPr>
                <w:sz w:val="22"/>
              </w:rPr>
            </w:pPr>
            <w:r w:rsidRPr="005D03FC">
              <w:rPr>
                <w:sz w:val="22"/>
              </w:rPr>
              <w:t>Wildfire</w:t>
            </w:r>
          </w:p>
        </w:tc>
        <w:tc>
          <w:tcPr>
            <w:tcW w:w="495" w:type="dxa"/>
            <w:shd w:val="clear" w:color="auto" w:fill="auto"/>
            <w:vAlign w:val="center"/>
          </w:tcPr>
          <w:p w14:paraId="4D433CDE" w14:textId="1A65CB0B" w:rsidR="0010759D" w:rsidRPr="005D03FC" w:rsidRDefault="00C30FA9" w:rsidP="005D03FC">
            <w:pPr>
              <w:pStyle w:val="TableText"/>
              <w:spacing w:after="0"/>
              <w:jc w:val="center"/>
              <w:rPr>
                <w:sz w:val="22"/>
              </w:rPr>
            </w:pPr>
            <w:r w:rsidRPr="005D03FC">
              <w:rPr>
                <w:sz w:val="22"/>
              </w:rPr>
              <w:fldChar w:fldCharType="begin">
                <w:ffData>
                  <w:name w:val="Check6"/>
                  <w:enabled/>
                  <w:calcOnExit w:val="0"/>
                  <w:checkBox>
                    <w:sizeAuto/>
                    <w:default w:val="0"/>
                  </w:checkBox>
                </w:ffData>
              </w:fldChar>
            </w:r>
            <w:bookmarkStart w:id="13" w:name="Check6"/>
            <w:r w:rsidRPr="005D03FC">
              <w:rPr>
                <w:sz w:val="22"/>
              </w:rPr>
              <w:instrText xml:space="preserve"> FORMCHECKBOX </w:instrText>
            </w:r>
            <w:r w:rsidR="00E339AB">
              <w:rPr>
                <w:sz w:val="22"/>
              </w:rPr>
            </w:r>
            <w:r w:rsidR="00E339AB">
              <w:rPr>
                <w:sz w:val="22"/>
              </w:rPr>
              <w:fldChar w:fldCharType="separate"/>
            </w:r>
            <w:r w:rsidRPr="005D03FC">
              <w:rPr>
                <w:sz w:val="22"/>
              </w:rPr>
              <w:fldChar w:fldCharType="end"/>
            </w:r>
            <w:bookmarkEnd w:id="13"/>
          </w:p>
        </w:tc>
        <w:tc>
          <w:tcPr>
            <w:tcW w:w="2664" w:type="dxa"/>
            <w:shd w:val="clear" w:color="auto" w:fill="auto"/>
            <w:vAlign w:val="center"/>
          </w:tcPr>
          <w:p w14:paraId="7C900BBF" w14:textId="77777777" w:rsidR="00CA2AF7" w:rsidRPr="005D03FC" w:rsidRDefault="0010759D" w:rsidP="005D03FC">
            <w:pPr>
              <w:pStyle w:val="TableText"/>
              <w:spacing w:after="0"/>
              <w:jc w:val="center"/>
              <w:rPr>
                <w:sz w:val="22"/>
              </w:rPr>
            </w:pPr>
            <w:r w:rsidRPr="005D03FC">
              <w:rPr>
                <w:sz w:val="22"/>
              </w:rPr>
              <w:t>Mandatory Findings of</w:t>
            </w:r>
          </w:p>
          <w:p w14:paraId="2782E3E5" w14:textId="3D1F9813" w:rsidR="0010759D" w:rsidRPr="005D03FC" w:rsidRDefault="0010759D" w:rsidP="005D03FC">
            <w:pPr>
              <w:pStyle w:val="TableText"/>
              <w:spacing w:after="0"/>
              <w:jc w:val="center"/>
              <w:rPr>
                <w:sz w:val="22"/>
              </w:rPr>
            </w:pPr>
            <w:r w:rsidRPr="005D03FC">
              <w:rPr>
                <w:sz w:val="22"/>
              </w:rPr>
              <w:t>Significance</w:t>
            </w:r>
          </w:p>
        </w:tc>
      </w:tr>
    </w:tbl>
    <w:p w14:paraId="0697EB48" w14:textId="77777777" w:rsidR="0010759D" w:rsidRPr="00ED4AE2" w:rsidRDefault="0010759D" w:rsidP="0010759D">
      <w:pPr>
        <w:spacing w:after="0"/>
        <w:rPr>
          <w:rFonts w:cs="Arial"/>
          <w:szCs w:val="20"/>
        </w:rPr>
      </w:pPr>
    </w:p>
    <w:p w14:paraId="61B8E632" w14:textId="1D956031" w:rsidR="009B1701" w:rsidRDefault="009B1701" w:rsidP="005D03FC">
      <w:pPr>
        <w:pStyle w:val="Heading1"/>
      </w:pPr>
      <w:bookmarkStart w:id="14" w:name="_Toc6827711"/>
      <w:bookmarkStart w:id="15" w:name="_Toc6827860"/>
      <w:bookmarkStart w:id="16" w:name="_Toc7331155"/>
      <w:r w:rsidRPr="0092272B">
        <w:t>DETERMINATION</w:t>
      </w:r>
      <w:r w:rsidRPr="00FC5343">
        <w:t xml:space="preserve"> (To be completed by the Lead Agency):</w:t>
      </w:r>
      <w:bookmarkEnd w:id="14"/>
      <w:bookmarkEnd w:id="15"/>
      <w:bookmarkEnd w:id="16"/>
    </w:p>
    <w:p w14:paraId="5091D6F6" w14:textId="77777777" w:rsidR="009B1701" w:rsidRDefault="009B1701" w:rsidP="005D03FC">
      <w:pPr>
        <w:rPr>
          <w:rFonts w:cs="Arial"/>
        </w:rPr>
      </w:pPr>
      <w:r w:rsidRPr="00C100F6">
        <w:rPr>
          <w:rFonts w:cs="Arial"/>
          <w:noProof/>
        </w:rPr>
        <w:t>On the basis of</w:t>
      </w:r>
      <w:r w:rsidRPr="00FC5343">
        <w:rPr>
          <w:rFonts w:cs="Arial"/>
        </w:rPr>
        <w:t xml:space="preserve"> this initial evaluation:</w:t>
      </w:r>
    </w:p>
    <w:tbl>
      <w:tblPr>
        <w:tblW w:w="0" w:type="auto"/>
        <w:tblLook w:val="01E0" w:firstRow="1" w:lastRow="1" w:firstColumn="1" w:lastColumn="1" w:noHBand="0" w:noVBand="0"/>
      </w:tblPr>
      <w:tblGrid>
        <w:gridCol w:w="492"/>
        <w:gridCol w:w="4175"/>
        <w:gridCol w:w="4693"/>
      </w:tblGrid>
      <w:tr w:rsidR="009B1701" w:rsidRPr="00FC5343" w14:paraId="717E666F" w14:textId="77777777" w:rsidTr="0010759D">
        <w:tc>
          <w:tcPr>
            <w:tcW w:w="492" w:type="dxa"/>
            <w:shd w:val="clear" w:color="auto" w:fill="auto"/>
            <w:vAlign w:val="center"/>
          </w:tcPr>
          <w:p w14:paraId="74268B6C" w14:textId="77777777" w:rsidR="009B1701" w:rsidRPr="00FC5343" w:rsidRDefault="009B1701" w:rsidP="0010759D">
            <w:pPr>
              <w:pStyle w:val="TableText"/>
              <w:keepNext/>
              <w:keepLines/>
              <w:spacing w:after="0"/>
              <w:jc w:val="center"/>
              <w:rPr>
                <w:rFonts w:cs="Arial"/>
                <w:sz w:val="24"/>
              </w:rPr>
            </w:pPr>
            <w:r w:rsidRPr="00FC5343">
              <w:rPr>
                <w:rFonts w:cs="Arial"/>
                <w:sz w:val="24"/>
              </w:rPr>
              <w:fldChar w:fldCharType="begin">
                <w:ffData>
                  <w:name w:val="Check7"/>
                  <w:enabled/>
                  <w:calcOnExit w:val="0"/>
                  <w:checkBox>
                    <w:sizeAuto/>
                    <w:default w:val="0"/>
                  </w:checkBox>
                </w:ffData>
              </w:fldChar>
            </w:r>
            <w:bookmarkStart w:id="17" w:name="Check7"/>
            <w:r w:rsidRPr="00FC5343">
              <w:rPr>
                <w:rFonts w:cs="Arial"/>
                <w:sz w:val="24"/>
              </w:rPr>
              <w:instrText xml:space="preserve"> FORMCHECKBOX </w:instrText>
            </w:r>
            <w:r w:rsidR="00E339AB">
              <w:rPr>
                <w:rFonts w:cs="Arial"/>
                <w:sz w:val="24"/>
              </w:rPr>
            </w:r>
            <w:r w:rsidR="00E339AB">
              <w:rPr>
                <w:rFonts w:cs="Arial"/>
                <w:sz w:val="24"/>
              </w:rPr>
              <w:fldChar w:fldCharType="separate"/>
            </w:r>
            <w:r w:rsidRPr="00FC5343">
              <w:rPr>
                <w:rFonts w:cs="Arial"/>
                <w:sz w:val="24"/>
              </w:rPr>
              <w:fldChar w:fldCharType="end"/>
            </w:r>
            <w:bookmarkEnd w:id="17"/>
          </w:p>
        </w:tc>
        <w:tc>
          <w:tcPr>
            <w:tcW w:w="9084" w:type="dxa"/>
            <w:gridSpan w:val="2"/>
            <w:shd w:val="clear" w:color="auto" w:fill="auto"/>
            <w:vAlign w:val="center"/>
          </w:tcPr>
          <w:p w14:paraId="26D5C1F4" w14:textId="4EB2B89A" w:rsidR="0010759D" w:rsidRPr="005D03FC" w:rsidRDefault="009B1701" w:rsidP="005D03FC">
            <w:pPr>
              <w:pStyle w:val="TableText"/>
              <w:keepNext/>
              <w:keepLines/>
              <w:spacing w:after="120"/>
              <w:jc w:val="both"/>
              <w:rPr>
                <w:rFonts w:cs="Arial"/>
                <w:sz w:val="22"/>
              </w:rPr>
            </w:pPr>
            <w:r w:rsidRPr="005D03FC">
              <w:rPr>
                <w:rFonts w:cs="Arial"/>
                <w:sz w:val="22"/>
              </w:rPr>
              <w:t xml:space="preserve">I find that the proposed project COULD NOT have a significant effect on the environment, and a NEGATIVE DECLARATION will </w:t>
            </w:r>
            <w:r w:rsidRPr="005D03FC">
              <w:rPr>
                <w:rFonts w:cs="Arial"/>
                <w:noProof/>
                <w:sz w:val="22"/>
              </w:rPr>
              <w:t>be prepared</w:t>
            </w:r>
            <w:r w:rsidRPr="005D03FC">
              <w:rPr>
                <w:rFonts w:cs="Arial"/>
                <w:sz w:val="22"/>
              </w:rPr>
              <w:t>.</w:t>
            </w:r>
          </w:p>
        </w:tc>
      </w:tr>
      <w:tr w:rsidR="009B1701" w:rsidRPr="00FC5343" w14:paraId="6936CF47" w14:textId="77777777" w:rsidTr="0010759D">
        <w:tc>
          <w:tcPr>
            <w:tcW w:w="492" w:type="dxa"/>
            <w:shd w:val="clear" w:color="auto" w:fill="auto"/>
            <w:vAlign w:val="center"/>
          </w:tcPr>
          <w:p w14:paraId="192CA464" w14:textId="6C51A6E6" w:rsidR="009B1701" w:rsidRPr="00FC5343" w:rsidRDefault="00C30FA9" w:rsidP="0010759D">
            <w:pPr>
              <w:pStyle w:val="TableText"/>
              <w:spacing w:after="0"/>
              <w:jc w:val="center"/>
              <w:rPr>
                <w:rFonts w:cs="Arial"/>
                <w:sz w:val="24"/>
              </w:rPr>
            </w:pPr>
            <w:r>
              <w:rPr>
                <w:rFonts w:cs="Arial"/>
                <w:sz w:val="24"/>
              </w:rPr>
              <w:fldChar w:fldCharType="begin">
                <w:ffData>
                  <w:name w:val="Check8"/>
                  <w:enabled/>
                  <w:calcOnExit w:val="0"/>
                  <w:checkBox>
                    <w:sizeAuto/>
                    <w:default w:val="0"/>
                  </w:checkBox>
                </w:ffData>
              </w:fldChar>
            </w:r>
            <w:bookmarkStart w:id="18" w:name="Check8"/>
            <w:r>
              <w:rPr>
                <w:rFonts w:cs="Arial"/>
                <w:sz w:val="24"/>
              </w:rPr>
              <w:instrText xml:space="preserve"> FORMCHECKBOX </w:instrText>
            </w:r>
            <w:r w:rsidR="00E339AB">
              <w:rPr>
                <w:rFonts w:cs="Arial"/>
                <w:sz w:val="24"/>
              </w:rPr>
            </w:r>
            <w:r w:rsidR="00E339AB">
              <w:rPr>
                <w:rFonts w:cs="Arial"/>
                <w:sz w:val="24"/>
              </w:rPr>
              <w:fldChar w:fldCharType="separate"/>
            </w:r>
            <w:r>
              <w:rPr>
                <w:rFonts w:cs="Arial"/>
                <w:sz w:val="24"/>
              </w:rPr>
              <w:fldChar w:fldCharType="end"/>
            </w:r>
            <w:bookmarkEnd w:id="18"/>
          </w:p>
        </w:tc>
        <w:tc>
          <w:tcPr>
            <w:tcW w:w="9084" w:type="dxa"/>
            <w:gridSpan w:val="2"/>
            <w:shd w:val="clear" w:color="auto" w:fill="auto"/>
            <w:vAlign w:val="center"/>
          </w:tcPr>
          <w:p w14:paraId="276BAF74" w14:textId="2CF70279" w:rsidR="0010759D" w:rsidRPr="005D03FC" w:rsidRDefault="009B1701" w:rsidP="005D03FC">
            <w:pPr>
              <w:pStyle w:val="TableText"/>
              <w:spacing w:after="120"/>
              <w:jc w:val="both"/>
              <w:rPr>
                <w:rFonts w:cs="Arial"/>
                <w:sz w:val="22"/>
              </w:rPr>
            </w:pPr>
            <w:r w:rsidRPr="005D03FC">
              <w:rPr>
                <w:rFonts w:cs="Arial"/>
                <w:sz w:val="22"/>
              </w:rPr>
              <w:t>I find that although the proposed project could have a significant effect on the environment, there will not be a significant effect in this case because revisions in the project have been made by or agreed to by the project proponent. A MITIGATED NEGATIVE DECLARATION wi</w:t>
            </w:r>
            <w:r w:rsidRPr="005D03FC">
              <w:rPr>
                <w:rFonts w:cs="Arial"/>
                <w:noProof/>
                <w:sz w:val="22"/>
              </w:rPr>
              <w:t>ll be prepared</w:t>
            </w:r>
            <w:r w:rsidRPr="005D03FC">
              <w:rPr>
                <w:rFonts w:cs="Arial"/>
                <w:sz w:val="22"/>
              </w:rPr>
              <w:t>.</w:t>
            </w:r>
          </w:p>
        </w:tc>
      </w:tr>
      <w:tr w:rsidR="009B1701" w:rsidRPr="00FC5343" w14:paraId="12C0840A" w14:textId="77777777" w:rsidTr="0010759D">
        <w:tc>
          <w:tcPr>
            <w:tcW w:w="492" w:type="dxa"/>
            <w:shd w:val="clear" w:color="auto" w:fill="auto"/>
            <w:vAlign w:val="center"/>
          </w:tcPr>
          <w:p w14:paraId="76BAC456" w14:textId="77777777" w:rsidR="009B1701" w:rsidRPr="00FC5343" w:rsidRDefault="009B1701" w:rsidP="0010759D">
            <w:pPr>
              <w:pStyle w:val="TableText"/>
              <w:spacing w:after="0"/>
              <w:jc w:val="center"/>
              <w:rPr>
                <w:rFonts w:cs="Arial"/>
                <w:sz w:val="24"/>
              </w:rPr>
            </w:pPr>
            <w:r w:rsidRPr="00FC5343">
              <w:rPr>
                <w:rFonts w:cs="Arial"/>
                <w:sz w:val="24"/>
              </w:rPr>
              <w:fldChar w:fldCharType="begin">
                <w:ffData>
                  <w:name w:val="Check9"/>
                  <w:enabled/>
                  <w:calcOnExit w:val="0"/>
                  <w:checkBox>
                    <w:sizeAuto/>
                    <w:default w:val="0"/>
                  </w:checkBox>
                </w:ffData>
              </w:fldChar>
            </w:r>
            <w:bookmarkStart w:id="19" w:name="Check9"/>
            <w:r w:rsidRPr="00FC5343">
              <w:rPr>
                <w:rFonts w:cs="Arial"/>
                <w:sz w:val="24"/>
              </w:rPr>
              <w:instrText xml:space="preserve"> FORMCHECKBOX </w:instrText>
            </w:r>
            <w:r w:rsidR="00E339AB">
              <w:rPr>
                <w:rFonts w:cs="Arial"/>
                <w:sz w:val="24"/>
              </w:rPr>
            </w:r>
            <w:r w:rsidR="00E339AB">
              <w:rPr>
                <w:rFonts w:cs="Arial"/>
                <w:sz w:val="24"/>
              </w:rPr>
              <w:fldChar w:fldCharType="separate"/>
            </w:r>
            <w:r w:rsidRPr="00FC5343">
              <w:rPr>
                <w:rFonts w:cs="Arial"/>
                <w:sz w:val="24"/>
              </w:rPr>
              <w:fldChar w:fldCharType="end"/>
            </w:r>
            <w:bookmarkEnd w:id="19"/>
          </w:p>
        </w:tc>
        <w:tc>
          <w:tcPr>
            <w:tcW w:w="9084" w:type="dxa"/>
            <w:gridSpan w:val="2"/>
            <w:shd w:val="clear" w:color="auto" w:fill="auto"/>
            <w:vAlign w:val="center"/>
          </w:tcPr>
          <w:p w14:paraId="20059F64" w14:textId="1B26A670" w:rsidR="0010759D" w:rsidRPr="005D03FC" w:rsidRDefault="009B1701" w:rsidP="005D03FC">
            <w:pPr>
              <w:pStyle w:val="TableText"/>
              <w:spacing w:after="120"/>
              <w:jc w:val="both"/>
              <w:rPr>
                <w:rFonts w:cs="Arial"/>
                <w:sz w:val="22"/>
              </w:rPr>
            </w:pPr>
            <w:r w:rsidRPr="005D03FC">
              <w:rPr>
                <w:rFonts w:cs="Arial"/>
                <w:sz w:val="22"/>
              </w:rPr>
              <w:t>I find that the proposed project MAY have a significant effect on the environment, and an ENVIRONMENTAL IMPACT REPORT is required.</w:t>
            </w:r>
          </w:p>
        </w:tc>
      </w:tr>
      <w:tr w:rsidR="009B1701" w:rsidRPr="00FC5343" w14:paraId="62E7499E" w14:textId="77777777" w:rsidTr="0010759D">
        <w:tc>
          <w:tcPr>
            <w:tcW w:w="492" w:type="dxa"/>
            <w:shd w:val="clear" w:color="auto" w:fill="auto"/>
            <w:vAlign w:val="center"/>
          </w:tcPr>
          <w:p w14:paraId="7E963CC2" w14:textId="77777777" w:rsidR="009B1701" w:rsidRPr="00FC5343" w:rsidRDefault="009B1701" w:rsidP="0010759D">
            <w:pPr>
              <w:pStyle w:val="TableText"/>
              <w:spacing w:after="0"/>
              <w:jc w:val="center"/>
              <w:rPr>
                <w:rFonts w:cs="Arial"/>
                <w:sz w:val="24"/>
              </w:rPr>
            </w:pPr>
            <w:r w:rsidRPr="00FC5343">
              <w:rPr>
                <w:rFonts w:cs="Arial"/>
                <w:sz w:val="24"/>
              </w:rPr>
              <w:fldChar w:fldCharType="begin">
                <w:ffData>
                  <w:name w:val="Check10"/>
                  <w:enabled/>
                  <w:calcOnExit w:val="0"/>
                  <w:checkBox>
                    <w:sizeAuto/>
                    <w:default w:val="0"/>
                  </w:checkBox>
                </w:ffData>
              </w:fldChar>
            </w:r>
            <w:bookmarkStart w:id="20" w:name="Check10"/>
            <w:r w:rsidRPr="00FC5343">
              <w:rPr>
                <w:rFonts w:cs="Arial"/>
                <w:sz w:val="24"/>
              </w:rPr>
              <w:instrText xml:space="preserve"> FORMCHECKBOX </w:instrText>
            </w:r>
            <w:r w:rsidR="00E339AB">
              <w:rPr>
                <w:rFonts w:cs="Arial"/>
                <w:sz w:val="24"/>
              </w:rPr>
            </w:r>
            <w:r w:rsidR="00E339AB">
              <w:rPr>
                <w:rFonts w:cs="Arial"/>
                <w:sz w:val="24"/>
              </w:rPr>
              <w:fldChar w:fldCharType="separate"/>
            </w:r>
            <w:r w:rsidRPr="00FC5343">
              <w:rPr>
                <w:rFonts w:cs="Arial"/>
                <w:sz w:val="24"/>
              </w:rPr>
              <w:fldChar w:fldCharType="end"/>
            </w:r>
            <w:bookmarkEnd w:id="20"/>
          </w:p>
        </w:tc>
        <w:tc>
          <w:tcPr>
            <w:tcW w:w="9084" w:type="dxa"/>
            <w:gridSpan w:val="2"/>
            <w:shd w:val="clear" w:color="auto" w:fill="auto"/>
            <w:vAlign w:val="center"/>
          </w:tcPr>
          <w:p w14:paraId="4BFA7856" w14:textId="34CBDF4B" w:rsidR="00FD78C9" w:rsidRPr="005D03FC" w:rsidRDefault="009B1701" w:rsidP="005D03FC">
            <w:pPr>
              <w:pStyle w:val="TableText"/>
              <w:spacing w:after="120"/>
              <w:jc w:val="both"/>
              <w:rPr>
                <w:rFonts w:cs="Arial"/>
                <w:sz w:val="22"/>
              </w:rPr>
            </w:pPr>
            <w:r w:rsidRPr="005D03FC">
              <w:rPr>
                <w:rFonts w:cs="Arial"/>
                <w:sz w:val="22"/>
              </w:rPr>
              <w:t xml:space="preserve">I find that the proposed project MAY have a "potentially significant" or "potentially significant unless mitigated" impact on the environment, but at least one effect 1) has been adequately analyzed in an earlier document pursuant to applicable legal standards, and 2) has been addressed by mitigation measures based on the earlier analysis as described on attached sheets.  An ENVIRONMENTAL IMPACT REPORT is required, but it must analyze only the effects that remain </w:t>
            </w:r>
            <w:r w:rsidRPr="005D03FC">
              <w:rPr>
                <w:rFonts w:cs="Arial"/>
                <w:noProof/>
                <w:sz w:val="22"/>
              </w:rPr>
              <w:t>to be addressed</w:t>
            </w:r>
            <w:r w:rsidRPr="005D03FC">
              <w:rPr>
                <w:rFonts w:cs="Arial"/>
                <w:sz w:val="22"/>
              </w:rPr>
              <w:t>.</w:t>
            </w:r>
          </w:p>
        </w:tc>
      </w:tr>
      <w:tr w:rsidR="009B1701" w:rsidRPr="00FC5343" w14:paraId="22DD5DFD" w14:textId="77777777" w:rsidTr="0010759D">
        <w:tc>
          <w:tcPr>
            <w:tcW w:w="492" w:type="dxa"/>
            <w:shd w:val="clear" w:color="auto" w:fill="auto"/>
            <w:vAlign w:val="center"/>
          </w:tcPr>
          <w:p w14:paraId="5E000C16" w14:textId="77777777" w:rsidR="009B1701" w:rsidRPr="00FC5343" w:rsidRDefault="009B1701" w:rsidP="0010759D">
            <w:pPr>
              <w:pStyle w:val="TableText"/>
              <w:spacing w:after="0"/>
              <w:jc w:val="center"/>
              <w:rPr>
                <w:rFonts w:cs="Arial"/>
                <w:sz w:val="24"/>
              </w:rPr>
            </w:pPr>
            <w:r w:rsidRPr="00FC5343">
              <w:rPr>
                <w:rFonts w:cs="Arial"/>
                <w:sz w:val="24"/>
              </w:rPr>
              <w:fldChar w:fldCharType="begin">
                <w:ffData>
                  <w:name w:val="Check11"/>
                  <w:enabled/>
                  <w:calcOnExit w:val="0"/>
                  <w:checkBox>
                    <w:sizeAuto/>
                    <w:default w:val="0"/>
                  </w:checkBox>
                </w:ffData>
              </w:fldChar>
            </w:r>
            <w:bookmarkStart w:id="21" w:name="Check11"/>
            <w:r w:rsidRPr="00FC5343">
              <w:rPr>
                <w:rFonts w:cs="Arial"/>
                <w:sz w:val="24"/>
              </w:rPr>
              <w:instrText xml:space="preserve"> FORMCHECKBOX </w:instrText>
            </w:r>
            <w:r w:rsidR="00E339AB">
              <w:rPr>
                <w:rFonts w:cs="Arial"/>
                <w:sz w:val="24"/>
              </w:rPr>
            </w:r>
            <w:r w:rsidR="00E339AB">
              <w:rPr>
                <w:rFonts w:cs="Arial"/>
                <w:sz w:val="24"/>
              </w:rPr>
              <w:fldChar w:fldCharType="separate"/>
            </w:r>
            <w:r w:rsidRPr="00FC5343">
              <w:rPr>
                <w:rFonts w:cs="Arial"/>
                <w:sz w:val="24"/>
              </w:rPr>
              <w:fldChar w:fldCharType="end"/>
            </w:r>
            <w:bookmarkEnd w:id="21"/>
          </w:p>
        </w:tc>
        <w:tc>
          <w:tcPr>
            <w:tcW w:w="9084" w:type="dxa"/>
            <w:gridSpan w:val="2"/>
            <w:shd w:val="clear" w:color="auto" w:fill="auto"/>
            <w:vAlign w:val="center"/>
          </w:tcPr>
          <w:p w14:paraId="42DC9217" w14:textId="77777777" w:rsidR="009B1701" w:rsidRPr="005D03FC" w:rsidRDefault="009B1701" w:rsidP="005D03FC">
            <w:pPr>
              <w:pStyle w:val="TableText"/>
              <w:spacing w:after="120"/>
              <w:jc w:val="both"/>
              <w:rPr>
                <w:rFonts w:cs="Arial"/>
                <w:sz w:val="22"/>
              </w:rPr>
            </w:pPr>
            <w:r w:rsidRPr="005D03FC">
              <w:rPr>
                <w:rFonts w:cs="Arial"/>
                <w:noProof/>
                <w:sz w:val="22"/>
              </w:rPr>
              <w:t>I find that although the proposed project could have a significant effect on the environment, because all potentially significant effects (a) have been analyzed adequately in an earlier EIR or NEGATIVE DECLARATION pursuant to applicable standards, and (b) have been avoided or mitigated pursuant to that earlier EIR or NEGATIVE DECLARATION, including revisions or mitigation measures that are imposed upon the proposed project, nothing further is required.</w:t>
            </w:r>
          </w:p>
        </w:tc>
      </w:tr>
      <w:tr w:rsidR="009B1701" w:rsidRPr="00FC5343" w14:paraId="654D49E4" w14:textId="77777777" w:rsidTr="0010759D">
        <w:tc>
          <w:tcPr>
            <w:tcW w:w="4779" w:type="dxa"/>
            <w:gridSpan w:val="2"/>
            <w:shd w:val="clear" w:color="auto" w:fill="auto"/>
          </w:tcPr>
          <w:p w14:paraId="4F6526BE" w14:textId="651A6A31" w:rsidR="00CA2AF7" w:rsidRDefault="00CA2AF7" w:rsidP="0010759D">
            <w:pPr>
              <w:pStyle w:val="Signature"/>
              <w:tabs>
                <w:tab w:val="left" w:pos="4320"/>
              </w:tabs>
              <w:spacing w:after="0"/>
              <w:rPr>
                <w:rFonts w:cs="Arial"/>
                <w:sz w:val="24"/>
                <w:u w:val="single"/>
              </w:rPr>
            </w:pPr>
          </w:p>
          <w:p w14:paraId="4168C459" w14:textId="77777777" w:rsidR="00924CE5" w:rsidRDefault="00924CE5" w:rsidP="0010759D">
            <w:pPr>
              <w:pStyle w:val="Signature"/>
              <w:tabs>
                <w:tab w:val="left" w:pos="4320"/>
              </w:tabs>
              <w:spacing w:after="0"/>
              <w:rPr>
                <w:rFonts w:cs="Arial"/>
                <w:sz w:val="24"/>
                <w:u w:val="single"/>
              </w:rPr>
            </w:pPr>
          </w:p>
          <w:p w14:paraId="3D2D519D" w14:textId="47DEF4E1" w:rsidR="00CA2AF7" w:rsidRDefault="009B1701" w:rsidP="0010759D">
            <w:pPr>
              <w:pStyle w:val="Signature"/>
              <w:tabs>
                <w:tab w:val="left" w:pos="4320"/>
              </w:tabs>
              <w:spacing w:after="0"/>
              <w:rPr>
                <w:rFonts w:cs="Arial"/>
                <w:sz w:val="24"/>
                <w:u w:val="single"/>
              </w:rPr>
            </w:pPr>
            <w:r w:rsidRPr="00FC5343">
              <w:rPr>
                <w:rFonts w:cs="Arial"/>
                <w:sz w:val="24"/>
                <w:u w:val="single"/>
              </w:rPr>
              <w:tab/>
            </w:r>
          </w:p>
          <w:p w14:paraId="342928C3" w14:textId="0EA0BF7E" w:rsidR="009B1701" w:rsidRPr="00924CE5" w:rsidRDefault="009B1701" w:rsidP="0010759D">
            <w:pPr>
              <w:pStyle w:val="Signature"/>
              <w:tabs>
                <w:tab w:val="left" w:pos="4320"/>
              </w:tabs>
              <w:spacing w:after="0"/>
              <w:rPr>
                <w:rFonts w:cs="Arial"/>
                <w:szCs w:val="20"/>
              </w:rPr>
            </w:pPr>
            <w:r w:rsidRPr="00924CE5">
              <w:rPr>
                <w:rFonts w:cs="Arial"/>
                <w:szCs w:val="20"/>
              </w:rPr>
              <w:t>Signature</w:t>
            </w:r>
          </w:p>
        </w:tc>
        <w:tc>
          <w:tcPr>
            <w:tcW w:w="4797" w:type="dxa"/>
            <w:shd w:val="clear" w:color="auto" w:fill="auto"/>
          </w:tcPr>
          <w:p w14:paraId="77CFFBB9" w14:textId="6B416F68" w:rsidR="00CA2AF7" w:rsidRDefault="00CA2AF7" w:rsidP="0010759D">
            <w:pPr>
              <w:pStyle w:val="Signature"/>
              <w:spacing w:after="0"/>
              <w:rPr>
                <w:rFonts w:cs="Arial"/>
                <w:sz w:val="24"/>
                <w:u w:val="single"/>
              </w:rPr>
            </w:pPr>
          </w:p>
          <w:p w14:paraId="485BEA42" w14:textId="77777777" w:rsidR="00924CE5" w:rsidRDefault="00924CE5" w:rsidP="0010759D">
            <w:pPr>
              <w:pStyle w:val="Signature"/>
              <w:spacing w:after="0"/>
              <w:rPr>
                <w:rFonts w:cs="Arial"/>
                <w:sz w:val="24"/>
                <w:u w:val="single"/>
              </w:rPr>
            </w:pPr>
          </w:p>
          <w:p w14:paraId="2A0D8FAB" w14:textId="768C1A0A" w:rsidR="009B1701" w:rsidRPr="00924CE5" w:rsidRDefault="009B1701" w:rsidP="0010759D">
            <w:pPr>
              <w:pStyle w:val="Signature"/>
              <w:spacing w:after="0"/>
              <w:rPr>
                <w:rFonts w:cs="Arial"/>
                <w:szCs w:val="20"/>
              </w:rPr>
            </w:pPr>
            <w:r w:rsidRPr="00FC5343">
              <w:rPr>
                <w:rFonts w:cs="Arial"/>
                <w:sz w:val="24"/>
                <w:u w:val="single"/>
              </w:rPr>
              <w:tab/>
            </w:r>
            <w:r w:rsidRPr="00FC5343">
              <w:rPr>
                <w:rFonts w:cs="Arial"/>
                <w:sz w:val="24"/>
              </w:rPr>
              <w:br/>
            </w:r>
            <w:r w:rsidRPr="00924CE5">
              <w:rPr>
                <w:rFonts w:cs="Arial"/>
                <w:szCs w:val="20"/>
              </w:rPr>
              <w:t>Date</w:t>
            </w:r>
          </w:p>
        </w:tc>
      </w:tr>
      <w:tr w:rsidR="009B1701" w:rsidRPr="00FC5343" w14:paraId="1D0FED83" w14:textId="77777777" w:rsidTr="0010759D">
        <w:tc>
          <w:tcPr>
            <w:tcW w:w="4779" w:type="dxa"/>
            <w:gridSpan w:val="2"/>
            <w:shd w:val="clear" w:color="auto" w:fill="auto"/>
          </w:tcPr>
          <w:p w14:paraId="6118A790" w14:textId="157CF34B" w:rsidR="009B1701" w:rsidRPr="00FC5343" w:rsidRDefault="005728C0" w:rsidP="0010759D">
            <w:pPr>
              <w:pStyle w:val="Signature"/>
              <w:tabs>
                <w:tab w:val="left" w:pos="4320"/>
              </w:tabs>
              <w:spacing w:after="0"/>
              <w:rPr>
                <w:rFonts w:cs="Arial"/>
                <w:sz w:val="24"/>
              </w:rPr>
            </w:pPr>
            <w:r w:rsidRPr="0034539D">
              <w:rPr>
                <w:rFonts w:cs="Arial"/>
                <w:sz w:val="24"/>
                <w:highlight w:val="yellow"/>
                <w:u w:val="single"/>
              </w:rPr>
              <w:t>City Project Planner</w:t>
            </w:r>
            <w:r w:rsidR="00CA2AF7" w:rsidRPr="00FC5343">
              <w:rPr>
                <w:rFonts w:cs="Arial"/>
                <w:sz w:val="24"/>
                <w:u w:val="single"/>
              </w:rPr>
              <w:tab/>
            </w:r>
            <w:r w:rsidR="009B1701" w:rsidRPr="00FC5343">
              <w:rPr>
                <w:rFonts w:cs="Arial"/>
                <w:sz w:val="24"/>
              </w:rPr>
              <w:br/>
            </w:r>
            <w:r w:rsidR="009B1701" w:rsidRPr="00924CE5">
              <w:rPr>
                <w:rFonts w:cs="Arial"/>
                <w:szCs w:val="20"/>
              </w:rPr>
              <w:t>Printed Name</w:t>
            </w:r>
          </w:p>
        </w:tc>
        <w:tc>
          <w:tcPr>
            <w:tcW w:w="4797" w:type="dxa"/>
            <w:shd w:val="clear" w:color="auto" w:fill="auto"/>
          </w:tcPr>
          <w:p w14:paraId="09E12332" w14:textId="36A8A163" w:rsidR="009B1701" w:rsidRPr="00FC5343" w:rsidRDefault="0077611E" w:rsidP="0010759D">
            <w:pPr>
              <w:pStyle w:val="Signature"/>
              <w:spacing w:after="0"/>
              <w:rPr>
                <w:rFonts w:cs="Arial"/>
                <w:sz w:val="24"/>
              </w:rPr>
            </w:pPr>
            <w:r w:rsidRPr="00924CE5">
              <w:rPr>
                <w:rFonts w:cs="Arial"/>
                <w:sz w:val="24"/>
                <w:u w:val="single"/>
              </w:rPr>
              <w:t xml:space="preserve">City </w:t>
            </w:r>
            <w:r w:rsidR="00DB6E88" w:rsidRPr="00924CE5">
              <w:rPr>
                <w:rFonts w:cs="Arial"/>
                <w:sz w:val="24"/>
                <w:u w:val="single"/>
              </w:rPr>
              <w:t xml:space="preserve">of </w:t>
            </w:r>
            <w:r w:rsidR="00CA2AF7" w:rsidRPr="00924CE5">
              <w:rPr>
                <w:rFonts w:cs="Arial"/>
                <w:sz w:val="24"/>
                <w:u w:val="single"/>
              </w:rPr>
              <w:t>M</w:t>
            </w:r>
            <w:r w:rsidR="005728C0">
              <w:rPr>
                <w:rFonts w:cs="Arial"/>
                <w:sz w:val="24"/>
                <w:u w:val="single"/>
              </w:rPr>
              <w:t>oreno Valley</w:t>
            </w:r>
            <w:r w:rsidR="009B1701" w:rsidRPr="00FC5343">
              <w:rPr>
                <w:rFonts w:cs="Arial"/>
                <w:sz w:val="24"/>
                <w:u w:val="single"/>
              </w:rPr>
              <w:tab/>
            </w:r>
            <w:r w:rsidR="009B1701" w:rsidRPr="00FC5343">
              <w:rPr>
                <w:rFonts w:cs="Arial"/>
                <w:sz w:val="24"/>
              </w:rPr>
              <w:br/>
            </w:r>
            <w:r w:rsidR="009B1701" w:rsidRPr="00924CE5">
              <w:rPr>
                <w:rFonts w:cs="Arial"/>
                <w:szCs w:val="20"/>
              </w:rPr>
              <w:t>For</w:t>
            </w:r>
          </w:p>
        </w:tc>
      </w:tr>
    </w:tbl>
    <w:p w14:paraId="39AEA981" w14:textId="77777777" w:rsidR="005D03FC" w:rsidRDefault="005D03FC" w:rsidP="00AF6A84">
      <w:pPr>
        <w:rPr>
          <w:rFonts w:cs="Arial"/>
          <w:b/>
        </w:rPr>
      </w:pPr>
    </w:p>
    <w:p w14:paraId="2C502C89" w14:textId="1E198B38" w:rsidR="009B1701" w:rsidRPr="00ED4AE2" w:rsidRDefault="009B1701" w:rsidP="005D03FC">
      <w:pPr>
        <w:pStyle w:val="Heading1"/>
      </w:pPr>
      <w:bookmarkStart w:id="22" w:name="_Toc6827712"/>
      <w:bookmarkStart w:id="23" w:name="_Toc6827861"/>
      <w:bookmarkStart w:id="24" w:name="_Toc7331156"/>
      <w:r w:rsidRPr="00ED4AE2">
        <w:lastRenderedPageBreak/>
        <w:t>EVALUATION OF ENVIRONMENTAL IMPACTS</w:t>
      </w:r>
      <w:r w:rsidR="00AF6A84" w:rsidRPr="00ED4AE2">
        <w:t>:</w:t>
      </w:r>
      <w:bookmarkEnd w:id="22"/>
      <w:bookmarkEnd w:id="23"/>
      <w:bookmarkEnd w:id="24"/>
    </w:p>
    <w:p w14:paraId="3641E793" w14:textId="5B13DC0A" w:rsidR="009B1701" w:rsidRPr="00ED4AE2" w:rsidRDefault="005D03FC" w:rsidP="006C20FC">
      <w:pPr>
        <w:ind w:left="720" w:hanging="720"/>
        <w:jc w:val="both"/>
      </w:pPr>
      <w:r>
        <w:t>1)</w:t>
      </w:r>
      <w:r>
        <w:tab/>
      </w:r>
      <w:r w:rsidR="009B1701" w:rsidRPr="00ED4AE2">
        <w:t xml:space="preserve">A brief explanation </w:t>
      </w:r>
      <w:r w:rsidR="009B1701" w:rsidRPr="00ED4AE2">
        <w:rPr>
          <w:noProof/>
        </w:rPr>
        <w:t>is required</w:t>
      </w:r>
      <w:r w:rsidR="009B1701" w:rsidRPr="00ED4AE2">
        <w:t xml:space="preserve"> for all answers except "No Impact" answers that are adequately supported by the information sources a Lead Agency cites in the parentheses following each question.  A "No Impact" answer </w:t>
      </w:r>
      <w:r w:rsidR="009B1701" w:rsidRPr="00ED4AE2">
        <w:rPr>
          <w:noProof/>
        </w:rPr>
        <w:t>is adequately supported</w:t>
      </w:r>
      <w:r w:rsidR="009B1701" w:rsidRPr="00ED4AE2">
        <w:t xml:space="preserve"> if the referenced information sources show that the impact </w:t>
      </w:r>
      <w:r w:rsidR="009B1701" w:rsidRPr="00ED4AE2">
        <w:rPr>
          <w:noProof/>
        </w:rPr>
        <w:t>simply</w:t>
      </w:r>
      <w:r w:rsidR="009B1701" w:rsidRPr="00ED4AE2">
        <w:t xml:space="preserve"> does not apply to projects like the one involved (</w:t>
      </w:r>
      <w:r w:rsidR="009B1701" w:rsidRPr="00ED4AE2">
        <w:rPr>
          <w:noProof/>
        </w:rPr>
        <w:t>e.g.</w:t>
      </w:r>
      <w:r w:rsidR="009B1701" w:rsidRPr="00ED4AE2">
        <w:t xml:space="preserve"> the project falls outside a fault rupture zone).  A "No Impact" answer should </w:t>
      </w:r>
      <w:r w:rsidR="009B1701" w:rsidRPr="00ED4AE2">
        <w:rPr>
          <w:noProof/>
        </w:rPr>
        <w:t>be explained</w:t>
      </w:r>
      <w:r w:rsidR="009B1701" w:rsidRPr="00ED4AE2">
        <w:t xml:space="preserve"> where it </w:t>
      </w:r>
      <w:r w:rsidR="009B1701" w:rsidRPr="00ED4AE2">
        <w:rPr>
          <w:noProof/>
        </w:rPr>
        <w:t>is based</w:t>
      </w:r>
      <w:r w:rsidR="009B1701" w:rsidRPr="00ED4AE2">
        <w:t xml:space="preserve"> on project-specific factors as well as general standards (</w:t>
      </w:r>
      <w:r w:rsidR="009B1701" w:rsidRPr="00ED4AE2">
        <w:rPr>
          <w:noProof/>
        </w:rPr>
        <w:t>e.g.</w:t>
      </w:r>
      <w:r w:rsidR="009B1701" w:rsidRPr="00ED4AE2">
        <w:t xml:space="preserve"> the project will not expose sensitive receptors to pollutants, based on a project-specific screening analysis).</w:t>
      </w:r>
    </w:p>
    <w:p w14:paraId="3CDECA4D" w14:textId="62F34915" w:rsidR="009B1701" w:rsidRPr="00ED4AE2" w:rsidRDefault="005D03FC" w:rsidP="006C20FC">
      <w:pPr>
        <w:ind w:left="720" w:hanging="720"/>
        <w:jc w:val="both"/>
      </w:pPr>
      <w:r>
        <w:t>2)</w:t>
      </w:r>
      <w:r>
        <w:tab/>
      </w:r>
      <w:r w:rsidR="009B1701" w:rsidRPr="00ED4AE2">
        <w:t>All answers must take account of the whole action involved, including off-site as well as on-site, cumulative as well as project-level, indirect as well as direct, and construction as well as operational impacts.</w:t>
      </w:r>
    </w:p>
    <w:p w14:paraId="0DF0CC6D" w14:textId="154FDA28" w:rsidR="009B1701" w:rsidRPr="00ED4AE2" w:rsidRDefault="005D03FC" w:rsidP="006C20FC">
      <w:pPr>
        <w:ind w:left="720" w:hanging="720"/>
        <w:jc w:val="both"/>
      </w:pPr>
      <w:r>
        <w:t>3)</w:t>
      </w:r>
      <w:r>
        <w:tab/>
      </w:r>
      <w:r w:rsidR="009B1701" w:rsidRPr="00ED4AE2">
        <w:t xml:space="preserve">Once the Lead Agency has determined that a particular physical impact may occur, then the checklist answers must indicate whether the impact is potentially significant, less than significant with mitigation, or less than significant. "Potentially Significant Impact" is appropriate if there is substantial evidence that an effect is significant.  If there are one or more "Potentially Significant Impact" entries when the determination </w:t>
      </w:r>
      <w:r w:rsidR="009B1701" w:rsidRPr="00ED4AE2">
        <w:rPr>
          <w:noProof/>
        </w:rPr>
        <w:t>is made</w:t>
      </w:r>
      <w:r w:rsidR="009B1701" w:rsidRPr="00ED4AE2">
        <w:t>, an EIR is required.</w:t>
      </w:r>
    </w:p>
    <w:p w14:paraId="3366FB81" w14:textId="166217F5" w:rsidR="009B1701" w:rsidRPr="00ED4AE2" w:rsidRDefault="005D03FC" w:rsidP="006C20FC">
      <w:pPr>
        <w:ind w:left="720" w:hanging="720"/>
        <w:jc w:val="both"/>
      </w:pPr>
      <w:r>
        <w:t>4)</w:t>
      </w:r>
      <w:r>
        <w:tab/>
      </w:r>
      <w:r w:rsidR="009B1701" w:rsidRPr="00ED4AE2">
        <w:t xml:space="preserve">Less Than Significant </w:t>
      </w:r>
      <w:r w:rsidR="002B1123" w:rsidRPr="00ED4AE2">
        <w:t>with</w:t>
      </w:r>
      <w:r w:rsidR="009B1701" w:rsidRPr="00ED4AE2">
        <w:t xml:space="preserve"> Mitigation Incorporated" applies where the incorporation of mitigation measures has reduced an effect from "Potentially Significant Impact" to a "Less than Significant Impact." The Lead Agency must describe the mitigation measures, and briefly explain how they reduce the effect to a less than significant level (mitigation measures from Section XVII, "Earlier Analyses," may be cross-referenced).</w:t>
      </w:r>
    </w:p>
    <w:p w14:paraId="61167F41" w14:textId="629201F6" w:rsidR="009B1701" w:rsidRPr="00ED4AE2" w:rsidRDefault="005D03FC" w:rsidP="006C20FC">
      <w:pPr>
        <w:ind w:left="720" w:hanging="720"/>
        <w:jc w:val="both"/>
      </w:pPr>
      <w:r>
        <w:t>5)</w:t>
      </w:r>
      <w:r>
        <w:tab/>
      </w:r>
      <w:r w:rsidR="009B1701" w:rsidRPr="00ED4AE2">
        <w:t xml:space="preserve">Earlier analyses may be used where, </w:t>
      </w:r>
      <w:r w:rsidR="009B1701" w:rsidRPr="00ED4AE2">
        <w:rPr>
          <w:noProof/>
        </w:rPr>
        <w:t>pursuant to</w:t>
      </w:r>
      <w:r w:rsidR="009B1701" w:rsidRPr="00ED4AE2">
        <w:t xml:space="preserve"> the </w:t>
      </w:r>
      <w:proofErr w:type="spellStart"/>
      <w:r w:rsidR="009B1701" w:rsidRPr="00ED4AE2">
        <w:t>tiering</w:t>
      </w:r>
      <w:proofErr w:type="spellEnd"/>
      <w:r w:rsidR="009B1701" w:rsidRPr="00ED4AE2">
        <w:t xml:space="preserve">, program EIR, or </w:t>
      </w:r>
      <w:r w:rsidR="008727F7" w:rsidRPr="00ED4AE2">
        <w:t>an</w:t>
      </w:r>
      <w:r w:rsidR="009B1701" w:rsidRPr="00ED4AE2">
        <w:rPr>
          <w:noProof/>
        </w:rPr>
        <w:t>other CEQA process</w:t>
      </w:r>
      <w:r w:rsidR="009B1701" w:rsidRPr="00ED4AE2">
        <w:t>, an effect has been adequately analyzed in an earlier EIR or negative declaration.  Section 15063(c</w:t>
      </w:r>
      <w:proofErr w:type="gramStart"/>
      <w:r w:rsidR="009B1701" w:rsidRPr="00ED4AE2">
        <w:t>)(</w:t>
      </w:r>
      <w:proofErr w:type="gramEnd"/>
      <w:r w:rsidR="009B1701" w:rsidRPr="00ED4AE2">
        <w:t>3)(D).  In this case, a brief discussion should identify the following:</w:t>
      </w:r>
    </w:p>
    <w:p w14:paraId="69260C64" w14:textId="4112316B" w:rsidR="009B1701" w:rsidRPr="00ED4AE2" w:rsidRDefault="005D03FC" w:rsidP="006C20FC">
      <w:pPr>
        <w:ind w:left="1440" w:hanging="720"/>
        <w:jc w:val="both"/>
        <w:rPr>
          <w:rFonts w:cs="Arial"/>
        </w:rPr>
      </w:pPr>
      <w:r>
        <w:rPr>
          <w:rFonts w:cs="Arial"/>
        </w:rPr>
        <w:t>a)</w:t>
      </w:r>
      <w:r>
        <w:rPr>
          <w:rFonts w:cs="Arial"/>
        </w:rPr>
        <w:tab/>
      </w:r>
      <w:r w:rsidR="009B1701" w:rsidRPr="00ED4AE2">
        <w:rPr>
          <w:rFonts w:cs="Arial"/>
        </w:rPr>
        <w:t>Earlier Analyses Used.  Identify and state where they are available for review.</w:t>
      </w:r>
    </w:p>
    <w:p w14:paraId="73B63D67" w14:textId="36A8771D" w:rsidR="009B1701" w:rsidRPr="00ED4AE2" w:rsidRDefault="005D03FC" w:rsidP="006C20FC">
      <w:pPr>
        <w:ind w:left="1440" w:hanging="720"/>
        <w:jc w:val="both"/>
        <w:rPr>
          <w:rFonts w:cs="Arial"/>
        </w:rPr>
      </w:pPr>
      <w:r>
        <w:rPr>
          <w:rFonts w:cs="Arial"/>
        </w:rPr>
        <w:t>b)</w:t>
      </w:r>
      <w:r>
        <w:rPr>
          <w:rFonts w:cs="Arial"/>
        </w:rPr>
        <w:tab/>
      </w:r>
      <w:r w:rsidR="009B1701" w:rsidRPr="00ED4AE2">
        <w:rPr>
          <w:rFonts w:cs="Arial"/>
        </w:rPr>
        <w:t xml:space="preserve">Impacts Adequately Addressed.  Identify which effects from the above checklist were within the scope of and adequately analyzed in an earlier document </w:t>
      </w:r>
      <w:r w:rsidR="009B1701" w:rsidRPr="00ED4AE2">
        <w:rPr>
          <w:rFonts w:cs="Arial"/>
          <w:noProof/>
        </w:rPr>
        <w:t>pursuant to</w:t>
      </w:r>
      <w:r w:rsidR="009B1701" w:rsidRPr="00ED4AE2">
        <w:rPr>
          <w:rFonts w:cs="Arial"/>
        </w:rPr>
        <w:t xml:space="preserve"> applicable legal standards, and state whether such effects </w:t>
      </w:r>
      <w:r w:rsidR="009B1701" w:rsidRPr="00ED4AE2">
        <w:rPr>
          <w:rFonts w:cs="Arial"/>
          <w:noProof/>
        </w:rPr>
        <w:t>were addressed</w:t>
      </w:r>
      <w:r w:rsidR="009B1701" w:rsidRPr="00ED4AE2">
        <w:rPr>
          <w:rFonts w:cs="Arial"/>
        </w:rPr>
        <w:t xml:space="preserve"> by mitigation measures based on the earlier analysis.</w:t>
      </w:r>
    </w:p>
    <w:p w14:paraId="315E99E5" w14:textId="11D842B0" w:rsidR="009B1701" w:rsidRPr="00ED4AE2" w:rsidRDefault="005D03FC" w:rsidP="006C20FC">
      <w:pPr>
        <w:ind w:left="1440" w:hanging="720"/>
        <w:jc w:val="both"/>
        <w:rPr>
          <w:rFonts w:cs="Arial"/>
        </w:rPr>
      </w:pPr>
      <w:r>
        <w:rPr>
          <w:rFonts w:cs="Arial"/>
        </w:rPr>
        <w:t>c)</w:t>
      </w:r>
      <w:r>
        <w:rPr>
          <w:rFonts w:cs="Arial"/>
        </w:rPr>
        <w:tab/>
      </w:r>
      <w:r w:rsidR="009B1701" w:rsidRPr="00ED4AE2">
        <w:rPr>
          <w:rFonts w:cs="Arial"/>
        </w:rPr>
        <w:t>Mitigation Measures.  For effects that are "Less than Significant with Mitigation Measures Incorporated," describe the mitigation measures which were incorporated or refined from the earlier document and the extent to which they address site-specific conditions for the project.</w:t>
      </w:r>
    </w:p>
    <w:p w14:paraId="1542BB3D" w14:textId="77777777" w:rsidR="008A719D" w:rsidRPr="00ED4AE2" w:rsidRDefault="008A719D" w:rsidP="006C20FC">
      <w:pPr>
        <w:jc w:val="both"/>
      </w:pPr>
    </w:p>
    <w:p w14:paraId="3C15CCDB" w14:textId="00C3E513" w:rsidR="009B1701" w:rsidRPr="00ED4AE2" w:rsidRDefault="005D03FC" w:rsidP="006C20FC">
      <w:pPr>
        <w:ind w:left="720" w:hanging="720"/>
        <w:jc w:val="both"/>
        <w:rPr>
          <w:rFonts w:cs="Arial"/>
        </w:rPr>
      </w:pPr>
      <w:r>
        <w:rPr>
          <w:rFonts w:cs="Arial"/>
        </w:rPr>
        <w:lastRenderedPageBreak/>
        <w:t>6)</w:t>
      </w:r>
      <w:r>
        <w:rPr>
          <w:rFonts w:cs="Arial"/>
        </w:rPr>
        <w:tab/>
      </w:r>
      <w:r w:rsidR="009B1701" w:rsidRPr="00ED4AE2">
        <w:rPr>
          <w:rFonts w:cs="Arial"/>
        </w:rPr>
        <w:t>Lead agencies are encouraged to incorporate into the checklist references to information sources for potential impacts (</w:t>
      </w:r>
      <w:r w:rsidR="009B1701" w:rsidRPr="00ED4AE2">
        <w:rPr>
          <w:rFonts w:cs="Arial"/>
          <w:noProof/>
        </w:rPr>
        <w:t>e.g.</w:t>
      </w:r>
      <w:r w:rsidR="009B1701" w:rsidRPr="00ED4AE2">
        <w:rPr>
          <w:rFonts w:cs="Arial"/>
        </w:rPr>
        <w:t xml:space="preserve"> general plans, zoning ordinances).  Reference to a previously prepared or outside document should, where appropriate, include a reference to the page or pages where the statement is substantiated.</w:t>
      </w:r>
    </w:p>
    <w:p w14:paraId="3A052EC8" w14:textId="15CF1DC2" w:rsidR="009B1701" w:rsidRPr="00ED4AE2" w:rsidRDefault="005D03FC" w:rsidP="006C20FC">
      <w:pPr>
        <w:ind w:left="720" w:hanging="720"/>
        <w:jc w:val="both"/>
        <w:rPr>
          <w:rFonts w:cs="Arial"/>
        </w:rPr>
      </w:pPr>
      <w:r>
        <w:rPr>
          <w:rFonts w:cs="Arial"/>
          <w:noProof/>
        </w:rPr>
        <w:t>7)</w:t>
      </w:r>
      <w:r>
        <w:rPr>
          <w:rFonts w:cs="Arial"/>
          <w:noProof/>
        </w:rPr>
        <w:tab/>
      </w:r>
      <w:r w:rsidR="009B1701" w:rsidRPr="00ED4AE2">
        <w:rPr>
          <w:rFonts w:cs="Arial"/>
          <w:noProof/>
        </w:rPr>
        <w:t>Supporting</w:t>
      </w:r>
      <w:r w:rsidR="009B1701" w:rsidRPr="00ED4AE2">
        <w:rPr>
          <w:rFonts w:cs="Arial"/>
        </w:rPr>
        <w:t xml:space="preserve"> Information Sources.  A source list should be attached, and other sources </w:t>
      </w:r>
      <w:r w:rsidR="002B1123" w:rsidRPr="00ED4AE2">
        <w:rPr>
          <w:rFonts w:cs="Arial"/>
        </w:rPr>
        <w:t>used,</w:t>
      </w:r>
      <w:r w:rsidR="009B1701" w:rsidRPr="00ED4AE2">
        <w:rPr>
          <w:rFonts w:cs="Arial"/>
        </w:rPr>
        <w:t xml:space="preserve"> or individuals contacted should be cited in the discussion.</w:t>
      </w:r>
    </w:p>
    <w:p w14:paraId="050CE267" w14:textId="5BCD2855" w:rsidR="009B1701" w:rsidRPr="00ED4AE2" w:rsidRDefault="005D03FC" w:rsidP="006C20FC">
      <w:pPr>
        <w:ind w:left="720" w:hanging="720"/>
        <w:jc w:val="both"/>
        <w:rPr>
          <w:rFonts w:cs="Arial"/>
        </w:rPr>
      </w:pPr>
      <w:r>
        <w:rPr>
          <w:rFonts w:cs="Arial"/>
          <w:noProof/>
        </w:rPr>
        <w:t>8)</w:t>
      </w:r>
      <w:r>
        <w:rPr>
          <w:rFonts w:cs="Arial"/>
          <w:noProof/>
        </w:rPr>
        <w:tab/>
      </w:r>
      <w:r w:rsidR="009B1701" w:rsidRPr="00ED4AE2">
        <w:rPr>
          <w:rFonts w:cs="Arial"/>
          <w:noProof/>
        </w:rPr>
        <w:t>This</w:t>
      </w:r>
      <w:r w:rsidR="009B1701" w:rsidRPr="00ED4AE2">
        <w:rPr>
          <w:rFonts w:cs="Arial"/>
        </w:rPr>
        <w:t xml:space="preserve"> is only a suggested form, and lead agencies are free to use different formats; however, lead agencies should normally address the questions from this checklist that are relevant to a project's environmental effects in whatever format is selected.</w:t>
      </w:r>
    </w:p>
    <w:p w14:paraId="39C6EABA" w14:textId="231AA198" w:rsidR="008A719D" w:rsidRPr="00ED4AE2" w:rsidRDefault="005D03FC" w:rsidP="006C20FC">
      <w:pPr>
        <w:jc w:val="both"/>
        <w:rPr>
          <w:rFonts w:cs="Arial"/>
        </w:rPr>
      </w:pPr>
      <w:r>
        <w:rPr>
          <w:rFonts w:cs="Arial"/>
        </w:rPr>
        <w:t>9)</w:t>
      </w:r>
      <w:r>
        <w:rPr>
          <w:rFonts w:cs="Arial"/>
        </w:rPr>
        <w:tab/>
      </w:r>
      <w:r w:rsidR="009B1701" w:rsidRPr="00ED4AE2">
        <w:rPr>
          <w:rFonts w:cs="Arial"/>
        </w:rPr>
        <w:t>The explanation of each issue should identify:</w:t>
      </w:r>
    </w:p>
    <w:p w14:paraId="4FB85A90" w14:textId="163C3330" w:rsidR="009B1701" w:rsidRPr="00ED4AE2" w:rsidRDefault="005D03FC" w:rsidP="006C20FC">
      <w:pPr>
        <w:ind w:left="1440" w:hanging="720"/>
        <w:jc w:val="both"/>
        <w:rPr>
          <w:rFonts w:cs="Arial"/>
        </w:rPr>
      </w:pPr>
      <w:r>
        <w:rPr>
          <w:rFonts w:cs="Arial"/>
        </w:rPr>
        <w:t>a)</w:t>
      </w:r>
      <w:r>
        <w:rPr>
          <w:rFonts w:cs="Arial"/>
        </w:rPr>
        <w:tab/>
      </w:r>
      <w:proofErr w:type="gramStart"/>
      <w:r w:rsidR="009B1701" w:rsidRPr="00ED4AE2">
        <w:rPr>
          <w:rFonts w:cs="Arial"/>
        </w:rPr>
        <w:t>the</w:t>
      </w:r>
      <w:proofErr w:type="gramEnd"/>
      <w:r w:rsidR="009B1701" w:rsidRPr="00ED4AE2">
        <w:rPr>
          <w:rFonts w:cs="Arial"/>
        </w:rPr>
        <w:t xml:space="preserve"> significance criteria or threshold, if any, used to evaluate each question; and</w:t>
      </w:r>
    </w:p>
    <w:p w14:paraId="6E771476" w14:textId="5AE48DE4" w:rsidR="00AB22E9" w:rsidRPr="00ED4AE2" w:rsidRDefault="005D03FC" w:rsidP="006C20FC">
      <w:pPr>
        <w:ind w:left="1440" w:hanging="720"/>
        <w:jc w:val="both"/>
        <w:rPr>
          <w:rFonts w:cs="Arial"/>
        </w:rPr>
      </w:pPr>
      <w:r>
        <w:rPr>
          <w:rFonts w:cs="Arial"/>
        </w:rPr>
        <w:t>b)</w:t>
      </w:r>
      <w:r>
        <w:rPr>
          <w:rFonts w:cs="Arial"/>
        </w:rPr>
        <w:tab/>
      </w:r>
      <w:proofErr w:type="gramStart"/>
      <w:r w:rsidR="009B1701" w:rsidRPr="00ED4AE2">
        <w:rPr>
          <w:rFonts w:cs="Arial"/>
        </w:rPr>
        <w:t>the</w:t>
      </w:r>
      <w:proofErr w:type="gramEnd"/>
      <w:r w:rsidR="009B1701" w:rsidRPr="00ED4AE2">
        <w:rPr>
          <w:rFonts w:cs="Arial"/>
        </w:rPr>
        <w:t xml:space="preserve"> mitigation measure identified, if any, to reduce the impact to less than significance.</w:t>
      </w:r>
    </w:p>
    <w:p w14:paraId="6958DE03" w14:textId="77777777" w:rsidR="00AB22E9" w:rsidRDefault="00AB22E9" w:rsidP="005D03FC">
      <w: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843"/>
        <w:gridCol w:w="1244"/>
        <w:gridCol w:w="1176"/>
        <w:gridCol w:w="1182"/>
        <w:gridCol w:w="909"/>
      </w:tblGrid>
      <w:tr w:rsidR="00C67E3D" w:rsidRPr="005D03FC" w14:paraId="6E335CCC" w14:textId="77777777" w:rsidTr="0072692A">
        <w:trPr>
          <w:tblHeader/>
        </w:trPr>
        <w:tc>
          <w:tcPr>
            <w:tcW w:w="4843" w:type="dxa"/>
            <w:shd w:val="clear" w:color="auto" w:fill="BFBFBF" w:themeFill="background1" w:themeFillShade="BF"/>
            <w:vAlign w:val="center"/>
          </w:tcPr>
          <w:p w14:paraId="61493478" w14:textId="458C1632" w:rsidR="00C67E3D" w:rsidRPr="00BC3C28" w:rsidRDefault="00AB22E9" w:rsidP="002E2FD1">
            <w:pPr>
              <w:pStyle w:val="Heading1"/>
              <w:spacing w:after="0"/>
              <w:rPr>
                <w:sz w:val="20"/>
              </w:rPr>
            </w:pPr>
            <w:r w:rsidRPr="00B24B2E">
              <w:lastRenderedPageBreak/>
              <w:br w:type="page"/>
            </w:r>
            <w:r w:rsidRPr="00B24B2E">
              <w:br w:type="page"/>
            </w:r>
            <w:r w:rsidRPr="00B24B2E">
              <w:br w:type="page"/>
            </w:r>
            <w:r w:rsidRPr="00B24B2E">
              <w:br w:type="page"/>
            </w:r>
            <w:r w:rsidR="00C67E3D" w:rsidRPr="00B24B2E">
              <w:br w:type="page"/>
            </w:r>
            <w:r w:rsidR="00C67E3D" w:rsidRPr="00B24B2E">
              <w:br w:type="page"/>
            </w:r>
            <w:r w:rsidR="00C67E3D" w:rsidRPr="00B24B2E">
              <w:br w:type="page"/>
            </w:r>
            <w:bookmarkStart w:id="25" w:name="_Toc6827713"/>
            <w:bookmarkStart w:id="26" w:name="_Toc6827862"/>
            <w:bookmarkStart w:id="27" w:name="_Toc7331157"/>
            <w:r w:rsidR="00C67E3D" w:rsidRPr="005D03FC">
              <w:rPr>
                <w:sz w:val="28"/>
              </w:rPr>
              <w:t xml:space="preserve">ISSUES </w:t>
            </w:r>
            <w:r w:rsidR="00677167" w:rsidRPr="005D03FC">
              <w:rPr>
                <w:sz w:val="28"/>
              </w:rPr>
              <w:t>&amp;</w:t>
            </w:r>
            <w:r w:rsidR="00C67E3D" w:rsidRPr="005D03FC">
              <w:rPr>
                <w:sz w:val="28"/>
              </w:rPr>
              <w:t xml:space="preserve"> SUPPORTING</w:t>
            </w:r>
            <w:r w:rsidR="005D03FC">
              <w:rPr>
                <w:sz w:val="28"/>
              </w:rPr>
              <w:br/>
            </w:r>
            <w:r w:rsidR="00C67E3D" w:rsidRPr="005D03FC">
              <w:rPr>
                <w:sz w:val="28"/>
              </w:rPr>
              <w:t>INFORMATION SOURCES:</w:t>
            </w:r>
            <w:bookmarkEnd w:id="25"/>
            <w:bookmarkEnd w:id="26"/>
            <w:bookmarkEnd w:id="27"/>
          </w:p>
        </w:tc>
        <w:tc>
          <w:tcPr>
            <w:tcW w:w="1244" w:type="dxa"/>
            <w:shd w:val="clear" w:color="auto" w:fill="BFBFBF" w:themeFill="background1" w:themeFillShade="BF"/>
            <w:vAlign w:val="center"/>
          </w:tcPr>
          <w:p w14:paraId="777777D8" w14:textId="77777777" w:rsidR="006F2BF7" w:rsidRPr="005D03FC" w:rsidRDefault="00C67E3D" w:rsidP="002E2FD1">
            <w:pPr>
              <w:pStyle w:val="TableText"/>
              <w:spacing w:after="0"/>
              <w:jc w:val="center"/>
              <w:rPr>
                <w:sz w:val="16"/>
                <w:szCs w:val="16"/>
              </w:rPr>
            </w:pPr>
            <w:r w:rsidRPr="005D03FC">
              <w:rPr>
                <w:sz w:val="16"/>
                <w:szCs w:val="16"/>
              </w:rPr>
              <w:t>Potentially</w:t>
            </w:r>
          </w:p>
          <w:p w14:paraId="3284FBEF" w14:textId="77777777" w:rsidR="006F2BF7" w:rsidRPr="005D03FC" w:rsidRDefault="00C67E3D" w:rsidP="002E2FD1">
            <w:pPr>
              <w:pStyle w:val="TableText"/>
              <w:spacing w:after="0"/>
              <w:jc w:val="center"/>
              <w:rPr>
                <w:sz w:val="16"/>
                <w:szCs w:val="16"/>
              </w:rPr>
            </w:pPr>
            <w:r w:rsidRPr="005D03FC">
              <w:rPr>
                <w:sz w:val="16"/>
                <w:szCs w:val="16"/>
              </w:rPr>
              <w:t>Significant</w:t>
            </w:r>
          </w:p>
          <w:p w14:paraId="506ED5C1" w14:textId="32C1DD43" w:rsidR="00C67E3D" w:rsidRPr="005D03FC" w:rsidRDefault="00C67E3D" w:rsidP="002E2FD1">
            <w:pPr>
              <w:pStyle w:val="TableText"/>
              <w:spacing w:after="0"/>
              <w:jc w:val="center"/>
              <w:rPr>
                <w:sz w:val="16"/>
                <w:szCs w:val="16"/>
              </w:rPr>
            </w:pPr>
            <w:r w:rsidRPr="005D03FC">
              <w:rPr>
                <w:sz w:val="16"/>
                <w:szCs w:val="16"/>
              </w:rPr>
              <w:t>Impact</w:t>
            </w:r>
          </w:p>
        </w:tc>
        <w:tc>
          <w:tcPr>
            <w:tcW w:w="1176" w:type="dxa"/>
            <w:shd w:val="clear" w:color="auto" w:fill="BFBFBF" w:themeFill="background1" w:themeFillShade="BF"/>
            <w:vAlign w:val="center"/>
          </w:tcPr>
          <w:p w14:paraId="32C4D01A" w14:textId="77777777" w:rsidR="006F2BF7" w:rsidRPr="005D03FC" w:rsidRDefault="00C67E3D" w:rsidP="002E2FD1">
            <w:pPr>
              <w:pStyle w:val="TableText"/>
              <w:spacing w:after="0"/>
              <w:jc w:val="center"/>
              <w:rPr>
                <w:sz w:val="16"/>
                <w:szCs w:val="16"/>
              </w:rPr>
            </w:pPr>
            <w:r w:rsidRPr="005D03FC">
              <w:rPr>
                <w:sz w:val="16"/>
                <w:szCs w:val="16"/>
              </w:rPr>
              <w:t xml:space="preserve">Less Than Significant </w:t>
            </w:r>
            <w:r w:rsidR="008A7665" w:rsidRPr="005D03FC">
              <w:rPr>
                <w:sz w:val="16"/>
                <w:szCs w:val="16"/>
              </w:rPr>
              <w:t>with</w:t>
            </w:r>
          </w:p>
          <w:p w14:paraId="470B381C" w14:textId="437055A7" w:rsidR="00C67E3D" w:rsidRPr="005D03FC" w:rsidRDefault="00C67E3D" w:rsidP="002E2FD1">
            <w:pPr>
              <w:pStyle w:val="TableText"/>
              <w:spacing w:after="0"/>
              <w:jc w:val="center"/>
              <w:rPr>
                <w:sz w:val="16"/>
                <w:szCs w:val="16"/>
              </w:rPr>
            </w:pPr>
            <w:r w:rsidRPr="005D03FC">
              <w:rPr>
                <w:sz w:val="16"/>
                <w:szCs w:val="16"/>
              </w:rPr>
              <w:t>Mitigation Incorporated</w:t>
            </w:r>
          </w:p>
        </w:tc>
        <w:tc>
          <w:tcPr>
            <w:tcW w:w="1182" w:type="dxa"/>
            <w:shd w:val="clear" w:color="auto" w:fill="BFBFBF" w:themeFill="background1" w:themeFillShade="BF"/>
            <w:vAlign w:val="center"/>
          </w:tcPr>
          <w:p w14:paraId="3D212EA2" w14:textId="77777777" w:rsidR="006F2BF7" w:rsidRPr="005D03FC" w:rsidRDefault="00C67E3D" w:rsidP="002E2FD1">
            <w:pPr>
              <w:pStyle w:val="TableText"/>
              <w:spacing w:after="0"/>
              <w:jc w:val="center"/>
              <w:rPr>
                <w:sz w:val="16"/>
                <w:szCs w:val="16"/>
              </w:rPr>
            </w:pPr>
            <w:r w:rsidRPr="005D03FC">
              <w:rPr>
                <w:sz w:val="16"/>
                <w:szCs w:val="16"/>
              </w:rPr>
              <w:t>Less Than</w:t>
            </w:r>
          </w:p>
          <w:p w14:paraId="0711F00B" w14:textId="77777777" w:rsidR="006F2BF7" w:rsidRPr="005D03FC" w:rsidRDefault="00C67E3D" w:rsidP="002E2FD1">
            <w:pPr>
              <w:pStyle w:val="TableText"/>
              <w:spacing w:after="0"/>
              <w:jc w:val="center"/>
              <w:rPr>
                <w:sz w:val="16"/>
                <w:szCs w:val="16"/>
              </w:rPr>
            </w:pPr>
            <w:r w:rsidRPr="005D03FC">
              <w:rPr>
                <w:sz w:val="16"/>
                <w:szCs w:val="16"/>
              </w:rPr>
              <w:t>Significant</w:t>
            </w:r>
          </w:p>
          <w:p w14:paraId="147472B3" w14:textId="563297EF" w:rsidR="00C67E3D" w:rsidRPr="005D03FC" w:rsidRDefault="00C67E3D" w:rsidP="002E2FD1">
            <w:pPr>
              <w:pStyle w:val="TableText"/>
              <w:spacing w:after="0"/>
              <w:jc w:val="center"/>
              <w:rPr>
                <w:sz w:val="16"/>
                <w:szCs w:val="16"/>
              </w:rPr>
            </w:pPr>
            <w:r w:rsidRPr="005D03FC">
              <w:rPr>
                <w:sz w:val="16"/>
                <w:szCs w:val="16"/>
              </w:rPr>
              <w:t>Impact</w:t>
            </w:r>
          </w:p>
        </w:tc>
        <w:tc>
          <w:tcPr>
            <w:tcW w:w="909" w:type="dxa"/>
            <w:shd w:val="clear" w:color="auto" w:fill="BFBFBF" w:themeFill="background1" w:themeFillShade="BF"/>
            <w:vAlign w:val="center"/>
          </w:tcPr>
          <w:p w14:paraId="6563DAE5" w14:textId="77777777" w:rsidR="006F2BF7" w:rsidRPr="005D03FC" w:rsidRDefault="00C67E3D" w:rsidP="002E2FD1">
            <w:pPr>
              <w:pStyle w:val="TableText"/>
              <w:spacing w:after="0"/>
              <w:jc w:val="center"/>
              <w:rPr>
                <w:sz w:val="16"/>
                <w:szCs w:val="16"/>
              </w:rPr>
            </w:pPr>
            <w:r w:rsidRPr="005D03FC">
              <w:rPr>
                <w:sz w:val="16"/>
                <w:szCs w:val="16"/>
              </w:rPr>
              <w:t>No</w:t>
            </w:r>
          </w:p>
          <w:p w14:paraId="5260FF6A" w14:textId="42D17143" w:rsidR="00C67E3D" w:rsidRPr="005D03FC" w:rsidRDefault="00C67E3D" w:rsidP="002E2FD1">
            <w:pPr>
              <w:pStyle w:val="TableText"/>
              <w:spacing w:after="0"/>
              <w:jc w:val="center"/>
              <w:rPr>
                <w:sz w:val="16"/>
                <w:szCs w:val="16"/>
              </w:rPr>
            </w:pPr>
            <w:r w:rsidRPr="005D03FC">
              <w:rPr>
                <w:sz w:val="16"/>
                <w:szCs w:val="16"/>
              </w:rPr>
              <w:t>Impact</w:t>
            </w:r>
          </w:p>
        </w:tc>
      </w:tr>
      <w:tr w:rsidR="00E94E7D" w:rsidRPr="00BC3C28" w14:paraId="48CE028E" w14:textId="77777777" w:rsidTr="0072692A">
        <w:tc>
          <w:tcPr>
            <w:tcW w:w="9354" w:type="dxa"/>
            <w:gridSpan w:val="5"/>
            <w:shd w:val="clear" w:color="auto" w:fill="D9D9D9" w:themeFill="background1" w:themeFillShade="D9"/>
            <w:vAlign w:val="center"/>
          </w:tcPr>
          <w:p w14:paraId="66D9B3A7" w14:textId="44E395DD" w:rsidR="00E94E7D" w:rsidRPr="00603094" w:rsidRDefault="004334AF" w:rsidP="002E2FD1">
            <w:pPr>
              <w:spacing w:after="0"/>
              <w:ind w:left="360" w:hanging="360"/>
              <w:jc w:val="both"/>
              <w:rPr>
                <w:rFonts w:cs="Arial"/>
                <w:sz w:val="20"/>
                <w:szCs w:val="20"/>
              </w:rPr>
            </w:pPr>
            <w:bookmarkStart w:id="28" w:name="_Toc7331158"/>
            <w:r w:rsidRPr="0032244F">
              <w:rPr>
                <w:rStyle w:val="Heading2Char"/>
              </w:rPr>
              <w:t>I.</w:t>
            </w:r>
            <w:r w:rsidRPr="0032244F">
              <w:rPr>
                <w:rStyle w:val="Heading2Char"/>
              </w:rPr>
              <w:tab/>
            </w:r>
            <w:r w:rsidR="00E94E7D" w:rsidRPr="0032244F">
              <w:rPr>
                <w:rStyle w:val="Heading2Char"/>
              </w:rPr>
              <w:t>AESTHETICS</w:t>
            </w:r>
            <w:bookmarkEnd w:id="28"/>
            <w:r w:rsidR="00E94E7D" w:rsidRPr="00603094">
              <w:rPr>
                <w:rFonts w:cs="Arial"/>
                <w:b/>
                <w:sz w:val="20"/>
                <w:szCs w:val="20"/>
              </w:rPr>
              <w:t xml:space="preserve"> </w:t>
            </w:r>
            <w:r w:rsidR="00E94E7D" w:rsidRPr="004334AF">
              <w:rPr>
                <w:rFonts w:cs="Arial"/>
                <w:b/>
                <w:sz w:val="20"/>
                <w:szCs w:val="20"/>
              </w:rPr>
              <w:t xml:space="preserve">– </w:t>
            </w:r>
            <w:r w:rsidR="00E94E7D" w:rsidRPr="00864DB7">
              <w:rPr>
                <w:rStyle w:val="TableHeading"/>
              </w:rPr>
              <w:t xml:space="preserve">Except as provided in </w:t>
            </w:r>
            <w:hyperlink r:id="rId15" w:history="1">
              <w:r w:rsidR="00E94E7D" w:rsidRPr="00BB3C97">
                <w:rPr>
                  <w:rStyle w:val="Hyperlink"/>
                  <w:sz w:val="20"/>
                </w:rPr>
                <w:t>Public Resources Code §21099</w:t>
              </w:r>
            </w:hyperlink>
            <w:r w:rsidR="00E94E7D" w:rsidRPr="00864DB7">
              <w:rPr>
                <w:rStyle w:val="TableHeading"/>
              </w:rPr>
              <w:t xml:space="preserve"> – Modernization of Transportation Analysis for Transit-Oriented Infill Projects</w:t>
            </w:r>
            <w:r w:rsidR="00475C1A" w:rsidRPr="00864DB7">
              <w:rPr>
                <w:rStyle w:val="TableHeading"/>
              </w:rPr>
              <w:t xml:space="preserve"> – </w:t>
            </w:r>
            <w:r w:rsidR="00475C1A" w:rsidRPr="004334AF">
              <w:rPr>
                <w:rFonts w:cs="Arial"/>
                <w:b/>
                <w:bCs/>
                <w:sz w:val="20"/>
                <w:szCs w:val="20"/>
              </w:rPr>
              <w:t>W</w:t>
            </w:r>
            <w:r w:rsidR="00E94E7D" w:rsidRPr="004334AF">
              <w:rPr>
                <w:rFonts w:cs="Arial"/>
                <w:b/>
                <w:sz w:val="20"/>
                <w:szCs w:val="20"/>
              </w:rPr>
              <w:t>ould the project:</w:t>
            </w:r>
          </w:p>
        </w:tc>
      </w:tr>
      <w:tr w:rsidR="00C67E3D" w:rsidRPr="00BC3C28" w14:paraId="02D53BB4" w14:textId="77777777" w:rsidTr="0072692A">
        <w:tc>
          <w:tcPr>
            <w:tcW w:w="4843" w:type="dxa"/>
            <w:shd w:val="clear" w:color="auto" w:fill="F2F2F2" w:themeFill="background1" w:themeFillShade="F2"/>
            <w:vAlign w:val="center"/>
          </w:tcPr>
          <w:p w14:paraId="2244E937" w14:textId="584F257E" w:rsidR="00C67E3D" w:rsidRPr="0032244F" w:rsidRDefault="0032244F" w:rsidP="002E2FD1">
            <w:pPr>
              <w:tabs>
                <w:tab w:val="num" w:pos="360"/>
              </w:tabs>
              <w:spacing w:after="0"/>
              <w:ind w:left="360" w:hanging="360"/>
              <w:rPr>
                <w:rFonts w:cs="Arial"/>
                <w:sz w:val="20"/>
                <w:szCs w:val="20"/>
              </w:rPr>
            </w:pPr>
            <w:r>
              <w:rPr>
                <w:rFonts w:cs="Arial"/>
                <w:sz w:val="20"/>
                <w:szCs w:val="20"/>
              </w:rPr>
              <w:t>a)</w:t>
            </w:r>
            <w:r>
              <w:rPr>
                <w:rFonts w:cs="Arial"/>
                <w:sz w:val="20"/>
                <w:szCs w:val="20"/>
              </w:rPr>
              <w:tab/>
            </w:r>
            <w:r w:rsidR="00C67E3D" w:rsidRPr="0032244F">
              <w:rPr>
                <w:rFonts w:cs="Arial"/>
                <w:sz w:val="20"/>
                <w:szCs w:val="20"/>
              </w:rPr>
              <w:t xml:space="preserve">Have a substantial adverse effect on </w:t>
            </w:r>
            <w:r w:rsidR="004334AF" w:rsidRPr="0032244F">
              <w:rPr>
                <w:rFonts w:cs="Arial"/>
                <w:sz w:val="20"/>
                <w:szCs w:val="20"/>
              </w:rPr>
              <w:t xml:space="preserve">a </w:t>
            </w:r>
            <w:r w:rsidR="00C67E3D" w:rsidRPr="0032244F">
              <w:rPr>
                <w:rFonts w:cs="Arial"/>
                <w:sz w:val="20"/>
                <w:szCs w:val="20"/>
              </w:rPr>
              <w:t>scenic vista?</w:t>
            </w:r>
          </w:p>
        </w:tc>
        <w:tc>
          <w:tcPr>
            <w:tcW w:w="1244" w:type="dxa"/>
            <w:shd w:val="clear" w:color="auto" w:fill="F2F2F2" w:themeFill="background1" w:themeFillShade="F2"/>
            <w:vAlign w:val="center"/>
          </w:tcPr>
          <w:p w14:paraId="48B39E79"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2"/>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76" w:type="dxa"/>
            <w:shd w:val="clear" w:color="auto" w:fill="F2F2F2" w:themeFill="background1" w:themeFillShade="F2"/>
            <w:vAlign w:val="center"/>
          </w:tcPr>
          <w:p w14:paraId="2DD36A57"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3"/>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82" w:type="dxa"/>
            <w:shd w:val="clear" w:color="auto" w:fill="F2F2F2" w:themeFill="background1" w:themeFillShade="F2"/>
            <w:vAlign w:val="center"/>
          </w:tcPr>
          <w:p w14:paraId="22A3520A" w14:textId="21CE2792" w:rsidR="00C67E3D" w:rsidRPr="0053333F" w:rsidRDefault="00C30FA9" w:rsidP="002E2FD1">
            <w:pPr>
              <w:spacing w:after="0"/>
              <w:jc w:val="center"/>
              <w:rPr>
                <w:rFonts w:cs="Arial"/>
                <w:sz w:val="32"/>
                <w:szCs w:val="32"/>
              </w:rPr>
            </w:pPr>
            <w:r w:rsidRPr="0053333F">
              <w:rPr>
                <w:rFonts w:cs="Arial"/>
                <w:sz w:val="32"/>
                <w:szCs w:val="32"/>
              </w:rPr>
              <w:fldChar w:fldCharType="begin">
                <w:ffData>
                  <w:name w:val="Check14"/>
                  <w:enabled/>
                  <w:calcOnExit w:val="0"/>
                  <w:checkBox>
                    <w:sizeAuto/>
                    <w:default w:val="0"/>
                  </w:checkBox>
                </w:ffData>
              </w:fldChar>
            </w:r>
            <w:bookmarkStart w:id="29" w:name="Check14"/>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bookmarkEnd w:id="29"/>
          </w:p>
        </w:tc>
        <w:tc>
          <w:tcPr>
            <w:tcW w:w="909" w:type="dxa"/>
            <w:shd w:val="clear" w:color="auto" w:fill="F2F2F2" w:themeFill="background1" w:themeFillShade="F2"/>
            <w:vAlign w:val="center"/>
          </w:tcPr>
          <w:p w14:paraId="6E8F1994"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5"/>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r>
      <w:tr w:rsidR="00C4039B" w:rsidRPr="00BC3C28" w14:paraId="40010C5B" w14:textId="77777777" w:rsidTr="0072692A">
        <w:tc>
          <w:tcPr>
            <w:tcW w:w="9354" w:type="dxa"/>
            <w:gridSpan w:val="5"/>
            <w:shd w:val="clear" w:color="auto" w:fill="auto"/>
            <w:vAlign w:val="center"/>
          </w:tcPr>
          <w:p w14:paraId="26F1FEAD" w14:textId="5CB51974" w:rsidR="002C1051" w:rsidRPr="0032244F" w:rsidRDefault="00E95B95" w:rsidP="002E2FD1">
            <w:pPr>
              <w:spacing w:after="0"/>
              <w:rPr>
                <w:rFonts w:cs="Arial"/>
                <w:i/>
                <w:sz w:val="20"/>
                <w:szCs w:val="20"/>
              </w:rPr>
            </w:pPr>
            <w:r w:rsidRPr="0032244F">
              <w:rPr>
                <w:rFonts w:cs="Arial"/>
                <w:b/>
                <w:sz w:val="20"/>
                <w:szCs w:val="20"/>
              </w:rPr>
              <w:t>Response:</w:t>
            </w:r>
          </w:p>
          <w:p w14:paraId="6AADA5A8" w14:textId="6E73B560" w:rsidR="00E95B95" w:rsidRPr="0032244F" w:rsidRDefault="00E95B95" w:rsidP="002E2FD1">
            <w:pPr>
              <w:spacing w:after="0"/>
              <w:rPr>
                <w:rFonts w:cs="Arial"/>
                <w:i/>
                <w:sz w:val="20"/>
                <w:szCs w:val="20"/>
              </w:rPr>
            </w:pPr>
          </w:p>
          <w:p w14:paraId="1A2CB3F9" w14:textId="73716301" w:rsidR="003A1152" w:rsidRPr="0032244F" w:rsidRDefault="003A1152" w:rsidP="002E2FD1">
            <w:pPr>
              <w:spacing w:after="0"/>
              <w:rPr>
                <w:sz w:val="20"/>
                <w:szCs w:val="20"/>
              </w:rPr>
            </w:pPr>
          </w:p>
        </w:tc>
      </w:tr>
      <w:tr w:rsidR="00C67E3D" w:rsidRPr="00BC3C28" w14:paraId="47F588F4" w14:textId="77777777" w:rsidTr="0072692A">
        <w:tc>
          <w:tcPr>
            <w:tcW w:w="4843" w:type="dxa"/>
            <w:shd w:val="clear" w:color="auto" w:fill="F2F2F2" w:themeFill="background1" w:themeFillShade="F2"/>
            <w:vAlign w:val="center"/>
          </w:tcPr>
          <w:p w14:paraId="0343E20B" w14:textId="48528684" w:rsidR="00C67E3D" w:rsidRPr="0032244F" w:rsidRDefault="0032244F" w:rsidP="002E2FD1">
            <w:pPr>
              <w:spacing w:after="0"/>
              <w:ind w:left="360" w:right="-45" w:hanging="360"/>
              <w:rPr>
                <w:rFonts w:cs="Arial"/>
                <w:sz w:val="20"/>
                <w:szCs w:val="20"/>
              </w:rPr>
            </w:pPr>
            <w:r>
              <w:rPr>
                <w:rFonts w:cs="Arial"/>
                <w:sz w:val="20"/>
                <w:szCs w:val="20"/>
              </w:rPr>
              <w:t>b)</w:t>
            </w:r>
            <w:r>
              <w:rPr>
                <w:rFonts w:cs="Arial"/>
                <w:sz w:val="20"/>
                <w:szCs w:val="20"/>
              </w:rPr>
              <w:tab/>
            </w:r>
            <w:r w:rsidR="00C67E3D" w:rsidRPr="0032244F">
              <w:rPr>
                <w:rFonts w:cs="Arial"/>
                <w:sz w:val="20"/>
                <w:szCs w:val="20"/>
              </w:rPr>
              <w:t>Substantially damage scenic resources, including, but not limited to, trees, rock outcroppings, and historic buildings within a state scenic highway?</w:t>
            </w:r>
          </w:p>
        </w:tc>
        <w:tc>
          <w:tcPr>
            <w:tcW w:w="1244" w:type="dxa"/>
            <w:shd w:val="clear" w:color="auto" w:fill="F2F2F2" w:themeFill="background1" w:themeFillShade="F2"/>
            <w:vAlign w:val="center"/>
          </w:tcPr>
          <w:p w14:paraId="5E437172"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2"/>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76" w:type="dxa"/>
            <w:shd w:val="clear" w:color="auto" w:fill="F2F2F2" w:themeFill="background1" w:themeFillShade="F2"/>
            <w:vAlign w:val="center"/>
          </w:tcPr>
          <w:p w14:paraId="5C641E1F" w14:textId="3F247559" w:rsidR="00C67E3D" w:rsidRPr="0053333F" w:rsidRDefault="00F058D5" w:rsidP="002E2FD1">
            <w:pPr>
              <w:spacing w:after="0"/>
              <w:jc w:val="center"/>
              <w:rPr>
                <w:rFonts w:cs="Arial"/>
                <w:sz w:val="32"/>
                <w:szCs w:val="32"/>
              </w:rPr>
            </w:pPr>
            <w:r w:rsidRPr="0053333F">
              <w:rPr>
                <w:rFonts w:cs="Arial"/>
                <w:sz w:val="32"/>
                <w:szCs w:val="32"/>
              </w:rPr>
              <w:fldChar w:fldCharType="begin">
                <w:ffData>
                  <w:name w:val=""/>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82" w:type="dxa"/>
            <w:shd w:val="clear" w:color="auto" w:fill="F2F2F2" w:themeFill="background1" w:themeFillShade="F2"/>
            <w:vAlign w:val="center"/>
          </w:tcPr>
          <w:p w14:paraId="07E477D6" w14:textId="6835CFCA" w:rsidR="00C67E3D" w:rsidRPr="0053333F" w:rsidRDefault="00C30FA9" w:rsidP="002E2FD1">
            <w:pPr>
              <w:spacing w:after="0"/>
              <w:jc w:val="center"/>
              <w:rPr>
                <w:rFonts w:cs="Arial"/>
                <w:sz w:val="32"/>
                <w:szCs w:val="32"/>
              </w:rPr>
            </w:pPr>
            <w:r w:rsidRPr="0053333F">
              <w:rPr>
                <w:rFonts w:cs="Arial"/>
                <w:sz w:val="32"/>
                <w:szCs w:val="32"/>
              </w:rPr>
              <w:fldChar w:fldCharType="begin">
                <w:ffData>
                  <w:name w:val=""/>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909" w:type="dxa"/>
            <w:shd w:val="clear" w:color="auto" w:fill="F2F2F2" w:themeFill="background1" w:themeFillShade="F2"/>
            <w:vAlign w:val="center"/>
          </w:tcPr>
          <w:p w14:paraId="62D607C9" w14:textId="27E6542D" w:rsidR="00C67E3D" w:rsidRPr="0053333F" w:rsidRDefault="00C942BC" w:rsidP="002E2FD1">
            <w:pPr>
              <w:spacing w:after="0"/>
              <w:jc w:val="center"/>
              <w:rPr>
                <w:rFonts w:cs="Arial"/>
                <w:sz w:val="32"/>
                <w:szCs w:val="32"/>
              </w:rPr>
            </w:pPr>
            <w:r w:rsidRPr="0053333F">
              <w:rPr>
                <w:rFonts w:cs="Arial"/>
                <w:sz w:val="32"/>
                <w:szCs w:val="32"/>
              </w:rPr>
              <w:fldChar w:fldCharType="begin">
                <w:ffData>
                  <w:name w:val=""/>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r>
      <w:tr w:rsidR="00AE3AD8" w:rsidRPr="00BC3C28" w14:paraId="740BAE65" w14:textId="77777777" w:rsidTr="0072692A">
        <w:tc>
          <w:tcPr>
            <w:tcW w:w="9354" w:type="dxa"/>
            <w:gridSpan w:val="5"/>
            <w:shd w:val="clear" w:color="auto" w:fill="auto"/>
            <w:vAlign w:val="center"/>
          </w:tcPr>
          <w:p w14:paraId="0D4A684B" w14:textId="18A29D0A" w:rsidR="00A070C1" w:rsidRPr="0032244F" w:rsidRDefault="00784E5D" w:rsidP="002E2FD1">
            <w:pPr>
              <w:spacing w:after="0"/>
              <w:rPr>
                <w:rFonts w:cs="Arial"/>
                <w:i/>
                <w:sz w:val="20"/>
                <w:szCs w:val="20"/>
              </w:rPr>
            </w:pPr>
            <w:r w:rsidRPr="0032244F">
              <w:rPr>
                <w:rFonts w:cs="Arial"/>
                <w:b/>
                <w:sz w:val="20"/>
                <w:szCs w:val="20"/>
              </w:rPr>
              <w:t>R</w:t>
            </w:r>
            <w:r w:rsidR="00A070C1" w:rsidRPr="0032244F">
              <w:rPr>
                <w:rFonts w:cs="Arial"/>
                <w:b/>
                <w:sz w:val="20"/>
                <w:szCs w:val="20"/>
              </w:rPr>
              <w:t>esponse:</w:t>
            </w:r>
          </w:p>
          <w:p w14:paraId="483DDACD" w14:textId="0E20A35B" w:rsidR="00CD2B19" w:rsidRPr="0032244F" w:rsidRDefault="00CD2B19" w:rsidP="002E2FD1">
            <w:pPr>
              <w:pStyle w:val="Response"/>
            </w:pPr>
          </w:p>
          <w:p w14:paraId="6B95FCAF" w14:textId="02880B3D" w:rsidR="00AE3AD8" w:rsidRPr="0032244F" w:rsidRDefault="00AE3AD8" w:rsidP="002E2FD1">
            <w:pPr>
              <w:spacing w:after="0"/>
              <w:rPr>
                <w:rFonts w:cs="Arial"/>
                <w:sz w:val="20"/>
                <w:szCs w:val="20"/>
              </w:rPr>
            </w:pPr>
          </w:p>
        </w:tc>
      </w:tr>
      <w:tr w:rsidR="00C67E3D" w:rsidRPr="00BC3C28" w14:paraId="371742F8" w14:textId="77777777" w:rsidTr="0072692A">
        <w:tc>
          <w:tcPr>
            <w:tcW w:w="4843" w:type="dxa"/>
            <w:shd w:val="clear" w:color="auto" w:fill="F2F2F2" w:themeFill="background1" w:themeFillShade="F2"/>
            <w:vAlign w:val="center"/>
          </w:tcPr>
          <w:p w14:paraId="7F2E5D63" w14:textId="518201FD" w:rsidR="00C67E3D" w:rsidRPr="0032244F" w:rsidRDefault="0032244F" w:rsidP="002E2FD1">
            <w:pPr>
              <w:spacing w:after="0"/>
              <w:ind w:left="360" w:right="54" w:hanging="360"/>
              <w:rPr>
                <w:rFonts w:cs="Arial"/>
                <w:sz w:val="20"/>
                <w:szCs w:val="20"/>
              </w:rPr>
            </w:pPr>
            <w:r>
              <w:rPr>
                <w:rFonts w:cs="Arial"/>
                <w:sz w:val="20"/>
                <w:szCs w:val="20"/>
              </w:rPr>
              <w:t>c)</w:t>
            </w:r>
            <w:r>
              <w:rPr>
                <w:rFonts w:cs="Arial"/>
                <w:sz w:val="20"/>
                <w:szCs w:val="20"/>
              </w:rPr>
              <w:tab/>
            </w:r>
            <w:r w:rsidR="00603094" w:rsidRPr="0032244F">
              <w:rPr>
                <w:rFonts w:cs="Arial"/>
                <w:sz w:val="20"/>
                <w:szCs w:val="20"/>
              </w:rPr>
              <w:t xml:space="preserve">In non-urbanized areas, substantially degrade the existing visual character or quality of public views of the site and its surroundings?  (Public views are those that </w:t>
            </w:r>
            <w:r w:rsidR="00603094" w:rsidRPr="0032244F">
              <w:rPr>
                <w:rFonts w:cs="Arial"/>
                <w:noProof/>
                <w:sz w:val="20"/>
                <w:szCs w:val="20"/>
              </w:rPr>
              <w:t>are experienced</w:t>
            </w:r>
            <w:r w:rsidR="00603094" w:rsidRPr="0032244F">
              <w:rPr>
                <w:rFonts w:cs="Arial"/>
                <w:sz w:val="20"/>
                <w:szCs w:val="20"/>
              </w:rPr>
              <w:t xml:space="preserve"> from publicly accessible vantage point).  If the project is in an urbanized area, would the project conflict with applicable zoning and other regulations governing scenic quality?</w:t>
            </w:r>
          </w:p>
        </w:tc>
        <w:tc>
          <w:tcPr>
            <w:tcW w:w="1244" w:type="dxa"/>
            <w:shd w:val="clear" w:color="auto" w:fill="F2F2F2" w:themeFill="background1" w:themeFillShade="F2"/>
            <w:vAlign w:val="center"/>
          </w:tcPr>
          <w:p w14:paraId="30C1932E"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2"/>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76" w:type="dxa"/>
            <w:shd w:val="clear" w:color="auto" w:fill="F2F2F2" w:themeFill="background1" w:themeFillShade="F2"/>
            <w:vAlign w:val="center"/>
          </w:tcPr>
          <w:p w14:paraId="0D381B10"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3"/>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82" w:type="dxa"/>
            <w:shd w:val="clear" w:color="auto" w:fill="F2F2F2" w:themeFill="background1" w:themeFillShade="F2"/>
            <w:vAlign w:val="center"/>
          </w:tcPr>
          <w:p w14:paraId="3C72F600" w14:textId="63746804" w:rsidR="00C67E3D" w:rsidRPr="0053333F" w:rsidRDefault="00C30FA9" w:rsidP="002E2FD1">
            <w:pPr>
              <w:spacing w:after="0"/>
              <w:jc w:val="center"/>
              <w:rPr>
                <w:rFonts w:cs="Arial"/>
                <w:sz w:val="32"/>
                <w:szCs w:val="32"/>
              </w:rPr>
            </w:pPr>
            <w:r w:rsidRPr="0053333F">
              <w:rPr>
                <w:rFonts w:cs="Arial"/>
                <w:sz w:val="32"/>
                <w:szCs w:val="32"/>
              </w:rPr>
              <w:fldChar w:fldCharType="begin">
                <w:ffData>
                  <w:name w:val=""/>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909" w:type="dxa"/>
            <w:shd w:val="clear" w:color="auto" w:fill="F2F2F2" w:themeFill="background1" w:themeFillShade="F2"/>
            <w:vAlign w:val="center"/>
          </w:tcPr>
          <w:p w14:paraId="215438E4"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5"/>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r>
      <w:tr w:rsidR="00F8421C" w:rsidRPr="00BC3C28" w14:paraId="120F33BE" w14:textId="77777777" w:rsidTr="0072692A">
        <w:tc>
          <w:tcPr>
            <w:tcW w:w="9354" w:type="dxa"/>
            <w:gridSpan w:val="5"/>
            <w:shd w:val="clear" w:color="auto" w:fill="auto"/>
            <w:vAlign w:val="center"/>
          </w:tcPr>
          <w:p w14:paraId="7A93A61D" w14:textId="68F6F088" w:rsidR="00272BED" w:rsidRPr="0032244F" w:rsidRDefault="00BB75A7" w:rsidP="002E2FD1">
            <w:pPr>
              <w:spacing w:after="0"/>
              <w:rPr>
                <w:rFonts w:cs="Arial"/>
                <w:i/>
                <w:sz w:val="20"/>
                <w:szCs w:val="20"/>
              </w:rPr>
            </w:pPr>
            <w:r w:rsidRPr="0032244F">
              <w:rPr>
                <w:rFonts w:cs="Arial"/>
                <w:b/>
                <w:sz w:val="20"/>
                <w:szCs w:val="20"/>
              </w:rPr>
              <w:t>Response:</w:t>
            </w:r>
            <w:r w:rsidRPr="00864DB7">
              <w:rPr>
                <w:rStyle w:val="TableHeading"/>
              </w:rPr>
              <w:t xml:space="preserve"> </w:t>
            </w:r>
          </w:p>
          <w:p w14:paraId="376CF50D" w14:textId="77777777" w:rsidR="00F8421C" w:rsidRDefault="00F8421C" w:rsidP="002E2FD1">
            <w:pPr>
              <w:pStyle w:val="Response"/>
            </w:pPr>
          </w:p>
          <w:p w14:paraId="23B92D65" w14:textId="3823E386" w:rsidR="0032244F" w:rsidRPr="0032244F" w:rsidRDefault="0032244F" w:rsidP="002E2FD1">
            <w:pPr>
              <w:spacing w:after="0"/>
              <w:rPr>
                <w:rFonts w:cs="Arial"/>
                <w:sz w:val="20"/>
                <w:szCs w:val="20"/>
              </w:rPr>
            </w:pPr>
          </w:p>
        </w:tc>
      </w:tr>
      <w:tr w:rsidR="00C67E3D" w:rsidRPr="00BC3C28" w14:paraId="6582FD45" w14:textId="77777777" w:rsidTr="0072692A">
        <w:tc>
          <w:tcPr>
            <w:tcW w:w="4843" w:type="dxa"/>
            <w:shd w:val="clear" w:color="auto" w:fill="F2F2F2" w:themeFill="background1" w:themeFillShade="F2"/>
            <w:vAlign w:val="center"/>
          </w:tcPr>
          <w:p w14:paraId="6C40AE67" w14:textId="6FA86884" w:rsidR="00C67E3D" w:rsidRPr="0032244F" w:rsidRDefault="0032244F" w:rsidP="002E2FD1">
            <w:pPr>
              <w:tabs>
                <w:tab w:val="num" w:pos="360"/>
              </w:tabs>
              <w:spacing w:after="0"/>
              <w:ind w:left="360" w:right="-45" w:hanging="360"/>
              <w:rPr>
                <w:rFonts w:cs="Arial"/>
                <w:sz w:val="20"/>
                <w:szCs w:val="20"/>
              </w:rPr>
            </w:pPr>
            <w:r>
              <w:rPr>
                <w:rFonts w:cs="Arial"/>
                <w:sz w:val="20"/>
                <w:szCs w:val="20"/>
              </w:rPr>
              <w:t>d)</w:t>
            </w:r>
            <w:r>
              <w:rPr>
                <w:rFonts w:cs="Arial"/>
                <w:sz w:val="20"/>
                <w:szCs w:val="20"/>
              </w:rPr>
              <w:tab/>
            </w:r>
            <w:r w:rsidR="00C67E3D" w:rsidRPr="0032244F">
              <w:rPr>
                <w:rFonts w:cs="Arial"/>
                <w:sz w:val="20"/>
                <w:szCs w:val="20"/>
              </w:rPr>
              <w:t>Create a new source of substantial light or glare which would adversely affect day or nighttime views in the area?</w:t>
            </w:r>
          </w:p>
        </w:tc>
        <w:tc>
          <w:tcPr>
            <w:tcW w:w="1244" w:type="dxa"/>
            <w:shd w:val="clear" w:color="auto" w:fill="F2F2F2" w:themeFill="background1" w:themeFillShade="F2"/>
            <w:vAlign w:val="center"/>
          </w:tcPr>
          <w:p w14:paraId="086F8FF8"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2"/>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76" w:type="dxa"/>
            <w:shd w:val="clear" w:color="auto" w:fill="F2F2F2" w:themeFill="background1" w:themeFillShade="F2"/>
            <w:vAlign w:val="center"/>
          </w:tcPr>
          <w:p w14:paraId="3AF2DBF6" w14:textId="1537A65C" w:rsidR="00C67E3D" w:rsidRPr="0053333F" w:rsidRDefault="005C1F07" w:rsidP="002E2FD1">
            <w:pPr>
              <w:spacing w:after="0"/>
              <w:jc w:val="center"/>
              <w:rPr>
                <w:rFonts w:cs="Arial"/>
                <w:sz w:val="32"/>
                <w:szCs w:val="32"/>
              </w:rPr>
            </w:pPr>
            <w:r w:rsidRPr="0053333F">
              <w:rPr>
                <w:rFonts w:cs="Arial"/>
                <w:sz w:val="32"/>
                <w:szCs w:val="32"/>
              </w:rPr>
              <w:fldChar w:fldCharType="begin">
                <w:ffData>
                  <w:name w:val=""/>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82" w:type="dxa"/>
            <w:shd w:val="clear" w:color="auto" w:fill="F2F2F2" w:themeFill="background1" w:themeFillShade="F2"/>
            <w:vAlign w:val="center"/>
          </w:tcPr>
          <w:p w14:paraId="11ED2F0E" w14:textId="4B570F33" w:rsidR="00C67E3D" w:rsidRPr="0053333F" w:rsidRDefault="00C30FA9" w:rsidP="002E2FD1">
            <w:pPr>
              <w:spacing w:after="0"/>
              <w:jc w:val="center"/>
              <w:rPr>
                <w:rFonts w:cs="Arial"/>
                <w:sz w:val="32"/>
                <w:szCs w:val="32"/>
              </w:rPr>
            </w:pPr>
            <w:r w:rsidRPr="0053333F">
              <w:rPr>
                <w:rFonts w:cs="Arial"/>
                <w:sz w:val="32"/>
                <w:szCs w:val="32"/>
              </w:rPr>
              <w:fldChar w:fldCharType="begin">
                <w:ffData>
                  <w:name w:val=""/>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909" w:type="dxa"/>
            <w:shd w:val="clear" w:color="auto" w:fill="F2F2F2" w:themeFill="background1" w:themeFillShade="F2"/>
            <w:vAlign w:val="center"/>
          </w:tcPr>
          <w:p w14:paraId="5332F8E3"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5"/>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r>
      <w:tr w:rsidR="008C1623" w:rsidRPr="00BC3C28" w14:paraId="3409900F" w14:textId="77777777" w:rsidTr="0072692A">
        <w:tc>
          <w:tcPr>
            <w:tcW w:w="9354" w:type="dxa"/>
            <w:gridSpan w:val="5"/>
            <w:shd w:val="clear" w:color="auto" w:fill="auto"/>
          </w:tcPr>
          <w:p w14:paraId="7588D251" w14:textId="5449DE40" w:rsidR="00AE245D" w:rsidRPr="0032244F" w:rsidRDefault="00AE245D" w:rsidP="002E2FD1">
            <w:pPr>
              <w:spacing w:after="0"/>
              <w:rPr>
                <w:rFonts w:cs="Arial"/>
                <w:i/>
                <w:sz w:val="20"/>
                <w:szCs w:val="20"/>
              </w:rPr>
            </w:pPr>
            <w:r w:rsidRPr="0032244F">
              <w:rPr>
                <w:rFonts w:cs="Arial"/>
                <w:b/>
                <w:sz w:val="20"/>
                <w:szCs w:val="20"/>
              </w:rPr>
              <w:t>Response:</w:t>
            </w:r>
            <w:r w:rsidRPr="00864DB7">
              <w:rPr>
                <w:rStyle w:val="TableHeading"/>
              </w:rPr>
              <w:t xml:space="preserve"> </w:t>
            </w:r>
          </w:p>
          <w:p w14:paraId="081369D9" w14:textId="77777777" w:rsidR="005703DC" w:rsidRPr="0032244F" w:rsidRDefault="005703DC" w:rsidP="002E2FD1">
            <w:pPr>
              <w:pStyle w:val="Response"/>
            </w:pPr>
          </w:p>
          <w:p w14:paraId="396D6006" w14:textId="48FF6005" w:rsidR="00C30FA9" w:rsidRPr="0032244F" w:rsidRDefault="00C30FA9" w:rsidP="002E2FD1">
            <w:pPr>
              <w:spacing w:after="0"/>
              <w:rPr>
                <w:rFonts w:cs="Arial"/>
                <w:sz w:val="20"/>
                <w:szCs w:val="20"/>
              </w:rPr>
            </w:pPr>
          </w:p>
        </w:tc>
      </w:tr>
      <w:tr w:rsidR="00466FAD" w:rsidRPr="00BC3C28" w14:paraId="2A5D8D19" w14:textId="77777777" w:rsidTr="0072692A">
        <w:tc>
          <w:tcPr>
            <w:tcW w:w="9354" w:type="dxa"/>
            <w:gridSpan w:val="5"/>
            <w:shd w:val="clear" w:color="auto" w:fill="FFFFFF" w:themeFill="background1"/>
          </w:tcPr>
          <w:p w14:paraId="00759B5D" w14:textId="77777777" w:rsidR="00466FAD" w:rsidRPr="00864DB7" w:rsidRDefault="00466FAD" w:rsidP="002E2FD1">
            <w:pPr>
              <w:spacing w:after="0"/>
              <w:rPr>
                <w:rStyle w:val="TableHeading"/>
              </w:rPr>
            </w:pPr>
            <w:r w:rsidRPr="0032244F">
              <w:rPr>
                <w:rFonts w:cs="Arial"/>
                <w:b/>
                <w:sz w:val="20"/>
                <w:szCs w:val="20"/>
              </w:rPr>
              <w:t>Sources:</w:t>
            </w:r>
          </w:p>
          <w:p w14:paraId="3E3FD48E" w14:textId="77777777" w:rsidR="00466FAD" w:rsidRPr="0032244F" w:rsidRDefault="00466FAD" w:rsidP="002E2FD1">
            <w:pPr>
              <w:pStyle w:val="Response"/>
            </w:pPr>
          </w:p>
          <w:p w14:paraId="218ACBD9" w14:textId="77777777" w:rsidR="00C460E0" w:rsidRDefault="00C460E0" w:rsidP="001F5BF6">
            <w:pPr>
              <w:pStyle w:val="ListParagraph"/>
              <w:numPr>
                <w:ilvl w:val="0"/>
                <w:numId w:val="3"/>
              </w:numPr>
              <w:spacing w:after="0"/>
              <w:jc w:val="both"/>
              <w:rPr>
                <w:rFonts w:cs="Arial"/>
                <w:sz w:val="20"/>
                <w:szCs w:val="20"/>
              </w:rPr>
            </w:pPr>
            <w:r w:rsidRPr="00C30FA9">
              <w:rPr>
                <w:rFonts w:cs="Arial"/>
                <w:sz w:val="20"/>
                <w:szCs w:val="20"/>
              </w:rPr>
              <w:t>Moreno Valley General Plan, adopted July 11, 2006</w:t>
            </w:r>
          </w:p>
          <w:p w14:paraId="64BB17AD" w14:textId="77777777" w:rsidR="00C460E0" w:rsidRDefault="00C460E0" w:rsidP="003F6B01">
            <w:pPr>
              <w:pStyle w:val="ListParagraph"/>
              <w:numPr>
                <w:ilvl w:val="0"/>
                <w:numId w:val="21"/>
              </w:numPr>
              <w:spacing w:after="0"/>
              <w:ind w:left="1062"/>
              <w:jc w:val="both"/>
              <w:rPr>
                <w:rFonts w:cs="Arial"/>
                <w:sz w:val="20"/>
                <w:szCs w:val="20"/>
              </w:rPr>
            </w:pPr>
            <w:r>
              <w:rPr>
                <w:rFonts w:cs="Arial"/>
                <w:sz w:val="20"/>
                <w:szCs w:val="20"/>
              </w:rPr>
              <w:t>Chapter 2 – Community Development Element – Section 2.3 – Community Design</w:t>
            </w:r>
          </w:p>
          <w:p w14:paraId="78882B80" w14:textId="4E8A0037" w:rsidR="00C460E0" w:rsidRDefault="00C460E0" w:rsidP="003F6B01">
            <w:pPr>
              <w:pStyle w:val="ListParagraph"/>
              <w:numPr>
                <w:ilvl w:val="0"/>
                <w:numId w:val="21"/>
              </w:numPr>
              <w:spacing w:after="0"/>
              <w:ind w:left="1062"/>
              <w:jc w:val="both"/>
              <w:rPr>
                <w:rFonts w:cs="Arial"/>
                <w:sz w:val="20"/>
                <w:szCs w:val="20"/>
              </w:rPr>
            </w:pPr>
            <w:r>
              <w:rPr>
                <w:rFonts w:cs="Arial"/>
                <w:sz w:val="20"/>
                <w:szCs w:val="20"/>
              </w:rPr>
              <w:t>Chapter 7 – Conservation Element – Section 7.8 – Scenic Resources</w:t>
            </w:r>
          </w:p>
          <w:p w14:paraId="1F372EFA" w14:textId="0197357C" w:rsidR="005D15C1" w:rsidRDefault="005D15C1" w:rsidP="003F6B01">
            <w:pPr>
              <w:pStyle w:val="ListParagraph"/>
              <w:numPr>
                <w:ilvl w:val="0"/>
                <w:numId w:val="48"/>
              </w:numPr>
              <w:spacing w:after="0"/>
              <w:ind w:left="1422"/>
              <w:jc w:val="both"/>
              <w:rPr>
                <w:rFonts w:cs="Arial"/>
                <w:sz w:val="20"/>
                <w:szCs w:val="20"/>
              </w:rPr>
            </w:pPr>
            <w:r>
              <w:rPr>
                <w:rFonts w:cs="Arial"/>
                <w:sz w:val="20"/>
                <w:szCs w:val="20"/>
              </w:rPr>
              <w:t>Figure</w:t>
            </w:r>
            <w:r w:rsidR="00E77FD6">
              <w:rPr>
                <w:rFonts w:cs="Arial"/>
                <w:sz w:val="20"/>
                <w:szCs w:val="20"/>
              </w:rPr>
              <w:t xml:space="preserve"> 7-2 – Major Scenic Resources</w:t>
            </w:r>
          </w:p>
          <w:p w14:paraId="1AF9BDAC" w14:textId="7EE37D50" w:rsidR="00C460E0" w:rsidRDefault="00C460E0" w:rsidP="001F5BF6">
            <w:pPr>
              <w:pStyle w:val="ListParagraph"/>
              <w:numPr>
                <w:ilvl w:val="0"/>
                <w:numId w:val="3"/>
              </w:numPr>
              <w:spacing w:after="0"/>
              <w:jc w:val="both"/>
              <w:rPr>
                <w:rFonts w:cs="Arial"/>
                <w:sz w:val="20"/>
                <w:szCs w:val="20"/>
              </w:rPr>
            </w:pPr>
            <w:r w:rsidRPr="00C30FA9">
              <w:rPr>
                <w:rFonts w:cs="Arial"/>
                <w:sz w:val="20"/>
                <w:szCs w:val="20"/>
              </w:rPr>
              <w:t>Final Environmental Impact Report City of Moreno Valley General Plan, certified July 11, 2006</w:t>
            </w:r>
          </w:p>
          <w:p w14:paraId="784B5D1F" w14:textId="7995A574" w:rsidR="00ED03CC" w:rsidRDefault="00ED03CC" w:rsidP="003F6B01">
            <w:pPr>
              <w:pStyle w:val="ListParagraph"/>
              <w:numPr>
                <w:ilvl w:val="0"/>
                <w:numId w:val="29"/>
              </w:numPr>
              <w:spacing w:after="0"/>
              <w:ind w:left="1062"/>
              <w:jc w:val="both"/>
              <w:rPr>
                <w:rFonts w:cs="Arial"/>
                <w:sz w:val="20"/>
                <w:szCs w:val="20"/>
              </w:rPr>
            </w:pPr>
            <w:r>
              <w:rPr>
                <w:rFonts w:cs="Arial"/>
                <w:sz w:val="20"/>
                <w:szCs w:val="20"/>
              </w:rPr>
              <w:t>Section 5.11 – Aesthetics</w:t>
            </w:r>
          </w:p>
          <w:p w14:paraId="0190F7A1" w14:textId="16613925" w:rsidR="00ED03CC" w:rsidRDefault="00ED03CC" w:rsidP="003F6B01">
            <w:pPr>
              <w:pStyle w:val="ListParagraph"/>
              <w:numPr>
                <w:ilvl w:val="0"/>
                <w:numId w:val="30"/>
              </w:numPr>
              <w:spacing w:after="0"/>
              <w:ind w:left="1422"/>
              <w:jc w:val="both"/>
              <w:rPr>
                <w:rFonts w:cs="Arial"/>
                <w:sz w:val="20"/>
                <w:szCs w:val="20"/>
              </w:rPr>
            </w:pPr>
            <w:r>
              <w:rPr>
                <w:rFonts w:cs="Arial"/>
                <w:sz w:val="20"/>
                <w:szCs w:val="20"/>
              </w:rPr>
              <w:t>Figure 5.11-1 – Major Scenic Resources</w:t>
            </w:r>
          </w:p>
          <w:p w14:paraId="79EE1FCF" w14:textId="77777777" w:rsidR="00C460E0" w:rsidRPr="00C30FA9" w:rsidRDefault="00C460E0" w:rsidP="001F5BF6">
            <w:pPr>
              <w:pStyle w:val="ListParagraph"/>
              <w:numPr>
                <w:ilvl w:val="0"/>
                <w:numId w:val="3"/>
              </w:numPr>
              <w:spacing w:after="0"/>
              <w:jc w:val="both"/>
              <w:rPr>
                <w:rFonts w:cs="Arial"/>
                <w:sz w:val="20"/>
                <w:szCs w:val="20"/>
              </w:rPr>
            </w:pPr>
            <w:r w:rsidRPr="00C30FA9">
              <w:rPr>
                <w:rFonts w:cs="Arial"/>
                <w:sz w:val="20"/>
                <w:szCs w:val="20"/>
              </w:rPr>
              <w:t>Title 9 – Planning and Zoning of the Moreno Valley Municipal Code</w:t>
            </w:r>
          </w:p>
          <w:p w14:paraId="3F474E79" w14:textId="77777777" w:rsidR="00C460E0" w:rsidRDefault="00C460E0" w:rsidP="003F6B01">
            <w:pPr>
              <w:pStyle w:val="ListParagraph"/>
              <w:numPr>
                <w:ilvl w:val="0"/>
                <w:numId w:val="22"/>
              </w:numPr>
              <w:spacing w:after="0"/>
              <w:ind w:left="1062"/>
              <w:jc w:val="both"/>
              <w:rPr>
                <w:rFonts w:cs="Arial"/>
                <w:sz w:val="20"/>
                <w:szCs w:val="20"/>
              </w:rPr>
            </w:pPr>
            <w:r>
              <w:rPr>
                <w:rFonts w:cs="Arial"/>
                <w:sz w:val="20"/>
                <w:szCs w:val="20"/>
              </w:rPr>
              <w:t>Section 9.10.110 – Light and Glare of the Moreno Valley Municipal Code.</w:t>
            </w:r>
          </w:p>
          <w:p w14:paraId="2D9A3E9E" w14:textId="77777777" w:rsidR="00C460E0" w:rsidRDefault="00C460E0" w:rsidP="003F6B01">
            <w:pPr>
              <w:pStyle w:val="ListParagraph"/>
              <w:numPr>
                <w:ilvl w:val="0"/>
                <w:numId w:val="22"/>
              </w:numPr>
              <w:spacing w:after="0"/>
              <w:ind w:left="1062"/>
              <w:jc w:val="both"/>
              <w:rPr>
                <w:rFonts w:cs="Arial"/>
                <w:sz w:val="20"/>
                <w:szCs w:val="20"/>
              </w:rPr>
            </w:pPr>
            <w:r>
              <w:rPr>
                <w:rFonts w:cs="Arial"/>
                <w:sz w:val="20"/>
                <w:szCs w:val="20"/>
              </w:rPr>
              <w:t>Chapter 9.16 – Design Guidelines</w:t>
            </w:r>
          </w:p>
          <w:p w14:paraId="1160F1E4" w14:textId="77777777" w:rsidR="00C460E0" w:rsidRPr="0053163C" w:rsidRDefault="00C460E0" w:rsidP="003F6B01">
            <w:pPr>
              <w:pStyle w:val="ListParagraph"/>
              <w:numPr>
                <w:ilvl w:val="0"/>
                <w:numId w:val="22"/>
              </w:numPr>
              <w:spacing w:after="0"/>
              <w:ind w:left="1062"/>
              <w:jc w:val="both"/>
              <w:rPr>
                <w:rFonts w:cs="Arial"/>
                <w:sz w:val="20"/>
                <w:szCs w:val="20"/>
              </w:rPr>
            </w:pPr>
            <w:r w:rsidRPr="0053163C">
              <w:rPr>
                <w:rFonts w:cs="Arial"/>
                <w:sz w:val="20"/>
                <w:szCs w:val="20"/>
              </w:rPr>
              <w:t>Section 9.17.030 G – Heritage Trees</w:t>
            </w:r>
          </w:p>
          <w:p w14:paraId="14218D55" w14:textId="77777777" w:rsidR="00BF2820" w:rsidRPr="0032244F" w:rsidRDefault="00BF2820" w:rsidP="0034539D">
            <w:pPr>
              <w:pStyle w:val="ListParagraph"/>
              <w:spacing w:after="0"/>
              <w:rPr>
                <w:rFonts w:cs="Arial"/>
                <w:sz w:val="20"/>
                <w:szCs w:val="20"/>
              </w:rPr>
            </w:pPr>
          </w:p>
          <w:p w14:paraId="2445F1E4" w14:textId="2D2EA40F" w:rsidR="00BF2820" w:rsidRPr="00BF2820" w:rsidRDefault="00BF2820" w:rsidP="002E2FD1">
            <w:pPr>
              <w:spacing w:after="0"/>
              <w:rPr>
                <w:rFonts w:cs="Arial"/>
                <w:sz w:val="20"/>
                <w:szCs w:val="20"/>
              </w:rPr>
            </w:pPr>
          </w:p>
        </w:tc>
      </w:tr>
      <w:tr w:rsidR="00603094" w:rsidRPr="00BC3C28" w14:paraId="491CD7E9" w14:textId="77777777" w:rsidTr="0072692A">
        <w:tc>
          <w:tcPr>
            <w:tcW w:w="9354" w:type="dxa"/>
            <w:gridSpan w:val="5"/>
            <w:shd w:val="clear" w:color="auto" w:fill="D9D9D9" w:themeFill="background1" w:themeFillShade="D9"/>
          </w:tcPr>
          <w:p w14:paraId="16B2B73C" w14:textId="13F48FAA" w:rsidR="00CD2E31" w:rsidRDefault="004334AF" w:rsidP="002E2FD1">
            <w:pPr>
              <w:spacing w:after="0"/>
              <w:ind w:left="360" w:hanging="360"/>
              <w:jc w:val="both"/>
              <w:rPr>
                <w:rStyle w:val="TableHeading"/>
              </w:rPr>
            </w:pPr>
            <w:bookmarkStart w:id="30" w:name="_Toc7331159"/>
            <w:r w:rsidRPr="00BF2820">
              <w:rPr>
                <w:rStyle w:val="Heading2Char"/>
              </w:rPr>
              <w:t>II.</w:t>
            </w:r>
            <w:r w:rsidRPr="00BF2820">
              <w:rPr>
                <w:rStyle w:val="Heading2Char"/>
              </w:rPr>
              <w:tab/>
            </w:r>
            <w:r w:rsidR="00603094" w:rsidRPr="00BF2820">
              <w:rPr>
                <w:rStyle w:val="Heading2Char"/>
              </w:rPr>
              <w:t>AGRICULTURE AND FOREST RESOURCES</w:t>
            </w:r>
            <w:bookmarkEnd w:id="30"/>
            <w:r w:rsidR="00603094" w:rsidRPr="004334AF">
              <w:rPr>
                <w:rFonts w:cs="Arial"/>
                <w:b/>
                <w:sz w:val="20"/>
                <w:szCs w:val="20"/>
              </w:rPr>
              <w:t xml:space="preserve"> – </w:t>
            </w:r>
            <w:r w:rsidR="00603094" w:rsidRPr="00864DB7">
              <w:rPr>
                <w:rStyle w:val="TableHeading"/>
              </w:rPr>
              <w:t xml:space="preserve">In determining whether impacts to agricultural resources are significant environmental effects, lead agencies may refer to the California Agricultural Land Evaluation and Site Assessment Model (1997) prepared by the California Dept. of Conservation as an optional model to use in assessing impacts on agriculture and farmland.  In determining whether impacts to forest resources, including timberland, are significant environmental effects, lead agencies may refer to information compiled by the California Department of Forestry and Fire Protection regarding the state’s inventory of forest land, including the Forest and Range Assessment Project and the Forest Legacy Assessment project; and forest carbon measurement methodology provided in Forest protocols adopted by the California Air Resources Board. </w:t>
            </w:r>
          </w:p>
          <w:p w14:paraId="67191A8F" w14:textId="0662C881" w:rsidR="00603094" w:rsidRPr="004334AF" w:rsidRDefault="00603094" w:rsidP="00CD2E31">
            <w:pPr>
              <w:spacing w:after="0"/>
              <w:ind w:left="360" w:hanging="15"/>
              <w:jc w:val="both"/>
              <w:rPr>
                <w:rFonts w:cs="Arial"/>
                <w:b/>
                <w:sz w:val="20"/>
                <w:szCs w:val="20"/>
              </w:rPr>
            </w:pPr>
            <w:r w:rsidRPr="004334AF">
              <w:rPr>
                <w:rFonts w:cs="Arial"/>
                <w:b/>
                <w:sz w:val="20"/>
                <w:szCs w:val="20"/>
              </w:rPr>
              <w:t>Would the project:</w:t>
            </w:r>
          </w:p>
        </w:tc>
      </w:tr>
      <w:tr w:rsidR="00C67E3D" w:rsidRPr="00BC3C28" w14:paraId="43F7CA94" w14:textId="77777777" w:rsidTr="0072692A">
        <w:tc>
          <w:tcPr>
            <w:tcW w:w="4843" w:type="dxa"/>
            <w:shd w:val="clear" w:color="auto" w:fill="F2F2F2" w:themeFill="background1" w:themeFillShade="F2"/>
          </w:tcPr>
          <w:p w14:paraId="7C369E21" w14:textId="692EFCFC" w:rsidR="00C67E3D" w:rsidRPr="0032244F" w:rsidRDefault="0032244F" w:rsidP="002E2FD1">
            <w:pPr>
              <w:spacing w:after="0"/>
              <w:ind w:left="360" w:right="54" w:hanging="360"/>
              <w:jc w:val="both"/>
              <w:rPr>
                <w:rFonts w:cs="Arial"/>
                <w:sz w:val="20"/>
                <w:szCs w:val="20"/>
              </w:rPr>
            </w:pPr>
            <w:r>
              <w:rPr>
                <w:rFonts w:cs="Arial"/>
                <w:sz w:val="20"/>
                <w:szCs w:val="20"/>
              </w:rPr>
              <w:lastRenderedPageBreak/>
              <w:t>a)</w:t>
            </w:r>
            <w:r>
              <w:rPr>
                <w:rFonts w:cs="Arial"/>
                <w:sz w:val="20"/>
                <w:szCs w:val="20"/>
              </w:rPr>
              <w:tab/>
            </w:r>
            <w:r w:rsidR="00C67E3D" w:rsidRPr="0032244F">
              <w:rPr>
                <w:rFonts w:cs="Arial"/>
                <w:sz w:val="20"/>
                <w:szCs w:val="20"/>
              </w:rPr>
              <w:t xml:space="preserve">Convert Prime Farmland, Unique Farmland, or Farmland of Statewide Importance (Farmland), as shown on the maps prepared </w:t>
            </w:r>
            <w:r w:rsidR="00C67E3D" w:rsidRPr="0032244F">
              <w:rPr>
                <w:rFonts w:cs="Arial"/>
                <w:noProof/>
                <w:sz w:val="20"/>
                <w:szCs w:val="20"/>
              </w:rPr>
              <w:t>pursuant to</w:t>
            </w:r>
            <w:r w:rsidR="00C67E3D" w:rsidRPr="0032244F">
              <w:rPr>
                <w:rFonts w:cs="Arial"/>
                <w:sz w:val="20"/>
                <w:szCs w:val="20"/>
              </w:rPr>
              <w:t xml:space="preserve"> the Farmland Mapping and Monitoring Program of the California Resources Agency, to non-agricultural use?</w:t>
            </w:r>
            <w:r w:rsidR="00BB677D" w:rsidRPr="0032244F">
              <w:rPr>
                <w:rFonts w:cs="Arial"/>
                <w:sz w:val="20"/>
                <w:szCs w:val="20"/>
              </w:rPr>
              <w:t xml:space="preserve"> </w:t>
            </w:r>
          </w:p>
        </w:tc>
        <w:tc>
          <w:tcPr>
            <w:tcW w:w="1244" w:type="dxa"/>
            <w:shd w:val="clear" w:color="auto" w:fill="F2F2F2" w:themeFill="background1" w:themeFillShade="F2"/>
            <w:vAlign w:val="center"/>
          </w:tcPr>
          <w:p w14:paraId="565D54D1"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2"/>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76" w:type="dxa"/>
            <w:shd w:val="clear" w:color="auto" w:fill="F2F2F2" w:themeFill="background1" w:themeFillShade="F2"/>
            <w:vAlign w:val="center"/>
          </w:tcPr>
          <w:p w14:paraId="558BC771"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3"/>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82" w:type="dxa"/>
            <w:shd w:val="clear" w:color="auto" w:fill="F2F2F2" w:themeFill="background1" w:themeFillShade="F2"/>
            <w:vAlign w:val="center"/>
          </w:tcPr>
          <w:p w14:paraId="6E6F1B01" w14:textId="77777777" w:rsidR="00C67E3D" w:rsidRPr="0053333F" w:rsidRDefault="003D3418" w:rsidP="002E2FD1">
            <w:pPr>
              <w:spacing w:after="0"/>
              <w:jc w:val="center"/>
              <w:rPr>
                <w:rFonts w:cs="Arial"/>
                <w:sz w:val="32"/>
                <w:szCs w:val="20"/>
              </w:rPr>
            </w:pPr>
            <w:r w:rsidRPr="0053333F">
              <w:rPr>
                <w:rFonts w:cs="Arial"/>
                <w:sz w:val="32"/>
                <w:szCs w:val="20"/>
              </w:rPr>
              <w:fldChar w:fldCharType="begin">
                <w:ffData>
                  <w:name w:val=""/>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909" w:type="dxa"/>
            <w:shd w:val="clear" w:color="auto" w:fill="F2F2F2" w:themeFill="background1" w:themeFillShade="F2"/>
            <w:vAlign w:val="center"/>
          </w:tcPr>
          <w:p w14:paraId="376BF737" w14:textId="63C38B74" w:rsidR="00C67E3D" w:rsidRPr="0053333F" w:rsidRDefault="00C30FA9" w:rsidP="002E2FD1">
            <w:pPr>
              <w:spacing w:after="0"/>
              <w:jc w:val="center"/>
              <w:rPr>
                <w:rFonts w:cs="Arial"/>
                <w:sz w:val="32"/>
                <w:szCs w:val="20"/>
              </w:rPr>
            </w:pPr>
            <w:r w:rsidRPr="0053333F">
              <w:rPr>
                <w:rFonts w:cs="Arial"/>
                <w:sz w:val="32"/>
                <w:szCs w:val="20"/>
              </w:rPr>
              <w:fldChar w:fldCharType="begin">
                <w:ffData>
                  <w:name w:val=""/>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r>
      <w:tr w:rsidR="00963D63" w:rsidRPr="00BC3C28" w14:paraId="6D9D5F8D" w14:textId="77777777" w:rsidTr="0072692A">
        <w:tc>
          <w:tcPr>
            <w:tcW w:w="9354" w:type="dxa"/>
            <w:gridSpan w:val="5"/>
            <w:shd w:val="clear" w:color="auto" w:fill="auto"/>
            <w:vAlign w:val="center"/>
          </w:tcPr>
          <w:p w14:paraId="2509E564" w14:textId="3E79ED32" w:rsidR="003916EB" w:rsidRPr="0032244F" w:rsidRDefault="00963D63" w:rsidP="002E2FD1">
            <w:pPr>
              <w:spacing w:after="0"/>
              <w:jc w:val="both"/>
              <w:rPr>
                <w:rFonts w:cs="Arial"/>
                <w:i/>
                <w:sz w:val="20"/>
                <w:szCs w:val="20"/>
              </w:rPr>
            </w:pPr>
            <w:r w:rsidRPr="0032244F">
              <w:rPr>
                <w:rFonts w:cs="Arial"/>
                <w:b/>
                <w:sz w:val="20"/>
                <w:szCs w:val="20"/>
              </w:rPr>
              <w:t>Response:</w:t>
            </w:r>
          </w:p>
          <w:p w14:paraId="25395F4D" w14:textId="02BE979F" w:rsidR="003916EB" w:rsidRPr="0032244F" w:rsidRDefault="003916EB" w:rsidP="002E2FD1">
            <w:pPr>
              <w:spacing w:after="0"/>
              <w:jc w:val="both"/>
              <w:rPr>
                <w:rFonts w:cs="Arial"/>
                <w:i/>
                <w:sz w:val="20"/>
                <w:szCs w:val="20"/>
              </w:rPr>
            </w:pPr>
          </w:p>
          <w:p w14:paraId="7703F365" w14:textId="7CA7D9C7" w:rsidR="00963D63" w:rsidRPr="0032244F" w:rsidRDefault="00963D63" w:rsidP="002E2FD1">
            <w:pPr>
              <w:spacing w:after="0"/>
              <w:jc w:val="both"/>
              <w:rPr>
                <w:sz w:val="20"/>
                <w:szCs w:val="20"/>
                <w:highlight w:val="yellow"/>
              </w:rPr>
            </w:pPr>
          </w:p>
        </w:tc>
      </w:tr>
      <w:tr w:rsidR="00C67E3D" w:rsidRPr="00BC3C28" w14:paraId="3C0CF4B8" w14:textId="77777777" w:rsidTr="0072692A">
        <w:tc>
          <w:tcPr>
            <w:tcW w:w="4843" w:type="dxa"/>
            <w:shd w:val="clear" w:color="auto" w:fill="F2F2F2" w:themeFill="background1" w:themeFillShade="F2"/>
          </w:tcPr>
          <w:p w14:paraId="496799C9" w14:textId="71D39223" w:rsidR="00C67E3D" w:rsidRPr="0032244F" w:rsidRDefault="0032244F" w:rsidP="002E2FD1">
            <w:pPr>
              <w:tabs>
                <w:tab w:val="num" w:pos="360"/>
              </w:tabs>
              <w:spacing w:after="0"/>
              <w:ind w:left="360" w:right="-45" w:hanging="360"/>
              <w:jc w:val="both"/>
              <w:rPr>
                <w:rFonts w:cs="Arial"/>
                <w:sz w:val="20"/>
                <w:szCs w:val="20"/>
              </w:rPr>
            </w:pPr>
            <w:r>
              <w:rPr>
                <w:rFonts w:cs="Arial"/>
                <w:sz w:val="20"/>
                <w:szCs w:val="20"/>
              </w:rPr>
              <w:t>b)</w:t>
            </w:r>
            <w:r>
              <w:rPr>
                <w:rFonts w:cs="Arial"/>
                <w:sz w:val="20"/>
                <w:szCs w:val="20"/>
              </w:rPr>
              <w:tab/>
            </w:r>
            <w:r w:rsidR="00C67E3D" w:rsidRPr="0032244F">
              <w:rPr>
                <w:rFonts w:cs="Arial"/>
                <w:sz w:val="20"/>
                <w:szCs w:val="20"/>
              </w:rPr>
              <w:t>Conflict with existing zoning for agricultural use, or a Williamson Act contract?</w:t>
            </w:r>
          </w:p>
        </w:tc>
        <w:tc>
          <w:tcPr>
            <w:tcW w:w="1244" w:type="dxa"/>
            <w:shd w:val="clear" w:color="auto" w:fill="F2F2F2" w:themeFill="background1" w:themeFillShade="F2"/>
            <w:vAlign w:val="center"/>
          </w:tcPr>
          <w:p w14:paraId="26838DB6"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2"/>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76" w:type="dxa"/>
            <w:shd w:val="clear" w:color="auto" w:fill="F2F2F2" w:themeFill="background1" w:themeFillShade="F2"/>
            <w:vAlign w:val="center"/>
          </w:tcPr>
          <w:p w14:paraId="1FE042DB"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3"/>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82" w:type="dxa"/>
            <w:shd w:val="clear" w:color="auto" w:fill="F2F2F2" w:themeFill="background1" w:themeFillShade="F2"/>
            <w:vAlign w:val="center"/>
          </w:tcPr>
          <w:p w14:paraId="797186D3"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4"/>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909" w:type="dxa"/>
            <w:shd w:val="clear" w:color="auto" w:fill="F2F2F2" w:themeFill="background1" w:themeFillShade="F2"/>
            <w:vAlign w:val="center"/>
          </w:tcPr>
          <w:p w14:paraId="134E407F" w14:textId="6362574D" w:rsidR="00C67E3D" w:rsidRPr="0053333F" w:rsidRDefault="00C30FA9" w:rsidP="002E2FD1">
            <w:pPr>
              <w:spacing w:after="0"/>
              <w:jc w:val="center"/>
              <w:rPr>
                <w:rFonts w:cs="Arial"/>
                <w:sz w:val="32"/>
                <w:szCs w:val="20"/>
              </w:rPr>
            </w:pPr>
            <w:r w:rsidRPr="0053333F">
              <w:rPr>
                <w:rFonts w:cs="Arial"/>
                <w:sz w:val="32"/>
                <w:szCs w:val="20"/>
              </w:rPr>
              <w:fldChar w:fldCharType="begin">
                <w:ffData>
                  <w:name w:val=""/>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r>
      <w:tr w:rsidR="00667383" w:rsidRPr="00BC3C28" w14:paraId="787C7EEC" w14:textId="77777777" w:rsidTr="0072692A">
        <w:tc>
          <w:tcPr>
            <w:tcW w:w="9354" w:type="dxa"/>
            <w:gridSpan w:val="5"/>
            <w:shd w:val="clear" w:color="auto" w:fill="auto"/>
            <w:vAlign w:val="center"/>
          </w:tcPr>
          <w:p w14:paraId="2A30C2EC" w14:textId="4E5AAD44" w:rsidR="00A80903" w:rsidRPr="0032244F" w:rsidRDefault="00723A79" w:rsidP="002E2FD1">
            <w:pPr>
              <w:spacing w:after="0"/>
              <w:jc w:val="both"/>
              <w:rPr>
                <w:rFonts w:cs="Arial"/>
                <w:i/>
                <w:sz w:val="20"/>
                <w:szCs w:val="20"/>
              </w:rPr>
            </w:pPr>
            <w:r w:rsidRPr="0032244F">
              <w:rPr>
                <w:rFonts w:cs="Arial"/>
                <w:b/>
                <w:sz w:val="20"/>
                <w:szCs w:val="20"/>
              </w:rPr>
              <w:t>Response:</w:t>
            </w:r>
          </w:p>
          <w:p w14:paraId="00066098" w14:textId="77777777" w:rsidR="00723A79" w:rsidRPr="0032244F" w:rsidRDefault="00723A79" w:rsidP="002E2FD1">
            <w:pPr>
              <w:spacing w:after="0"/>
              <w:jc w:val="both"/>
              <w:rPr>
                <w:rFonts w:cs="Arial"/>
                <w:i/>
                <w:sz w:val="20"/>
                <w:szCs w:val="20"/>
              </w:rPr>
            </w:pPr>
          </w:p>
          <w:p w14:paraId="35FAFB03" w14:textId="07B5DADB" w:rsidR="00667383" w:rsidRPr="0032244F" w:rsidRDefault="00667383" w:rsidP="002E2FD1">
            <w:pPr>
              <w:spacing w:after="0"/>
              <w:jc w:val="both"/>
              <w:rPr>
                <w:rFonts w:cs="Arial"/>
                <w:sz w:val="20"/>
                <w:szCs w:val="20"/>
              </w:rPr>
            </w:pPr>
          </w:p>
        </w:tc>
      </w:tr>
      <w:tr w:rsidR="00C67E3D" w:rsidRPr="00BC3C28" w14:paraId="67D23767" w14:textId="77777777" w:rsidTr="0072692A">
        <w:trPr>
          <w:trHeight w:val="260"/>
        </w:trPr>
        <w:tc>
          <w:tcPr>
            <w:tcW w:w="4843" w:type="dxa"/>
            <w:shd w:val="clear" w:color="auto" w:fill="F2F2F2" w:themeFill="background1" w:themeFillShade="F2"/>
          </w:tcPr>
          <w:p w14:paraId="5B1E25F5" w14:textId="5F31F494" w:rsidR="00C67E3D" w:rsidRPr="0032244F" w:rsidRDefault="0032244F" w:rsidP="002E2FD1">
            <w:pPr>
              <w:tabs>
                <w:tab w:val="left" w:pos="360"/>
              </w:tabs>
              <w:spacing w:after="0"/>
              <w:ind w:left="360" w:right="54" w:hanging="360"/>
              <w:jc w:val="both"/>
              <w:rPr>
                <w:rFonts w:cs="Arial"/>
                <w:sz w:val="20"/>
                <w:szCs w:val="20"/>
              </w:rPr>
            </w:pPr>
            <w:r>
              <w:rPr>
                <w:rFonts w:cs="Arial"/>
                <w:sz w:val="20"/>
                <w:szCs w:val="20"/>
              </w:rPr>
              <w:t>c)</w:t>
            </w:r>
            <w:r>
              <w:rPr>
                <w:rFonts w:cs="Arial"/>
                <w:sz w:val="20"/>
                <w:szCs w:val="20"/>
              </w:rPr>
              <w:tab/>
            </w:r>
            <w:r w:rsidR="00C67E3D" w:rsidRPr="0032244F">
              <w:rPr>
                <w:rFonts w:cs="Arial"/>
                <w:sz w:val="20"/>
                <w:szCs w:val="20"/>
              </w:rPr>
              <w:t xml:space="preserve">Conflict with existing zoning for, or cause rezoning of, forest land (as defined in </w:t>
            </w:r>
            <w:hyperlink r:id="rId16" w:history="1">
              <w:r w:rsidR="00C67E3D" w:rsidRPr="00596C54">
                <w:rPr>
                  <w:rStyle w:val="Hyperlink"/>
                  <w:rFonts w:cs="Arial"/>
                  <w:sz w:val="20"/>
                  <w:szCs w:val="20"/>
                </w:rPr>
                <w:t>Public Resources Code section 12220(g))</w:t>
              </w:r>
            </w:hyperlink>
            <w:r w:rsidR="00C67E3D" w:rsidRPr="0032244F">
              <w:rPr>
                <w:rFonts w:cs="Arial"/>
                <w:sz w:val="20"/>
                <w:szCs w:val="20"/>
              </w:rPr>
              <w:t xml:space="preserve">, </w:t>
            </w:r>
            <w:r w:rsidR="00C67E3D" w:rsidRPr="0032244F">
              <w:rPr>
                <w:rFonts w:cs="Arial"/>
                <w:noProof/>
                <w:sz w:val="20"/>
                <w:szCs w:val="20"/>
              </w:rPr>
              <w:t>timberland</w:t>
            </w:r>
            <w:r w:rsidR="00C67E3D" w:rsidRPr="0032244F">
              <w:rPr>
                <w:rFonts w:cs="Arial"/>
                <w:sz w:val="20"/>
                <w:szCs w:val="20"/>
              </w:rPr>
              <w:t xml:space="preserve"> (as defined by </w:t>
            </w:r>
            <w:hyperlink r:id="rId17" w:history="1">
              <w:r w:rsidR="00C67E3D" w:rsidRPr="00596C54">
                <w:rPr>
                  <w:rStyle w:val="Hyperlink"/>
                  <w:rFonts w:cs="Arial"/>
                  <w:sz w:val="20"/>
                  <w:szCs w:val="20"/>
                </w:rPr>
                <w:t>Public Resources Code section 4526</w:t>
              </w:r>
            </w:hyperlink>
            <w:r w:rsidR="00C67E3D" w:rsidRPr="0032244F">
              <w:rPr>
                <w:rFonts w:cs="Arial"/>
                <w:sz w:val="20"/>
                <w:szCs w:val="20"/>
              </w:rPr>
              <w:t xml:space="preserve">), or timberland zoned Timberland Production (as defined by </w:t>
            </w:r>
            <w:hyperlink r:id="rId18" w:history="1">
              <w:r w:rsidR="00C67E3D" w:rsidRPr="00596C54">
                <w:rPr>
                  <w:rStyle w:val="Hyperlink"/>
                  <w:rFonts w:cs="Arial"/>
                  <w:sz w:val="20"/>
                  <w:szCs w:val="20"/>
                </w:rPr>
                <w:t>Government Code section 51104(g)</w:t>
              </w:r>
            </w:hyperlink>
            <w:r w:rsidR="00C67E3D" w:rsidRPr="0032244F">
              <w:rPr>
                <w:rFonts w:cs="Arial"/>
                <w:sz w:val="20"/>
                <w:szCs w:val="20"/>
              </w:rPr>
              <w:t>)?</w:t>
            </w:r>
          </w:p>
        </w:tc>
        <w:tc>
          <w:tcPr>
            <w:tcW w:w="1244" w:type="dxa"/>
            <w:shd w:val="clear" w:color="auto" w:fill="F2F2F2" w:themeFill="background1" w:themeFillShade="F2"/>
            <w:vAlign w:val="center"/>
          </w:tcPr>
          <w:p w14:paraId="2EA31C85"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2"/>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76" w:type="dxa"/>
            <w:shd w:val="clear" w:color="auto" w:fill="F2F2F2" w:themeFill="background1" w:themeFillShade="F2"/>
            <w:vAlign w:val="center"/>
          </w:tcPr>
          <w:p w14:paraId="4289DF1A"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3"/>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82" w:type="dxa"/>
            <w:shd w:val="clear" w:color="auto" w:fill="F2F2F2" w:themeFill="background1" w:themeFillShade="F2"/>
            <w:vAlign w:val="center"/>
          </w:tcPr>
          <w:p w14:paraId="3E40B88B"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4"/>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909" w:type="dxa"/>
            <w:shd w:val="clear" w:color="auto" w:fill="F2F2F2" w:themeFill="background1" w:themeFillShade="F2"/>
            <w:vAlign w:val="center"/>
          </w:tcPr>
          <w:p w14:paraId="53F48D01" w14:textId="1EC575E6" w:rsidR="00C67E3D" w:rsidRPr="0053333F" w:rsidRDefault="00C30FA9" w:rsidP="002E2FD1">
            <w:pPr>
              <w:spacing w:after="0"/>
              <w:jc w:val="center"/>
              <w:rPr>
                <w:rFonts w:cs="Arial"/>
                <w:sz w:val="32"/>
                <w:szCs w:val="20"/>
              </w:rPr>
            </w:pPr>
            <w:r w:rsidRPr="0053333F">
              <w:rPr>
                <w:rFonts w:cs="Arial"/>
                <w:sz w:val="32"/>
                <w:szCs w:val="20"/>
              </w:rPr>
              <w:fldChar w:fldCharType="begin">
                <w:ffData>
                  <w:name w:val=""/>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r>
      <w:tr w:rsidR="004670CD" w:rsidRPr="00BC3C28" w14:paraId="7964BD4B" w14:textId="77777777" w:rsidTr="0072692A">
        <w:tc>
          <w:tcPr>
            <w:tcW w:w="9354" w:type="dxa"/>
            <w:gridSpan w:val="5"/>
            <w:shd w:val="clear" w:color="auto" w:fill="auto"/>
            <w:vAlign w:val="center"/>
          </w:tcPr>
          <w:p w14:paraId="374B02A7" w14:textId="277BEDCC" w:rsidR="00C30FA9" w:rsidRPr="00864DB7" w:rsidRDefault="00723A79" w:rsidP="002E2FD1">
            <w:pPr>
              <w:spacing w:after="0"/>
              <w:jc w:val="both"/>
              <w:rPr>
                <w:rStyle w:val="TableHeading"/>
              </w:rPr>
            </w:pPr>
            <w:r w:rsidRPr="0032244F">
              <w:rPr>
                <w:rFonts w:cs="Arial"/>
                <w:b/>
                <w:sz w:val="20"/>
                <w:szCs w:val="20"/>
              </w:rPr>
              <w:t>Response:</w:t>
            </w:r>
            <w:r w:rsidRPr="00864DB7">
              <w:rPr>
                <w:rStyle w:val="TableHeading"/>
              </w:rPr>
              <w:t xml:space="preserve"> </w:t>
            </w:r>
          </w:p>
          <w:p w14:paraId="60AD74BF" w14:textId="19E1EBBB" w:rsidR="006142B1" w:rsidRPr="0032244F" w:rsidRDefault="006142B1" w:rsidP="002E2FD1">
            <w:pPr>
              <w:spacing w:after="0"/>
              <w:ind w:left="720" w:hanging="720"/>
              <w:jc w:val="both"/>
              <w:rPr>
                <w:rFonts w:cs="Arial"/>
                <w:sz w:val="20"/>
                <w:szCs w:val="20"/>
              </w:rPr>
            </w:pPr>
          </w:p>
        </w:tc>
      </w:tr>
      <w:tr w:rsidR="00C67E3D" w:rsidRPr="00BC3C28" w14:paraId="017A73C2" w14:textId="77777777" w:rsidTr="0072692A">
        <w:tc>
          <w:tcPr>
            <w:tcW w:w="4843" w:type="dxa"/>
            <w:shd w:val="clear" w:color="auto" w:fill="F2F2F2" w:themeFill="background1" w:themeFillShade="F2"/>
          </w:tcPr>
          <w:p w14:paraId="28BED464" w14:textId="461FDC69" w:rsidR="00C67E3D" w:rsidRPr="0032244F" w:rsidRDefault="00D363FB" w:rsidP="002E2FD1">
            <w:pPr>
              <w:tabs>
                <w:tab w:val="left" w:pos="360"/>
              </w:tabs>
              <w:spacing w:after="0"/>
              <w:ind w:left="360" w:right="54" w:hanging="360"/>
              <w:jc w:val="both"/>
              <w:rPr>
                <w:rFonts w:cs="Arial"/>
                <w:sz w:val="20"/>
                <w:szCs w:val="20"/>
              </w:rPr>
            </w:pPr>
            <w:r>
              <w:rPr>
                <w:rFonts w:cs="Arial"/>
                <w:sz w:val="20"/>
                <w:szCs w:val="20"/>
              </w:rPr>
              <w:t>d)</w:t>
            </w:r>
            <w:r>
              <w:rPr>
                <w:rFonts w:cs="Arial"/>
                <w:sz w:val="20"/>
                <w:szCs w:val="20"/>
              </w:rPr>
              <w:tab/>
            </w:r>
            <w:r w:rsidR="00C67E3D" w:rsidRPr="0032244F">
              <w:rPr>
                <w:rFonts w:cs="Arial"/>
                <w:sz w:val="20"/>
                <w:szCs w:val="20"/>
              </w:rPr>
              <w:t>Result in the loss of forest land or conversion of forest land to non-forest use?</w:t>
            </w:r>
          </w:p>
        </w:tc>
        <w:tc>
          <w:tcPr>
            <w:tcW w:w="1244" w:type="dxa"/>
            <w:shd w:val="clear" w:color="auto" w:fill="F2F2F2" w:themeFill="background1" w:themeFillShade="F2"/>
            <w:vAlign w:val="center"/>
          </w:tcPr>
          <w:p w14:paraId="3BE6DAC4"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2"/>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76" w:type="dxa"/>
            <w:shd w:val="clear" w:color="auto" w:fill="F2F2F2" w:themeFill="background1" w:themeFillShade="F2"/>
            <w:vAlign w:val="center"/>
          </w:tcPr>
          <w:p w14:paraId="22637443"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3"/>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82" w:type="dxa"/>
            <w:shd w:val="clear" w:color="auto" w:fill="F2F2F2" w:themeFill="background1" w:themeFillShade="F2"/>
            <w:vAlign w:val="center"/>
          </w:tcPr>
          <w:p w14:paraId="5C6FE6C2"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4"/>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909" w:type="dxa"/>
            <w:shd w:val="clear" w:color="auto" w:fill="F2F2F2" w:themeFill="background1" w:themeFillShade="F2"/>
            <w:vAlign w:val="center"/>
          </w:tcPr>
          <w:p w14:paraId="4BF49810" w14:textId="2E7DDF73" w:rsidR="00C67E3D" w:rsidRPr="0053333F" w:rsidRDefault="00C30FA9" w:rsidP="002E2FD1">
            <w:pPr>
              <w:spacing w:after="0"/>
              <w:jc w:val="center"/>
              <w:rPr>
                <w:rFonts w:cs="Arial"/>
                <w:sz w:val="32"/>
                <w:szCs w:val="32"/>
              </w:rPr>
            </w:pPr>
            <w:r w:rsidRPr="0053333F">
              <w:rPr>
                <w:rFonts w:cs="Arial"/>
                <w:sz w:val="32"/>
                <w:szCs w:val="32"/>
              </w:rPr>
              <w:fldChar w:fldCharType="begin">
                <w:ffData>
                  <w:name w:val="Check15"/>
                  <w:enabled/>
                  <w:calcOnExit w:val="0"/>
                  <w:checkBox>
                    <w:sizeAuto/>
                    <w:default w:val="0"/>
                  </w:checkBox>
                </w:ffData>
              </w:fldChar>
            </w:r>
            <w:bookmarkStart w:id="31" w:name="Check15"/>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bookmarkEnd w:id="31"/>
          </w:p>
        </w:tc>
      </w:tr>
      <w:tr w:rsidR="00BB267F" w:rsidRPr="00BC3C28" w14:paraId="34E03C10" w14:textId="77777777" w:rsidTr="0072692A">
        <w:tc>
          <w:tcPr>
            <w:tcW w:w="9354" w:type="dxa"/>
            <w:gridSpan w:val="5"/>
            <w:shd w:val="clear" w:color="auto" w:fill="auto"/>
            <w:vAlign w:val="center"/>
          </w:tcPr>
          <w:p w14:paraId="4823C2F9" w14:textId="6B471EE7" w:rsidR="00C30FA9" w:rsidRPr="00B24B2E" w:rsidRDefault="00723A79" w:rsidP="002E2FD1">
            <w:pPr>
              <w:spacing w:after="0"/>
              <w:jc w:val="both"/>
            </w:pPr>
            <w:r w:rsidRPr="00BC3C28">
              <w:rPr>
                <w:rFonts w:cs="Arial"/>
                <w:b/>
                <w:sz w:val="20"/>
                <w:szCs w:val="20"/>
              </w:rPr>
              <w:t>Response:</w:t>
            </w:r>
            <w:r w:rsidRPr="00B24B2E">
              <w:t xml:space="preserve"> </w:t>
            </w:r>
          </w:p>
          <w:p w14:paraId="5230CAC8" w14:textId="585E6960" w:rsidR="00BB267F" w:rsidRPr="00BC3C28" w:rsidRDefault="00BB267F" w:rsidP="002E2FD1">
            <w:pPr>
              <w:spacing w:after="0"/>
              <w:jc w:val="both"/>
              <w:rPr>
                <w:rFonts w:cs="Arial"/>
                <w:sz w:val="20"/>
                <w:szCs w:val="20"/>
              </w:rPr>
            </w:pPr>
          </w:p>
        </w:tc>
      </w:tr>
      <w:tr w:rsidR="00C67E3D" w:rsidRPr="00BC3C28" w14:paraId="098A2840" w14:textId="77777777" w:rsidTr="0072692A">
        <w:tc>
          <w:tcPr>
            <w:tcW w:w="4843" w:type="dxa"/>
            <w:shd w:val="clear" w:color="auto" w:fill="F2F2F2" w:themeFill="background1" w:themeFillShade="F2"/>
          </w:tcPr>
          <w:p w14:paraId="196D10C0" w14:textId="6D41B9C6" w:rsidR="00C67E3D" w:rsidRPr="0032244F" w:rsidRDefault="00D363FB" w:rsidP="002E2FD1">
            <w:pPr>
              <w:tabs>
                <w:tab w:val="left" w:pos="360"/>
              </w:tabs>
              <w:spacing w:after="0"/>
              <w:ind w:left="360" w:right="54" w:hanging="360"/>
              <w:jc w:val="both"/>
              <w:rPr>
                <w:rFonts w:cs="Arial"/>
                <w:sz w:val="20"/>
                <w:szCs w:val="20"/>
              </w:rPr>
            </w:pPr>
            <w:r>
              <w:rPr>
                <w:rFonts w:cs="Arial"/>
                <w:sz w:val="20"/>
                <w:szCs w:val="20"/>
              </w:rPr>
              <w:t>e</w:t>
            </w:r>
            <w:r w:rsidR="0032244F">
              <w:rPr>
                <w:rFonts w:cs="Arial"/>
                <w:sz w:val="20"/>
                <w:szCs w:val="20"/>
              </w:rPr>
              <w:t>)</w:t>
            </w:r>
            <w:r w:rsidR="0032244F">
              <w:rPr>
                <w:rFonts w:cs="Arial"/>
                <w:sz w:val="20"/>
                <w:szCs w:val="20"/>
              </w:rPr>
              <w:tab/>
            </w:r>
            <w:r w:rsidR="00C67E3D" w:rsidRPr="0032244F">
              <w:rPr>
                <w:rFonts w:cs="Arial"/>
                <w:sz w:val="20"/>
                <w:szCs w:val="20"/>
              </w:rPr>
              <w:t>Involve other changes in the existing environment which, due to their location or nature, could result in</w:t>
            </w:r>
            <w:r w:rsidR="008727F7" w:rsidRPr="0032244F">
              <w:rPr>
                <w:rFonts w:cs="Arial"/>
                <w:sz w:val="20"/>
                <w:szCs w:val="20"/>
              </w:rPr>
              <w:t xml:space="preserve"> the</w:t>
            </w:r>
            <w:r w:rsidR="00C67E3D" w:rsidRPr="0032244F">
              <w:rPr>
                <w:rFonts w:cs="Arial"/>
                <w:sz w:val="20"/>
                <w:szCs w:val="20"/>
              </w:rPr>
              <w:t xml:space="preserve"> </w:t>
            </w:r>
            <w:r w:rsidR="00C67E3D" w:rsidRPr="0032244F">
              <w:rPr>
                <w:rFonts w:cs="Arial"/>
                <w:noProof/>
                <w:sz w:val="20"/>
                <w:szCs w:val="20"/>
              </w:rPr>
              <w:t>conversion</w:t>
            </w:r>
            <w:r w:rsidR="00C67E3D" w:rsidRPr="0032244F">
              <w:rPr>
                <w:rFonts w:cs="Arial"/>
                <w:sz w:val="20"/>
                <w:szCs w:val="20"/>
              </w:rPr>
              <w:t xml:space="preserve"> of Farmland, to non-agricultural use or conversion of forest land to non-forest use?</w:t>
            </w:r>
          </w:p>
        </w:tc>
        <w:tc>
          <w:tcPr>
            <w:tcW w:w="1244" w:type="dxa"/>
            <w:shd w:val="clear" w:color="auto" w:fill="F2F2F2" w:themeFill="background1" w:themeFillShade="F2"/>
            <w:vAlign w:val="center"/>
          </w:tcPr>
          <w:p w14:paraId="08284E8D"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2"/>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76" w:type="dxa"/>
            <w:shd w:val="clear" w:color="auto" w:fill="F2F2F2" w:themeFill="background1" w:themeFillShade="F2"/>
            <w:vAlign w:val="center"/>
          </w:tcPr>
          <w:p w14:paraId="0D5A1E90" w14:textId="77777777" w:rsidR="00C67E3D" w:rsidRPr="0053333F" w:rsidRDefault="00C67E3D" w:rsidP="002E2FD1">
            <w:pPr>
              <w:spacing w:after="0"/>
              <w:jc w:val="center"/>
              <w:rPr>
                <w:rFonts w:cs="Arial"/>
                <w:sz w:val="32"/>
                <w:szCs w:val="32"/>
              </w:rPr>
            </w:pPr>
            <w:r w:rsidRPr="0053333F">
              <w:rPr>
                <w:rFonts w:cs="Arial"/>
                <w:sz w:val="32"/>
                <w:szCs w:val="32"/>
              </w:rPr>
              <w:fldChar w:fldCharType="begin">
                <w:ffData>
                  <w:name w:val="Check13"/>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1182" w:type="dxa"/>
            <w:shd w:val="clear" w:color="auto" w:fill="F2F2F2" w:themeFill="background1" w:themeFillShade="F2"/>
            <w:vAlign w:val="center"/>
          </w:tcPr>
          <w:p w14:paraId="55533BA6" w14:textId="77777777" w:rsidR="00C67E3D" w:rsidRPr="0053333F" w:rsidRDefault="003D3418" w:rsidP="002E2FD1">
            <w:pPr>
              <w:spacing w:after="0"/>
              <w:jc w:val="center"/>
              <w:rPr>
                <w:rFonts w:cs="Arial"/>
                <w:sz w:val="32"/>
                <w:szCs w:val="32"/>
              </w:rPr>
            </w:pPr>
            <w:r w:rsidRPr="0053333F">
              <w:rPr>
                <w:rFonts w:cs="Arial"/>
                <w:sz w:val="32"/>
                <w:szCs w:val="32"/>
              </w:rPr>
              <w:fldChar w:fldCharType="begin">
                <w:ffData>
                  <w:name w:val=""/>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c>
          <w:tcPr>
            <w:tcW w:w="909" w:type="dxa"/>
            <w:shd w:val="clear" w:color="auto" w:fill="F2F2F2" w:themeFill="background1" w:themeFillShade="F2"/>
            <w:vAlign w:val="center"/>
          </w:tcPr>
          <w:p w14:paraId="75243820" w14:textId="3A9FD919" w:rsidR="00C67E3D" w:rsidRPr="0053333F" w:rsidRDefault="00C30FA9" w:rsidP="002E2FD1">
            <w:pPr>
              <w:spacing w:after="0"/>
              <w:jc w:val="center"/>
              <w:rPr>
                <w:rFonts w:cs="Arial"/>
                <w:sz w:val="32"/>
                <w:szCs w:val="32"/>
              </w:rPr>
            </w:pPr>
            <w:r w:rsidRPr="0053333F">
              <w:rPr>
                <w:rFonts w:cs="Arial"/>
                <w:sz w:val="32"/>
                <w:szCs w:val="32"/>
              </w:rPr>
              <w:fldChar w:fldCharType="begin">
                <w:ffData>
                  <w:name w:val=""/>
                  <w:enabled/>
                  <w:calcOnExit w:val="0"/>
                  <w:checkBox>
                    <w:sizeAuto/>
                    <w:default w:val="0"/>
                  </w:checkBox>
                </w:ffData>
              </w:fldChar>
            </w:r>
            <w:r w:rsidRPr="0053333F">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53333F">
              <w:rPr>
                <w:rFonts w:cs="Arial"/>
                <w:sz w:val="32"/>
                <w:szCs w:val="32"/>
              </w:rPr>
              <w:fldChar w:fldCharType="end"/>
            </w:r>
          </w:p>
        </w:tc>
      </w:tr>
      <w:tr w:rsidR="00EC3109" w:rsidRPr="00BC3C28" w14:paraId="532596E0" w14:textId="77777777" w:rsidTr="0072692A">
        <w:tc>
          <w:tcPr>
            <w:tcW w:w="9354" w:type="dxa"/>
            <w:gridSpan w:val="5"/>
            <w:shd w:val="clear" w:color="auto" w:fill="auto"/>
          </w:tcPr>
          <w:p w14:paraId="76B883C1" w14:textId="13A95067" w:rsidR="00C30FA9" w:rsidRPr="00864DB7" w:rsidRDefault="00723A79" w:rsidP="002E2FD1">
            <w:pPr>
              <w:spacing w:after="0"/>
              <w:jc w:val="both"/>
              <w:rPr>
                <w:rStyle w:val="TableHeading"/>
              </w:rPr>
            </w:pPr>
            <w:r w:rsidRPr="0032244F">
              <w:rPr>
                <w:rFonts w:cs="Arial"/>
                <w:b/>
                <w:sz w:val="20"/>
                <w:szCs w:val="20"/>
              </w:rPr>
              <w:t xml:space="preserve">Response: </w:t>
            </w:r>
          </w:p>
          <w:p w14:paraId="0F79EA7E" w14:textId="227961BB" w:rsidR="00BB267F" w:rsidRPr="0032244F" w:rsidRDefault="00BB267F" w:rsidP="002E2FD1">
            <w:pPr>
              <w:spacing w:after="0"/>
              <w:jc w:val="both"/>
              <w:rPr>
                <w:rFonts w:cs="Arial"/>
                <w:sz w:val="20"/>
                <w:szCs w:val="20"/>
              </w:rPr>
            </w:pPr>
          </w:p>
        </w:tc>
      </w:tr>
      <w:tr w:rsidR="00C30FA9" w:rsidRPr="00BC3C28" w14:paraId="619A13A5" w14:textId="77777777" w:rsidTr="0072692A">
        <w:tc>
          <w:tcPr>
            <w:tcW w:w="9354" w:type="dxa"/>
            <w:gridSpan w:val="5"/>
            <w:shd w:val="clear" w:color="auto" w:fill="auto"/>
          </w:tcPr>
          <w:p w14:paraId="212E0C69" w14:textId="77777777" w:rsidR="00C30FA9" w:rsidRPr="00864DB7" w:rsidRDefault="00C30FA9" w:rsidP="002E2FD1">
            <w:pPr>
              <w:spacing w:after="0"/>
              <w:jc w:val="both"/>
              <w:rPr>
                <w:rStyle w:val="TableHeading"/>
              </w:rPr>
            </w:pPr>
            <w:r w:rsidRPr="0032244F">
              <w:rPr>
                <w:rFonts w:cs="Arial"/>
                <w:b/>
                <w:sz w:val="20"/>
                <w:szCs w:val="20"/>
              </w:rPr>
              <w:t>Sources:</w:t>
            </w:r>
          </w:p>
          <w:p w14:paraId="7E9EDA27" w14:textId="77777777" w:rsidR="00C30FA9" w:rsidRPr="0032244F" w:rsidRDefault="00C30FA9" w:rsidP="002E2FD1">
            <w:pPr>
              <w:spacing w:after="0"/>
              <w:jc w:val="both"/>
              <w:rPr>
                <w:rFonts w:cs="Arial"/>
                <w:sz w:val="20"/>
                <w:szCs w:val="20"/>
              </w:rPr>
            </w:pPr>
          </w:p>
          <w:p w14:paraId="36533D1D" w14:textId="77777777" w:rsidR="00C460E0" w:rsidRPr="009548D0" w:rsidRDefault="00C460E0" w:rsidP="001F5BF6">
            <w:pPr>
              <w:pStyle w:val="ListParagraph"/>
              <w:numPr>
                <w:ilvl w:val="0"/>
                <w:numId w:val="4"/>
              </w:numPr>
              <w:spacing w:after="0"/>
              <w:jc w:val="both"/>
              <w:rPr>
                <w:rFonts w:cs="Arial"/>
                <w:sz w:val="20"/>
                <w:szCs w:val="20"/>
              </w:rPr>
            </w:pPr>
            <w:r w:rsidRPr="009548D0">
              <w:rPr>
                <w:rFonts w:cs="Arial"/>
                <w:sz w:val="20"/>
                <w:szCs w:val="20"/>
              </w:rPr>
              <w:t>Moreno Valley General Plan, adopted July 11, 2006</w:t>
            </w:r>
          </w:p>
          <w:p w14:paraId="325C4F89" w14:textId="77777777" w:rsidR="00C460E0" w:rsidRPr="009548D0" w:rsidRDefault="00C460E0" w:rsidP="003F6B01">
            <w:pPr>
              <w:pStyle w:val="ListParagraph"/>
              <w:numPr>
                <w:ilvl w:val="0"/>
                <w:numId w:val="23"/>
              </w:numPr>
              <w:spacing w:after="0"/>
              <w:ind w:left="1062"/>
              <w:jc w:val="both"/>
              <w:rPr>
                <w:rFonts w:cs="Arial"/>
                <w:sz w:val="20"/>
                <w:szCs w:val="20"/>
              </w:rPr>
            </w:pPr>
            <w:r w:rsidRPr="009548D0">
              <w:rPr>
                <w:rFonts w:cs="Arial"/>
                <w:sz w:val="20"/>
                <w:szCs w:val="20"/>
              </w:rPr>
              <w:t>Chapter 7 – Conservation Element – Section 7.7 – Agricultural Resources</w:t>
            </w:r>
          </w:p>
          <w:p w14:paraId="1A6417FC" w14:textId="2AD9FFE8" w:rsidR="00C460E0" w:rsidRDefault="00C460E0" w:rsidP="001F5BF6">
            <w:pPr>
              <w:pStyle w:val="ListParagraph"/>
              <w:numPr>
                <w:ilvl w:val="0"/>
                <w:numId w:val="4"/>
              </w:numPr>
              <w:spacing w:after="0"/>
              <w:jc w:val="both"/>
              <w:rPr>
                <w:rFonts w:cs="Arial"/>
                <w:sz w:val="20"/>
                <w:szCs w:val="20"/>
              </w:rPr>
            </w:pPr>
            <w:r w:rsidRPr="009548D0">
              <w:rPr>
                <w:rFonts w:cs="Arial"/>
                <w:sz w:val="20"/>
                <w:szCs w:val="20"/>
              </w:rPr>
              <w:t>Final Environmental Impact Report City of Moreno Valley General Plan, certified July 11, 2006</w:t>
            </w:r>
          </w:p>
          <w:p w14:paraId="083B3B5B" w14:textId="16E14F89" w:rsidR="00ED03CC" w:rsidRDefault="00ED03CC" w:rsidP="003F6B01">
            <w:pPr>
              <w:pStyle w:val="ListParagraph"/>
              <w:numPr>
                <w:ilvl w:val="0"/>
                <w:numId w:val="23"/>
              </w:numPr>
              <w:spacing w:after="0"/>
              <w:ind w:left="1062"/>
              <w:jc w:val="both"/>
              <w:rPr>
                <w:rFonts w:cs="Arial"/>
                <w:sz w:val="20"/>
                <w:szCs w:val="20"/>
              </w:rPr>
            </w:pPr>
            <w:r>
              <w:rPr>
                <w:rFonts w:cs="Arial"/>
                <w:sz w:val="20"/>
                <w:szCs w:val="20"/>
              </w:rPr>
              <w:t>Section 5.8 – Agricultural Resources</w:t>
            </w:r>
          </w:p>
          <w:p w14:paraId="7F3466FA" w14:textId="1130496C" w:rsidR="00ED03CC" w:rsidRPr="009548D0" w:rsidRDefault="00ED03CC" w:rsidP="008D1C7B">
            <w:pPr>
              <w:pStyle w:val="ListParagraph"/>
              <w:numPr>
                <w:ilvl w:val="0"/>
                <w:numId w:val="30"/>
              </w:numPr>
              <w:spacing w:after="0"/>
              <w:ind w:left="975" w:firstLine="87"/>
              <w:jc w:val="both"/>
              <w:rPr>
                <w:rFonts w:cs="Arial"/>
                <w:sz w:val="20"/>
                <w:szCs w:val="20"/>
              </w:rPr>
            </w:pPr>
            <w:r>
              <w:rPr>
                <w:rFonts w:cs="Arial"/>
                <w:sz w:val="20"/>
                <w:szCs w:val="20"/>
              </w:rPr>
              <w:t>Figure 5.8-1 – Important Farmlands</w:t>
            </w:r>
          </w:p>
          <w:p w14:paraId="0CF8D087" w14:textId="5BE2DEB5" w:rsidR="00C460E0" w:rsidRDefault="00C460E0" w:rsidP="001F5BF6">
            <w:pPr>
              <w:pStyle w:val="ListParagraph"/>
              <w:numPr>
                <w:ilvl w:val="0"/>
                <w:numId w:val="4"/>
              </w:numPr>
              <w:spacing w:after="0"/>
              <w:jc w:val="both"/>
              <w:rPr>
                <w:rFonts w:cs="Arial"/>
                <w:sz w:val="20"/>
                <w:szCs w:val="20"/>
              </w:rPr>
            </w:pPr>
            <w:r w:rsidRPr="009548D0">
              <w:rPr>
                <w:rFonts w:cs="Arial"/>
                <w:sz w:val="20"/>
                <w:szCs w:val="20"/>
              </w:rPr>
              <w:t>Title 9 – Planning and Zoning of the Moreno Valley Municipal Code</w:t>
            </w:r>
          </w:p>
          <w:p w14:paraId="73CCC1C5" w14:textId="77777777" w:rsidR="00873BA9" w:rsidRPr="0032244F" w:rsidRDefault="00873BA9" w:rsidP="00BB3C97">
            <w:pPr>
              <w:pStyle w:val="ListParagraph"/>
              <w:numPr>
                <w:ilvl w:val="0"/>
                <w:numId w:val="4"/>
              </w:numPr>
              <w:spacing w:after="0"/>
              <w:jc w:val="both"/>
              <w:rPr>
                <w:rFonts w:cs="Arial"/>
                <w:sz w:val="20"/>
                <w:szCs w:val="20"/>
              </w:rPr>
            </w:pPr>
          </w:p>
          <w:p w14:paraId="42AF7EA3" w14:textId="77777777" w:rsidR="00C30FA9" w:rsidRPr="0032244F" w:rsidRDefault="00C30FA9" w:rsidP="002E2FD1">
            <w:pPr>
              <w:spacing w:after="0"/>
              <w:jc w:val="both"/>
              <w:rPr>
                <w:rFonts w:cs="Arial"/>
                <w:b/>
                <w:sz w:val="20"/>
                <w:szCs w:val="20"/>
              </w:rPr>
            </w:pPr>
          </w:p>
        </w:tc>
      </w:tr>
      <w:tr w:rsidR="00475C1A" w:rsidRPr="00BC3C28" w14:paraId="0240CC78" w14:textId="77777777" w:rsidTr="0072692A">
        <w:tc>
          <w:tcPr>
            <w:tcW w:w="9354" w:type="dxa"/>
            <w:gridSpan w:val="5"/>
            <w:shd w:val="clear" w:color="auto" w:fill="D9D9D9" w:themeFill="background1" w:themeFillShade="D9"/>
          </w:tcPr>
          <w:p w14:paraId="15BCACE0" w14:textId="7BB16E02" w:rsidR="00475C1A" w:rsidRPr="0032244F" w:rsidRDefault="004334AF" w:rsidP="002E2FD1">
            <w:pPr>
              <w:spacing w:after="0"/>
              <w:ind w:left="360" w:hanging="360"/>
              <w:jc w:val="both"/>
              <w:rPr>
                <w:rFonts w:cs="Arial"/>
                <w:sz w:val="20"/>
                <w:szCs w:val="20"/>
              </w:rPr>
            </w:pPr>
            <w:bookmarkStart w:id="32" w:name="_Toc7331160"/>
            <w:r w:rsidRPr="0053333F">
              <w:rPr>
                <w:rStyle w:val="Heading2Char"/>
              </w:rPr>
              <w:t>III.</w:t>
            </w:r>
            <w:r w:rsidRPr="0053333F">
              <w:rPr>
                <w:rStyle w:val="Heading2Char"/>
              </w:rPr>
              <w:tab/>
            </w:r>
            <w:r w:rsidR="00475C1A" w:rsidRPr="0053333F">
              <w:rPr>
                <w:rStyle w:val="Heading2Char"/>
              </w:rPr>
              <w:t>AIR QUALITY</w:t>
            </w:r>
            <w:bookmarkEnd w:id="32"/>
            <w:r w:rsidR="00475C1A" w:rsidRPr="0032244F">
              <w:rPr>
                <w:rFonts w:cs="Arial"/>
                <w:b/>
                <w:sz w:val="20"/>
                <w:szCs w:val="20"/>
              </w:rPr>
              <w:t xml:space="preserve"> – </w:t>
            </w:r>
            <w:r w:rsidR="00475C1A" w:rsidRPr="00864DB7">
              <w:rPr>
                <w:rStyle w:val="TableHeading"/>
              </w:rPr>
              <w:t xml:space="preserve">Where available, the significance criteria established by the applicable air quality management district or air pollution control district may be relied upon to make the following determinations.  </w:t>
            </w:r>
            <w:r w:rsidR="00475C1A" w:rsidRPr="0032244F">
              <w:rPr>
                <w:rFonts w:cs="Arial"/>
                <w:b/>
                <w:sz w:val="20"/>
                <w:szCs w:val="20"/>
              </w:rPr>
              <w:t>Would the project:</w:t>
            </w:r>
          </w:p>
        </w:tc>
      </w:tr>
      <w:tr w:rsidR="00C67E3D" w:rsidRPr="00BC3C28" w14:paraId="34A12336" w14:textId="77777777" w:rsidTr="0072692A">
        <w:tc>
          <w:tcPr>
            <w:tcW w:w="4843" w:type="dxa"/>
            <w:shd w:val="clear" w:color="auto" w:fill="F2F2F2" w:themeFill="background1" w:themeFillShade="F2"/>
          </w:tcPr>
          <w:p w14:paraId="22FDF648" w14:textId="6B43CF8D" w:rsidR="00C67E3D" w:rsidRPr="0032244F" w:rsidRDefault="0053333F" w:rsidP="002E2FD1">
            <w:pPr>
              <w:spacing w:after="0"/>
              <w:ind w:left="360" w:right="54" w:hanging="360"/>
              <w:jc w:val="both"/>
              <w:rPr>
                <w:rFonts w:cs="Arial"/>
                <w:sz w:val="20"/>
                <w:szCs w:val="20"/>
              </w:rPr>
            </w:pPr>
            <w:r>
              <w:rPr>
                <w:rFonts w:cs="Arial"/>
                <w:sz w:val="20"/>
                <w:szCs w:val="20"/>
              </w:rPr>
              <w:t>a</w:t>
            </w:r>
            <w:r w:rsidR="0032244F">
              <w:rPr>
                <w:rFonts w:cs="Arial"/>
                <w:sz w:val="20"/>
                <w:szCs w:val="20"/>
              </w:rPr>
              <w:t>)</w:t>
            </w:r>
            <w:r>
              <w:rPr>
                <w:rFonts w:cs="Arial"/>
                <w:sz w:val="20"/>
                <w:szCs w:val="20"/>
              </w:rPr>
              <w:tab/>
            </w:r>
            <w:r w:rsidR="00C67E3D" w:rsidRPr="0032244F">
              <w:rPr>
                <w:rFonts w:cs="Arial"/>
                <w:sz w:val="20"/>
                <w:szCs w:val="20"/>
              </w:rPr>
              <w:t>Conflict with or obstruct implementation of the applicable air quality plan?</w:t>
            </w:r>
          </w:p>
        </w:tc>
        <w:tc>
          <w:tcPr>
            <w:tcW w:w="1244" w:type="dxa"/>
            <w:shd w:val="clear" w:color="auto" w:fill="F2F2F2" w:themeFill="background1" w:themeFillShade="F2"/>
            <w:vAlign w:val="center"/>
          </w:tcPr>
          <w:p w14:paraId="03DDF928"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2"/>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76" w:type="dxa"/>
            <w:shd w:val="clear" w:color="auto" w:fill="F2F2F2" w:themeFill="background1" w:themeFillShade="F2"/>
            <w:vAlign w:val="center"/>
          </w:tcPr>
          <w:p w14:paraId="75AC3491"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3"/>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82" w:type="dxa"/>
            <w:shd w:val="clear" w:color="auto" w:fill="F2F2F2" w:themeFill="background1" w:themeFillShade="F2"/>
            <w:vAlign w:val="center"/>
          </w:tcPr>
          <w:p w14:paraId="6A6991FD" w14:textId="5539C443" w:rsidR="00C67E3D" w:rsidRPr="0053333F" w:rsidRDefault="00C30FA9" w:rsidP="002E2FD1">
            <w:pPr>
              <w:spacing w:after="0"/>
              <w:jc w:val="center"/>
              <w:rPr>
                <w:rFonts w:cs="Arial"/>
                <w:sz w:val="32"/>
                <w:szCs w:val="20"/>
              </w:rPr>
            </w:pPr>
            <w:r w:rsidRPr="0053333F">
              <w:rPr>
                <w:rFonts w:cs="Arial"/>
                <w:sz w:val="32"/>
                <w:szCs w:val="20"/>
              </w:rPr>
              <w:fldChar w:fldCharType="begin">
                <w:ffData>
                  <w:name w:val=""/>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909" w:type="dxa"/>
            <w:shd w:val="clear" w:color="auto" w:fill="F2F2F2" w:themeFill="background1" w:themeFillShade="F2"/>
            <w:vAlign w:val="center"/>
          </w:tcPr>
          <w:p w14:paraId="6F1285BA" w14:textId="67243C1C" w:rsidR="00C67E3D" w:rsidRPr="0053333F" w:rsidRDefault="008879FE" w:rsidP="002E2FD1">
            <w:pPr>
              <w:spacing w:after="0"/>
              <w:jc w:val="center"/>
              <w:rPr>
                <w:rFonts w:cs="Arial"/>
                <w:sz w:val="32"/>
                <w:szCs w:val="20"/>
              </w:rPr>
            </w:pPr>
            <w:r w:rsidRPr="0053333F">
              <w:rPr>
                <w:rFonts w:cs="Arial"/>
                <w:sz w:val="32"/>
                <w:szCs w:val="20"/>
              </w:rPr>
              <w:fldChar w:fldCharType="begin">
                <w:ffData>
                  <w:name w:val=""/>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r>
      <w:tr w:rsidR="00173B9F" w:rsidRPr="00BC3C28" w14:paraId="5C13EBE0" w14:textId="77777777" w:rsidTr="0072692A">
        <w:tc>
          <w:tcPr>
            <w:tcW w:w="9354" w:type="dxa"/>
            <w:gridSpan w:val="5"/>
            <w:shd w:val="clear" w:color="auto" w:fill="auto"/>
            <w:vAlign w:val="center"/>
          </w:tcPr>
          <w:p w14:paraId="51A45C43" w14:textId="0D642034" w:rsidR="004979D5" w:rsidRPr="0032244F" w:rsidRDefault="004979D5" w:rsidP="002E2FD1">
            <w:pPr>
              <w:spacing w:after="0"/>
              <w:jc w:val="both"/>
              <w:rPr>
                <w:rFonts w:cs="Arial"/>
                <w:i/>
                <w:sz w:val="20"/>
                <w:szCs w:val="20"/>
              </w:rPr>
            </w:pPr>
            <w:r w:rsidRPr="0032244F">
              <w:rPr>
                <w:rFonts w:cs="Arial"/>
                <w:b/>
                <w:sz w:val="20"/>
                <w:szCs w:val="20"/>
              </w:rPr>
              <w:t>Response:</w:t>
            </w:r>
            <w:r w:rsidRPr="00864DB7">
              <w:rPr>
                <w:rStyle w:val="TableHeading"/>
              </w:rPr>
              <w:t xml:space="preserve"> </w:t>
            </w:r>
          </w:p>
          <w:p w14:paraId="2A3F5E5D" w14:textId="4B5E2F3E" w:rsidR="00711DF8" w:rsidRPr="0032244F" w:rsidRDefault="00711DF8" w:rsidP="002E2FD1">
            <w:pPr>
              <w:numPr>
                <w:ilvl w:val="12"/>
                <w:numId w:val="0"/>
              </w:numPr>
              <w:tabs>
                <w:tab w:val="left" w:pos="360"/>
                <w:tab w:val="left" w:pos="720"/>
              </w:tabs>
              <w:spacing w:after="0"/>
              <w:ind w:left="62" w:right="62"/>
              <w:jc w:val="both"/>
              <w:rPr>
                <w:rFonts w:cs="Arial"/>
                <w:color w:val="000000"/>
                <w:sz w:val="20"/>
                <w:szCs w:val="20"/>
              </w:rPr>
            </w:pPr>
          </w:p>
        </w:tc>
      </w:tr>
      <w:tr w:rsidR="00C67E3D" w:rsidRPr="00BC3C28" w14:paraId="0EFAE396" w14:textId="77777777" w:rsidTr="0072692A">
        <w:tc>
          <w:tcPr>
            <w:tcW w:w="4843" w:type="dxa"/>
            <w:shd w:val="clear" w:color="auto" w:fill="F2F2F2" w:themeFill="background1" w:themeFillShade="F2"/>
          </w:tcPr>
          <w:p w14:paraId="034CE544" w14:textId="2D21F1ED" w:rsidR="00C67E3D" w:rsidRPr="0032244F" w:rsidRDefault="0053333F" w:rsidP="002E2FD1">
            <w:pPr>
              <w:spacing w:after="0"/>
              <w:ind w:left="360" w:right="54" w:hanging="360"/>
              <w:jc w:val="both"/>
              <w:rPr>
                <w:rFonts w:cs="Arial"/>
                <w:sz w:val="20"/>
                <w:szCs w:val="20"/>
              </w:rPr>
            </w:pPr>
            <w:r>
              <w:rPr>
                <w:rFonts w:cs="Arial"/>
                <w:sz w:val="20"/>
                <w:szCs w:val="20"/>
              </w:rPr>
              <w:t>b)</w:t>
            </w:r>
            <w:r>
              <w:rPr>
                <w:rFonts w:cs="Arial"/>
                <w:sz w:val="20"/>
                <w:szCs w:val="20"/>
              </w:rPr>
              <w:tab/>
            </w:r>
            <w:r w:rsidR="00475C1A" w:rsidRPr="0032244F">
              <w:rPr>
                <w:rFonts w:cs="Arial"/>
                <w:sz w:val="20"/>
                <w:szCs w:val="20"/>
              </w:rPr>
              <w:t>Result in a cumulatively considerable net increase of any criteria pollutant for which the project region is non-attainment under an applicable federal or state ambient air quality standard?</w:t>
            </w:r>
          </w:p>
        </w:tc>
        <w:tc>
          <w:tcPr>
            <w:tcW w:w="1244" w:type="dxa"/>
            <w:shd w:val="clear" w:color="auto" w:fill="F2F2F2" w:themeFill="background1" w:themeFillShade="F2"/>
            <w:vAlign w:val="center"/>
          </w:tcPr>
          <w:p w14:paraId="380422F7"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2"/>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76" w:type="dxa"/>
            <w:shd w:val="clear" w:color="auto" w:fill="F2F2F2" w:themeFill="background1" w:themeFillShade="F2"/>
            <w:vAlign w:val="center"/>
          </w:tcPr>
          <w:p w14:paraId="11BE3F98" w14:textId="5454FCF3" w:rsidR="00C67E3D" w:rsidRPr="0053333F" w:rsidRDefault="00C30FA9" w:rsidP="002E2FD1">
            <w:pPr>
              <w:spacing w:after="0"/>
              <w:jc w:val="center"/>
              <w:rPr>
                <w:rFonts w:cs="Arial"/>
                <w:sz w:val="32"/>
                <w:szCs w:val="20"/>
              </w:rPr>
            </w:pPr>
            <w:r w:rsidRPr="0053333F">
              <w:rPr>
                <w:rFonts w:cs="Arial"/>
                <w:sz w:val="32"/>
                <w:szCs w:val="20"/>
              </w:rPr>
              <w:fldChar w:fldCharType="begin">
                <w:ffData>
                  <w:name w:val="Check13"/>
                  <w:enabled/>
                  <w:calcOnExit w:val="0"/>
                  <w:checkBox>
                    <w:sizeAuto/>
                    <w:default w:val="0"/>
                  </w:checkBox>
                </w:ffData>
              </w:fldChar>
            </w:r>
            <w:bookmarkStart w:id="33" w:name="Check13"/>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bookmarkEnd w:id="33"/>
          </w:p>
        </w:tc>
        <w:tc>
          <w:tcPr>
            <w:tcW w:w="1182" w:type="dxa"/>
            <w:shd w:val="clear" w:color="auto" w:fill="F2F2F2" w:themeFill="background1" w:themeFillShade="F2"/>
            <w:vAlign w:val="center"/>
          </w:tcPr>
          <w:p w14:paraId="4A9A56E0" w14:textId="6F9D92D9" w:rsidR="00C67E3D" w:rsidRPr="0053333F" w:rsidRDefault="00F722B5" w:rsidP="002E2FD1">
            <w:pPr>
              <w:spacing w:after="0"/>
              <w:jc w:val="center"/>
              <w:rPr>
                <w:rFonts w:cs="Arial"/>
                <w:sz w:val="32"/>
                <w:szCs w:val="20"/>
              </w:rPr>
            </w:pPr>
            <w:r w:rsidRPr="0053333F">
              <w:rPr>
                <w:rFonts w:cs="Arial"/>
                <w:sz w:val="32"/>
                <w:szCs w:val="20"/>
              </w:rPr>
              <w:fldChar w:fldCharType="begin">
                <w:ffData>
                  <w:name w:val=""/>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909" w:type="dxa"/>
            <w:shd w:val="clear" w:color="auto" w:fill="F2F2F2" w:themeFill="background1" w:themeFillShade="F2"/>
            <w:vAlign w:val="center"/>
          </w:tcPr>
          <w:p w14:paraId="1E03B31B"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5"/>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r>
      <w:tr w:rsidR="00C30FA9" w:rsidRPr="00BC3C28" w14:paraId="05EF90C1" w14:textId="77777777" w:rsidTr="0072692A">
        <w:tc>
          <w:tcPr>
            <w:tcW w:w="9354" w:type="dxa"/>
            <w:gridSpan w:val="5"/>
            <w:shd w:val="clear" w:color="auto" w:fill="auto"/>
            <w:vAlign w:val="center"/>
          </w:tcPr>
          <w:p w14:paraId="7A219C4D" w14:textId="77777777" w:rsidR="00C30FA9" w:rsidRPr="0032244F" w:rsidRDefault="00C30FA9" w:rsidP="002E2FD1">
            <w:pPr>
              <w:spacing w:after="0"/>
              <w:jc w:val="both"/>
              <w:rPr>
                <w:rFonts w:cs="Arial"/>
                <w:i/>
                <w:sz w:val="20"/>
                <w:szCs w:val="20"/>
              </w:rPr>
            </w:pPr>
            <w:r w:rsidRPr="0032244F">
              <w:rPr>
                <w:rFonts w:cs="Arial"/>
                <w:b/>
                <w:sz w:val="20"/>
                <w:szCs w:val="20"/>
              </w:rPr>
              <w:lastRenderedPageBreak/>
              <w:t>Response:</w:t>
            </w:r>
            <w:r w:rsidRPr="00864DB7">
              <w:rPr>
                <w:rStyle w:val="TableHeading"/>
              </w:rPr>
              <w:t xml:space="preserve"> </w:t>
            </w:r>
          </w:p>
          <w:p w14:paraId="5EABF554" w14:textId="21D9248A" w:rsidR="00C30FA9" w:rsidRPr="0032244F" w:rsidRDefault="00C30FA9" w:rsidP="002E2FD1">
            <w:pPr>
              <w:spacing w:after="0"/>
              <w:ind w:left="1440" w:hanging="1440"/>
              <w:jc w:val="both"/>
              <w:rPr>
                <w:rFonts w:cs="Arial"/>
                <w:color w:val="000000"/>
                <w:sz w:val="20"/>
                <w:szCs w:val="20"/>
              </w:rPr>
            </w:pPr>
          </w:p>
        </w:tc>
      </w:tr>
      <w:tr w:rsidR="00C67E3D" w:rsidRPr="00BC3C28" w14:paraId="278C8ADA" w14:textId="77777777" w:rsidTr="0072692A">
        <w:tc>
          <w:tcPr>
            <w:tcW w:w="4843" w:type="dxa"/>
            <w:shd w:val="clear" w:color="auto" w:fill="F2F2F2" w:themeFill="background1" w:themeFillShade="F2"/>
          </w:tcPr>
          <w:p w14:paraId="5290EB8B" w14:textId="739A5398" w:rsidR="00C67E3D" w:rsidRPr="0032244F" w:rsidRDefault="0053333F" w:rsidP="002E2FD1">
            <w:pPr>
              <w:spacing w:after="0"/>
              <w:ind w:left="360" w:right="54" w:hanging="360"/>
              <w:jc w:val="both"/>
              <w:rPr>
                <w:rFonts w:cs="Arial"/>
                <w:sz w:val="20"/>
                <w:szCs w:val="20"/>
              </w:rPr>
            </w:pPr>
            <w:r>
              <w:rPr>
                <w:rFonts w:cs="Arial"/>
                <w:sz w:val="20"/>
                <w:szCs w:val="20"/>
              </w:rPr>
              <w:t>c)</w:t>
            </w:r>
            <w:r>
              <w:rPr>
                <w:rFonts w:cs="Arial"/>
                <w:sz w:val="20"/>
                <w:szCs w:val="20"/>
              </w:rPr>
              <w:tab/>
            </w:r>
            <w:r w:rsidR="00475C1A" w:rsidRPr="0032244F">
              <w:rPr>
                <w:rFonts w:cs="Arial"/>
                <w:sz w:val="20"/>
                <w:szCs w:val="20"/>
              </w:rPr>
              <w:t>Expose sensitive receptors to substantial pollutant concentrations?</w:t>
            </w:r>
          </w:p>
        </w:tc>
        <w:tc>
          <w:tcPr>
            <w:tcW w:w="1244" w:type="dxa"/>
            <w:shd w:val="clear" w:color="auto" w:fill="F2F2F2" w:themeFill="background1" w:themeFillShade="F2"/>
            <w:vAlign w:val="center"/>
          </w:tcPr>
          <w:p w14:paraId="1CA90C83"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2"/>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76" w:type="dxa"/>
            <w:shd w:val="clear" w:color="auto" w:fill="F2F2F2" w:themeFill="background1" w:themeFillShade="F2"/>
            <w:vAlign w:val="center"/>
          </w:tcPr>
          <w:p w14:paraId="1C51CF57"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3"/>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82" w:type="dxa"/>
            <w:shd w:val="clear" w:color="auto" w:fill="F2F2F2" w:themeFill="background1" w:themeFillShade="F2"/>
            <w:vAlign w:val="center"/>
          </w:tcPr>
          <w:p w14:paraId="098BF69B" w14:textId="6B0F548C" w:rsidR="00C67E3D" w:rsidRPr="0053333F" w:rsidRDefault="00C30FA9" w:rsidP="002E2FD1">
            <w:pPr>
              <w:spacing w:after="0"/>
              <w:jc w:val="center"/>
              <w:rPr>
                <w:rFonts w:cs="Arial"/>
                <w:sz w:val="32"/>
                <w:szCs w:val="20"/>
              </w:rPr>
            </w:pPr>
            <w:r w:rsidRPr="0053333F">
              <w:rPr>
                <w:rFonts w:cs="Arial"/>
                <w:sz w:val="32"/>
                <w:szCs w:val="20"/>
              </w:rPr>
              <w:fldChar w:fldCharType="begin">
                <w:ffData>
                  <w:name w:val=""/>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909" w:type="dxa"/>
            <w:shd w:val="clear" w:color="auto" w:fill="F2F2F2" w:themeFill="background1" w:themeFillShade="F2"/>
            <w:vAlign w:val="center"/>
          </w:tcPr>
          <w:p w14:paraId="59803C0C"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5"/>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r>
      <w:tr w:rsidR="009752EC" w:rsidRPr="00BC3C28" w14:paraId="39C3FBEF" w14:textId="77777777" w:rsidTr="0072692A">
        <w:tc>
          <w:tcPr>
            <w:tcW w:w="9354" w:type="dxa"/>
            <w:gridSpan w:val="5"/>
            <w:shd w:val="clear" w:color="auto" w:fill="auto"/>
            <w:vAlign w:val="center"/>
          </w:tcPr>
          <w:p w14:paraId="6FEF5201" w14:textId="73674BDF" w:rsidR="00C30FA9" w:rsidRPr="00864DB7" w:rsidRDefault="00845FB7" w:rsidP="002E2FD1">
            <w:pPr>
              <w:spacing w:after="0"/>
              <w:jc w:val="both"/>
              <w:rPr>
                <w:rStyle w:val="TableHeading"/>
              </w:rPr>
            </w:pPr>
            <w:r w:rsidRPr="0032244F">
              <w:rPr>
                <w:rFonts w:cs="Arial"/>
                <w:b/>
                <w:sz w:val="20"/>
                <w:szCs w:val="20"/>
              </w:rPr>
              <w:t>Response:</w:t>
            </w:r>
            <w:r w:rsidRPr="00864DB7">
              <w:rPr>
                <w:rStyle w:val="TableHeading"/>
              </w:rPr>
              <w:t xml:space="preserve"> </w:t>
            </w:r>
          </w:p>
          <w:p w14:paraId="3B57FE4F" w14:textId="5FF00969" w:rsidR="009752EC" w:rsidRPr="0032244F" w:rsidRDefault="009752EC" w:rsidP="002E2FD1">
            <w:pPr>
              <w:spacing w:after="0"/>
              <w:jc w:val="both"/>
              <w:rPr>
                <w:rFonts w:cs="Arial"/>
                <w:sz w:val="20"/>
                <w:szCs w:val="20"/>
              </w:rPr>
            </w:pPr>
          </w:p>
        </w:tc>
      </w:tr>
      <w:tr w:rsidR="00C67E3D" w:rsidRPr="00BC3C28" w14:paraId="33CE46D8" w14:textId="77777777" w:rsidTr="0072692A">
        <w:tc>
          <w:tcPr>
            <w:tcW w:w="4843" w:type="dxa"/>
            <w:shd w:val="clear" w:color="auto" w:fill="F2F2F2" w:themeFill="background1" w:themeFillShade="F2"/>
          </w:tcPr>
          <w:p w14:paraId="2EA4D47F" w14:textId="6618A26A" w:rsidR="00C67E3D" w:rsidRPr="0032244F" w:rsidRDefault="0053333F" w:rsidP="002E2FD1">
            <w:pPr>
              <w:spacing w:after="0"/>
              <w:ind w:left="360" w:hanging="360"/>
              <w:jc w:val="both"/>
              <w:rPr>
                <w:rFonts w:cs="Arial"/>
                <w:sz w:val="20"/>
                <w:szCs w:val="20"/>
              </w:rPr>
            </w:pPr>
            <w:r>
              <w:rPr>
                <w:rFonts w:cs="Arial"/>
                <w:sz w:val="20"/>
                <w:szCs w:val="20"/>
              </w:rPr>
              <w:t>d)</w:t>
            </w:r>
            <w:r>
              <w:rPr>
                <w:rFonts w:cs="Arial"/>
                <w:sz w:val="20"/>
                <w:szCs w:val="20"/>
              </w:rPr>
              <w:tab/>
            </w:r>
            <w:r w:rsidR="00475C1A" w:rsidRPr="0032244F">
              <w:rPr>
                <w:rFonts w:cs="Arial"/>
                <w:sz w:val="20"/>
                <w:szCs w:val="20"/>
              </w:rPr>
              <w:t>Result in other emissions (such as those leading to odors adversely affecting a substantial number of people?</w:t>
            </w:r>
          </w:p>
        </w:tc>
        <w:tc>
          <w:tcPr>
            <w:tcW w:w="1244" w:type="dxa"/>
            <w:shd w:val="clear" w:color="auto" w:fill="F2F2F2" w:themeFill="background1" w:themeFillShade="F2"/>
            <w:vAlign w:val="center"/>
          </w:tcPr>
          <w:p w14:paraId="0478C95B"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2"/>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76" w:type="dxa"/>
            <w:shd w:val="clear" w:color="auto" w:fill="F2F2F2" w:themeFill="background1" w:themeFillShade="F2"/>
            <w:vAlign w:val="center"/>
          </w:tcPr>
          <w:p w14:paraId="28D16AE5" w14:textId="77777777" w:rsidR="00C67E3D" w:rsidRPr="0053333F" w:rsidRDefault="00C67E3D" w:rsidP="002E2FD1">
            <w:pPr>
              <w:spacing w:after="0"/>
              <w:jc w:val="center"/>
              <w:rPr>
                <w:rFonts w:cs="Arial"/>
                <w:sz w:val="32"/>
                <w:szCs w:val="20"/>
              </w:rPr>
            </w:pPr>
            <w:r w:rsidRPr="0053333F">
              <w:rPr>
                <w:rFonts w:cs="Arial"/>
                <w:sz w:val="32"/>
                <w:szCs w:val="20"/>
              </w:rPr>
              <w:fldChar w:fldCharType="begin">
                <w:ffData>
                  <w:name w:val="Check13"/>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1182" w:type="dxa"/>
            <w:shd w:val="clear" w:color="auto" w:fill="F2F2F2" w:themeFill="background1" w:themeFillShade="F2"/>
            <w:vAlign w:val="center"/>
          </w:tcPr>
          <w:p w14:paraId="04FEADEF" w14:textId="1A2348A8" w:rsidR="00C67E3D" w:rsidRPr="0053333F" w:rsidRDefault="00C30FA9" w:rsidP="002E2FD1">
            <w:pPr>
              <w:spacing w:after="0"/>
              <w:jc w:val="center"/>
              <w:rPr>
                <w:rFonts w:cs="Arial"/>
                <w:sz w:val="32"/>
                <w:szCs w:val="20"/>
              </w:rPr>
            </w:pPr>
            <w:r w:rsidRPr="0053333F">
              <w:rPr>
                <w:rFonts w:cs="Arial"/>
                <w:sz w:val="32"/>
                <w:szCs w:val="20"/>
              </w:rPr>
              <w:fldChar w:fldCharType="begin">
                <w:ffData>
                  <w:name w:val=""/>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c>
          <w:tcPr>
            <w:tcW w:w="909" w:type="dxa"/>
            <w:shd w:val="clear" w:color="auto" w:fill="F2F2F2" w:themeFill="background1" w:themeFillShade="F2"/>
            <w:vAlign w:val="center"/>
          </w:tcPr>
          <w:p w14:paraId="39635C07" w14:textId="2DDF0E94" w:rsidR="00C67E3D" w:rsidRPr="0053333F" w:rsidRDefault="000C3421" w:rsidP="002E2FD1">
            <w:pPr>
              <w:spacing w:after="0"/>
              <w:jc w:val="center"/>
              <w:rPr>
                <w:rFonts w:cs="Arial"/>
                <w:sz w:val="32"/>
                <w:szCs w:val="20"/>
              </w:rPr>
            </w:pPr>
            <w:r w:rsidRPr="0053333F">
              <w:rPr>
                <w:rFonts w:cs="Arial"/>
                <w:sz w:val="32"/>
                <w:szCs w:val="20"/>
              </w:rPr>
              <w:fldChar w:fldCharType="begin">
                <w:ffData>
                  <w:name w:val=""/>
                  <w:enabled/>
                  <w:calcOnExit w:val="0"/>
                  <w:checkBox>
                    <w:sizeAuto/>
                    <w:default w:val="0"/>
                  </w:checkBox>
                </w:ffData>
              </w:fldChar>
            </w:r>
            <w:r w:rsidRPr="0053333F">
              <w:rPr>
                <w:rFonts w:cs="Arial"/>
                <w:sz w:val="32"/>
                <w:szCs w:val="20"/>
              </w:rPr>
              <w:instrText xml:space="preserve"> FORMCHECKBOX </w:instrText>
            </w:r>
            <w:r w:rsidR="00E339AB">
              <w:rPr>
                <w:rFonts w:cs="Arial"/>
                <w:sz w:val="32"/>
                <w:szCs w:val="20"/>
              </w:rPr>
            </w:r>
            <w:r w:rsidR="00E339AB">
              <w:rPr>
                <w:rFonts w:cs="Arial"/>
                <w:sz w:val="32"/>
                <w:szCs w:val="20"/>
              </w:rPr>
              <w:fldChar w:fldCharType="separate"/>
            </w:r>
            <w:r w:rsidRPr="0053333F">
              <w:rPr>
                <w:rFonts w:cs="Arial"/>
                <w:sz w:val="32"/>
                <w:szCs w:val="20"/>
              </w:rPr>
              <w:fldChar w:fldCharType="end"/>
            </w:r>
          </w:p>
        </w:tc>
      </w:tr>
      <w:tr w:rsidR="00C30FA9" w:rsidRPr="00BC3C28" w14:paraId="28168FCB" w14:textId="77777777" w:rsidTr="0072692A">
        <w:tc>
          <w:tcPr>
            <w:tcW w:w="9354" w:type="dxa"/>
            <w:gridSpan w:val="5"/>
            <w:shd w:val="clear" w:color="auto" w:fill="auto"/>
            <w:vAlign w:val="center"/>
          </w:tcPr>
          <w:p w14:paraId="532B36B0" w14:textId="77777777" w:rsidR="00C30FA9" w:rsidRPr="00864DB7" w:rsidRDefault="00C30FA9" w:rsidP="002E2FD1">
            <w:pPr>
              <w:spacing w:after="0"/>
              <w:jc w:val="both"/>
              <w:rPr>
                <w:rStyle w:val="TableHeading"/>
              </w:rPr>
            </w:pPr>
            <w:r w:rsidRPr="0032244F">
              <w:rPr>
                <w:rFonts w:cs="Arial"/>
                <w:b/>
                <w:sz w:val="20"/>
                <w:szCs w:val="20"/>
              </w:rPr>
              <w:t>Response:</w:t>
            </w:r>
            <w:r w:rsidRPr="00864DB7">
              <w:rPr>
                <w:rStyle w:val="TableHeading"/>
              </w:rPr>
              <w:t xml:space="preserve"> </w:t>
            </w:r>
          </w:p>
          <w:p w14:paraId="5FD922BD" w14:textId="368B6E37" w:rsidR="00C30FA9" w:rsidRPr="0032244F" w:rsidRDefault="00C30FA9" w:rsidP="002E2FD1">
            <w:pPr>
              <w:spacing w:after="0"/>
              <w:jc w:val="both"/>
              <w:rPr>
                <w:rFonts w:cs="Arial"/>
                <w:color w:val="000000"/>
                <w:sz w:val="20"/>
                <w:szCs w:val="20"/>
              </w:rPr>
            </w:pPr>
          </w:p>
        </w:tc>
      </w:tr>
      <w:tr w:rsidR="00C30FA9" w:rsidRPr="00BC3C28" w14:paraId="186D6380" w14:textId="77777777" w:rsidTr="0072692A">
        <w:tc>
          <w:tcPr>
            <w:tcW w:w="9354" w:type="dxa"/>
            <w:gridSpan w:val="5"/>
            <w:shd w:val="clear" w:color="auto" w:fill="auto"/>
          </w:tcPr>
          <w:p w14:paraId="74B53F44" w14:textId="77777777" w:rsidR="00C30FA9" w:rsidRPr="00864DB7" w:rsidRDefault="00C30FA9" w:rsidP="002E2FD1">
            <w:pPr>
              <w:spacing w:after="0"/>
              <w:jc w:val="both"/>
              <w:rPr>
                <w:rStyle w:val="TableHeading"/>
              </w:rPr>
            </w:pPr>
            <w:r w:rsidRPr="0032244F">
              <w:rPr>
                <w:rFonts w:cs="Arial"/>
                <w:b/>
                <w:sz w:val="20"/>
                <w:szCs w:val="20"/>
              </w:rPr>
              <w:t>Sources:</w:t>
            </w:r>
          </w:p>
          <w:p w14:paraId="6849049E" w14:textId="77777777" w:rsidR="00C30FA9" w:rsidRPr="0032244F" w:rsidRDefault="00C30FA9" w:rsidP="002E2FD1">
            <w:pPr>
              <w:spacing w:after="0"/>
              <w:jc w:val="both"/>
              <w:rPr>
                <w:rFonts w:cs="Arial"/>
                <w:sz w:val="20"/>
                <w:szCs w:val="20"/>
              </w:rPr>
            </w:pPr>
          </w:p>
          <w:p w14:paraId="4E7A3AC6" w14:textId="77777777" w:rsidR="00096242" w:rsidRPr="00745726" w:rsidRDefault="00096242" w:rsidP="001F5BF6">
            <w:pPr>
              <w:pStyle w:val="ListParagraph"/>
              <w:numPr>
                <w:ilvl w:val="0"/>
                <w:numId w:val="5"/>
              </w:numPr>
              <w:spacing w:after="0"/>
              <w:jc w:val="both"/>
              <w:rPr>
                <w:rFonts w:cs="Arial"/>
                <w:sz w:val="20"/>
                <w:szCs w:val="20"/>
              </w:rPr>
            </w:pPr>
            <w:r w:rsidRPr="00745726">
              <w:rPr>
                <w:rFonts w:cs="Arial"/>
                <w:sz w:val="20"/>
                <w:szCs w:val="20"/>
              </w:rPr>
              <w:t>Moreno Valley General Plan, adopted July 11, 2006</w:t>
            </w:r>
          </w:p>
          <w:p w14:paraId="422DA7CE" w14:textId="77777777" w:rsidR="00096242" w:rsidRDefault="00096242" w:rsidP="003F6B01">
            <w:pPr>
              <w:pStyle w:val="ListParagraph"/>
              <w:numPr>
                <w:ilvl w:val="0"/>
                <w:numId w:val="23"/>
              </w:numPr>
              <w:spacing w:after="0"/>
              <w:ind w:left="1062"/>
              <w:jc w:val="both"/>
              <w:rPr>
                <w:rFonts w:cs="Arial"/>
                <w:sz w:val="20"/>
                <w:szCs w:val="20"/>
              </w:rPr>
            </w:pPr>
            <w:r>
              <w:rPr>
                <w:rFonts w:cs="Arial"/>
                <w:sz w:val="20"/>
                <w:szCs w:val="20"/>
              </w:rPr>
              <w:t>Chapter 5 – Circulation Element</w:t>
            </w:r>
          </w:p>
          <w:p w14:paraId="6C8B568F" w14:textId="77777777" w:rsidR="00096242" w:rsidRPr="00745726" w:rsidRDefault="00096242" w:rsidP="003F6B01">
            <w:pPr>
              <w:pStyle w:val="ListParagraph"/>
              <w:numPr>
                <w:ilvl w:val="0"/>
                <w:numId w:val="23"/>
              </w:numPr>
              <w:spacing w:after="0"/>
              <w:ind w:left="1062"/>
              <w:jc w:val="both"/>
              <w:rPr>
                <w:rFonts w:cs="Arial"/>
                <w:sz w:val="20"/>
                <w:szCs w:val="20"/>
              </w:rPr>
            </w:pPr>
            <w:r w:rsidRPr="00745726">
              <w:rPr>
                <w:rFonts w:cs="Arial"/>
                <w:sz w:val="20"/>
                <w:szCs w:val="20"/>
              </w:rPr>
              <w:t>Chapter 6 – Safety Element – Section 6.6 – Air Quality</w:t>
            </w:r>
          </w:p>
          <w:p w14:paraId="3884AC27" w14:textId="2CD2AA70" w:rsidR="00096242" w:rsidRDefault="00096242" w:rsidP="001F5BF6">
            <w:pPr>
              <w:pStyle w:val="ListParagraph"/>
              <w:numPr>
                <w:ilvl w:val="0"/>
                <w:numId w:val="5"/>
              </w:numPr>
              <w:spacing w:after="0"/>
              <w:jc w:val="both"/>
              <w:rPr>
                <w:rFonts w:cs="Arial"/>
                <w:sz w:val="20"/>
                <w:szCs w:val="20"/>
              </w:rPr>
            </w:pPr>
            <w:r w:rsidRPr="00745726">
              <w:rPr>
                <w:rFonts w:cs="Arial"/>
                <w:sz w:val="20"/>
                <w:szCs w:val="20"/>
              </w:rPr>
              <w:t>Final Environmental Impact Report City of Moreno Valley General Plan, certified July 11, 2006</w:t>
            </w:r>
          </w:p>
          <w:p w14:paraId="28E14642" w14:textId="535DDA04" w:rsidR="00606D34" w:rsidRDefault="00606D34" w:rsidP="003F6B01">
            <w:pPr>
              <w:pStyle w:val="ListParagraph"/>
              <w:numPr>
                <w:ilvl w:val="0"/>
                <w:numId w:val="31"/>
              </w:numPr>
              <w:spacing w:after="0"/>
              <w:ind w:left="1062"/>
              <w:jc w:val="both"/>
              <w:rPr>
                <w:rFonts w:cs="Arial"/>
                <w:sz w:val="20"/>
                <w:szCs w:val="20"/>
              </w:rPr>
            </w:pPr>
            <w:r>
              <w:rPr>
                <w:rFonts w:cs="Arial"/>
                <w:sz w:val="20"/>
                <w:szCs w:val="20"/>
              </w:rPr>
              <w:t>Section 5.3 – Air Quality</w:t>
            </w:r>
          </w:p>
          <w:p w14:paraId="5281B0E8" w14:textId="74724B38" w:rsidR="00606D34" w:rsidRDefault="00606D34" w:rsidP="003F6B01">
            <w:pPr>
              <w:pStyle w:val="ListParagraph"/>
              <w:numPr>
                <w:ilvl w:val="0"/>
                <w:numId w:val="30"/>
              </w:numPr>
              <w:spacing w:after="0"/>
              <w:ind w:left="1422"/>
              <w:jc w:val="both"/>
              <w:rPr>
                <w:rFonts w:cs="Arial"/>
                <w:sz w:val="20"/>
                <w:szCs w:val="20"/>
              </w:rPr>
            </w:pPr>
            <w:r>
              <w:rPr>
                <w:rFonts w:cs="Arial"/>
                <w:sz w:val="20"/>
                <w:szCs w:val="20"/>
              </w:rPr>
              <w:t>Figure 5.3-1 – South Coast Air Basin</w:t>
            </w:r>
          </w:p>
          <w:p w14:paraId="5FBCAC16" w14:textId="190FC4BA" w:rsidR="00606D34" w:rsidRPr="00745726" w:rsidRDefault="00606D34" w:rsidP="003F6B01">
            <w:pPr>
              <w:pStyle w:val="ListParagraph"/>
              <w:numPr>
                <w:ilvl w:val="0"/>
                <w:numId w:val="31"/>
              </w:numPr>
              <w:spacing w:after="0"/>
              <w:ind w:left="1062"/>
              <w:jc w:val="both"/>
              <w:rPr>
                <w:rFonts w:cs="Arial"/>
                <w:sz w:val="20"/>
                <w:szCs w:val="20"/>
              </w:rPr>
            </w:pPr>
            <w:r>
              <w:rPr>
                <w:rFonts w:cs="Arial"/>
                <w:sz w:val="20"/>
                <w:szCs w:val="20"/>
              </w:rPr>
              <w:t>Appendix C – Air Quality Analysis, P&amp;D Consultants, July 2003</w:t>
            </w:r>
          </w:p>
          <w:p w14:paraId="54CD25EA" w14:textId="77777777" w:rsidR="00096242" w:rsidRPr="00745726" w:rsidRDefault="00096242" w:rsidP="001F5BF6">
            <w:pPr>
              <w:pStyle w:val="ListParagraph"/>
              <w:numPr>
                <w:ilvl w:val="0"/>
                <w:numId w:val="5"/>
              </w:numPr>
              <w:spacing w:after="0"/>
              <w:jc w:val="both"/>
              <w:rPr>
                <w:rFonts w:cs="Arial"/>
                <w:sz w:val="20"/>
                <w:szCs w:val="20"/>
              </w:rPr>
            </w:pPr>
            <w:r w:rsidRPr="00745726">
              <w:rPr>
                <w:rFonts w:cs="Arial"/>
                <w:sz w:val="20"/>
                <w:szCs w:val="20"/>
              </w:rPr>
              <w:t>Title 9 – Planning and Zoning of the Moreno Valley Municipal Code</w:t>
            </w:r>
          </w:p>
          <w:p w14:paraId="5D34625D" w14:textId="30407A98" w:rsidR="00096242" w:rsidRPr="00745726" w:rsidRDefault="00096242" w:rsidP="003F6B01">
            <w:pPr>
              <w:pStyle w:val="ListParagraph"/>
              <w:numPr>
                <w:ilvl w:val="0"/>
                <w:numId w:val="24"/>
              </w:numPr>
              <w:spacing w:after="0"/>
              <w:ind w:left="1062"/>
              <w:jc w:val="both"/>
              <w:rPr>
                <w:rFonts w:cs="Arial"/>
                <w:sz w:val="20"/>
                <w:szCs w:val="20"/>
              </w:rPr>
            </w:pPr>
            <w:r w:rsidRPr="00745726">
              <w:rPr>
                <w:rFonts w:cs="Arial"/>
                <w:sz w:val="20"/>
                <w:szCs w:val="20"/>
              </w:rPr>
              <w:t>Section 9.10.050 – Air Quality of the Moreno Valley Municipal Code</w:t>
            </w:r>
          </w:p>
          <w:p w14:paraId="3DAE7A41" w14:textId="79CFB42F" w:rsidR="00096242" w:rsidRPr="00745726" w:rsidRDefault="00096242" w:rsidP="003F6B01">
            <w:pPr>
              <w:pStyle w:val="ListParagraph"/>
              <w:numPr>
                <w:ilvl w:val="0"/>
                <w:numId w:val="24"/>
              </w:numPr>
              <w:spacing w:after="0"/>
              <w:ind w:left="1062"/>
              <w:jc w:val="both"/>
              <w:rPr>
                <w:rFonts w:cs="Arial"/>
                <w:sz w:val="20"/>
                <w:szCs w:val="20"/>
              </w:rPr>
            </w:pPr>
            <w:r w:rsidRPr="00745726">
              <w:rPr>
                <w:rFonts w:cs="Arial"/>
                <w:sz w:val="20"/>
                <w:szCs w:val="20"/>
              </w:rPr>
              <w:t>Section 9.10.150 – Odors of the Moreno Valley Municipal Code</w:t>
            </w:r>
          </w:p>
          <w:p w14:paraId="6994DBBD" w14:textId="60CB7EE3" w:rsidR="00096242" w:rsidRPr="00745726" w:rsidRDefault="00096242" w:rsidP="003F6B01">
            <w:pPr>
              <w:pStyle w:val="ListParagraph"/>
              <w:numPr>
                <w:ilvl w:val="0"/>
                <w:numId w:val="24"/>
              </w:numPr>
              <w:spacing w:after="0"/>
              <w:ind w:left="1062"/>
              <w:jc w:val="both"/>
              <w:rPr>
                <w:rFonts w:cs="Arial"/>
                <w:sz w:val="20"/>
                <w:szCs w:val="20"/>
              </w:rPr>
            </w:pPr>
            <w:r w:rsidRPr="00745726">
              <w:rPr>
                <w:rFonts w:cs="Arial"/>
                <w:sz w:val="20"/>
                <w:szCs w:val="20"/>
              </w:rPr>
              <w:t>Section 9.10.170 – Vibration of the Moreno Valley Municipal Code</w:t>
            </w:r>
          </w:p>
          <w:p w14:paraId="0EBED07C" w14:textId="5F126C24" w:rsidR="00096242" w:rsidRDefault="00807376" w:rsidP="001F5BF6">
            <w:pPr>
              <w:pStyle w:val="ListParagraph"/>
              <w:numPr>
                <w:ilvl w:val="0"/>
                <w:numId w:val="5"/>
              </w:numPr>
              <w:spacing w:after="0"/>
              <w:jc w:val="both"/>
              <w:rPr>
                <w:rFonts w:cs="Arial"/>
                <w:sz w:val="20"/>
                <w:szCs w:val="20"/>
              </w:rPr>
            </w:pPr>
            <w:r>
              <w:rPr>
                <w:rFonts w:cs="Arial"/>
                <w:sz w:val="20"/>
                <w:szCs w:val="20"/>
              </w:rPr>
              <w:t xml:space="preserve">Moreno Valley Municipal Code </w:t>
            </w:r>
            <w:r w:rsidR="00096242">
              <w:rPr>
                <w:rFonts w:cs="Arial"/>
                <w:sz w:val="20"/>
                <w:szCs w:val="20"/>
              </w:rPr>
              <w:t>S</w:t>
            </w:r>
            <w:r w:rsidR="00096242" w:rsidRPr="00745726">
              <w:rPr>
                <w:rFonts w:cs="Arial"/>
                <w:sz w:val="20"/>
                <w:szCs w:val="20"/>
              </w:rPr>
              <w:t>ection 12.50.040 – Limitations on Engine Idling</w:t>
            </w:r>
          </w:p>
          <w:p w14:paraId="0CD65FA9" w14:textId="31561541" w:rsidR="00C30FA9" w:rsidRPr="0032244F" w:rsidRDefault="00C30FA9" w:rsidP="0034539D">
            <w:pPr>
              <w:pStyle w:val="ListParagraph"/>
              <w:spacing w:after="0"/>
              <w:jc w:val="both"/>
              <w:rPr>
                <w:rFonts w:cs="Arial"/>
                <w:sz w:val="20"/>
                <w:szCs w:val="20"/>
              </w:rPr>
            </w:pPr>
          </w:p>
          <w:p w14:paraId="476F6B1F" w14:textId="77777777" w:rsidR="00C30FA9" w:rsidRPr="0032244F" w:rsidRDefault="00C30FA9" w:rsidP="002E2FD1">
            <w:pPr>
              <w:spacing w:after="0"/>
              <w:jc w:val="both"/>
              <w:rPr>
                <w:rFonts w:cs="Arial"/>
                <w:b/>
                <w:sz w:val="20"/>
                <w:szCs w:val="20"/>
              </w:rPr>
            </w:pPr>
          </w:p>
        </w:tc>
      </w:tr>
      <w:tr w:rsidR="00475C1A" w:rsidRPr="00BC3C28" w14:paraId="586EAD97" w14:textId="77777777" w:rsidTr="0072692A">
        <w:tc>
          <w:tcPr>
            <w:tcW w:w="9354" w:type="dxa"/>
            <w:gridSpan w:val="5"/>
            <w:shd w:val="clear" w:color="auto" w:fill="D9D9D9" w:themeFill="background1" w:themeFillShade="D9"/>
          </w:tcPr>
          <w:p w14:paraId="1BBA62D8" w14:textId="140C7614" w:rsidR="00475C1A" w:rsidRPr="004334AF" w:rsidRDefault="004334AF" w:rsidP="002E2FD1">
            <w:pPr>
              <w:spacing w:after="0"/>
              <w:ind w:left="360" w:hanging="360"/>
              <w:rPr>
                <w:rFonts w:cs="Arial"/>
                <w:sz w:val="20"/>
                <w:szCs w:val="20"/>
              </w:rPr>
            </w:pPr>
            <w:r w:rsidRPr="0071624A">
              <w:rPr>
                <w:b/>
              </w:rPr>
              <w:t>IV.</w:t>
            </w:r>
            <w:r w:rsidRPr="0071624A">
              <w:rPr>
                <w:b/>
              </w:rPr>
              <w:tab/>
            </w:r>
            <w:r w:rsidR="00475C1A" w:rsidRPr="004334AF">
              <w:rPr>
                <w:rStyle w:val="Heading2Char"/>
              </w:rPr>
              <w:t>BIOLOGICAL RESOURCES</w:t>
            </w:r>
            <w:r w:rsidR="00475C1A" w:rsidRPr="004334AF">
              <w:rPr>
                <w:rFonts w:cs="Arial"/>
                <w:b/>
                <w:sz w:val="20"/>
                <w:szCs w:val="20"/>
              </w:rPr>
              <w:t xml:space="preserve"> – Would the project:</w:t>
            </w:r>
          </w:p>
        </w:tc>
      </w:tr>
      <w:tr w:rsidR="00711DF8" w:rsidRPr="00BC3C28" w14:paraId="5765CA0F" w14:textId="77777777" w:rsidTr="0072692A">
        <w:tc>
          <w:tcPr>
            <w:tcW w:w="4843" w:type="dxa"/>
            <w:shd w:val="clear" w:color="auto" w:fill="F2F2F2" w:themeFill="background1" w:themeFillShade="F2"/>
          </w:tcPr>
          <w:p w14:paraId="290671BE" w14:textId="6F949EB7" w:rsidR="00711DF8" w:rsidRPr="0053333F" w:rsidRDefault="0053333F" w:rsidP="002E2FD1">
            <w:pPr>
              <w:spacing w:after="0"/>
              <w:ind w:left="360" w:right="54" w:hanging="360"/>
              <w:jc w:val="both"/>
              <w:rPr>
                <w:rFonts w:cs="Arial"/>
                <w:sz w:val="20"/>
                <w:szCs w:val="20"/>
              </w:rPr>
            </w:pPr>
            <w:r>
              <w:rPr>
                <w:rFonts w:cs="Arial"/>
                <w:sz w:val="20"/>
                <w:szCs w:val="20"/>
              </w:rPr>
              <w:t>a)</w:t>
            </w:r>
            <w:r>
              <w:rPr>
                <w:rFonts w:cs="Arial"/>
                <w:sz w:val="20"/>
                <w:szCs w:val="20"/>
              </w:rPr>
              <w:tab/>
            </w:r>
            <w:r w:rsidR="00711DF8" w:rsidRPr="0053333F">
              <w:rPr>
                <w:rFonts w:cs="Arial"/>
                <w:sz w:val="20"/>
                <w:szCs w:val="20"/>
              </w:rPr>
              <w:t>Have a substantial adverse effect, either directly or through habitat modifications, on any species identified as a candidate, sensitive, or special status species in local or regional plans, policies, or regulations, or by the California Department of Fish and Game or U.S. Fish and Wildlife Service?</w:t>
            </w:r>
          </w:p>
        </w:tc>
        <w:tc>
          <w:tcPr>
            <w:tcW w:w="1244" w:type="dxa"/>
            <w:shd w:val="clear" w:color="auto" w:fill="F2F2F2" w:themeFill="background1" w:themeFillShade="F2"/>
            <w:vAlign w:val="center"/>
          </w:tcPr>
          <w:p w14:paraId="77465179"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FB08BC9" w14:textId="2E7F4241" w:rsidR="00711DF8" w:rsidRPr="00D3023D" w:rsidRDefault="00C30FA9"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12EF8F8A" w14:textId="0E9AF951" w:rsidR="00711DF8" w:rsidRPr="00D3023D" w:rsidRDefault="000C3421"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0B625BBB" w14:textId="3B90BAE0" w:rsidR="00711DF8" w:rsidRPr="00D3023D" w:rsidRDefault="0070272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023119F2" w14:textId="77777777" w:rsidTr="0072692A">
        <w:tc>
          <w:tcPr>
            <w:tcW w:w="9354" w:type="dxa"/>
            <w:gridSpan w:val="5"/>
            <w:shd w:val="clear" w:color="auto" w:fill="auto"/>
          </w:tcPr>
          <w:p w14:paraId="0D1E2415"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585AF33F" w14:textId="77777777" w:rsidR="00FD2B10" w:rsidRDefault="00FD2B10" w:rsidP="002E2FD1">
            <w:pPr>
              <w:spacing w:after="0"/>
              <w:jc w:val="both"/>
              <w:rPr>
                <w:rFonts w:cs="Arial"/>
                <w:sz w:val="20"/>
                <w:szCs w:val="20"/>
              </w:rPr>
            </w:pPr>
          </w:p>
          <w:p w14:paraId="09DD19BD" w14:textId="1E76809C" w:rsidR="00FD2B10" w:rsidRPr="00677167" w:rsidRDefault="00FD2B10" w:rsidP="002E2FD1">
            <w:pPr>
              <w:pStyle w:val="Default"/>
              <w:spacing w:after="0"/>
              <w:ind w:left="1440" w:hanging="1440"/>
              <w:jc w:val="both"/>
              <w:rPr>
                <w:sz w:val="20"/>
                <w:szCs w:val="20"/>
              </w:rPr>
            </w:pPr>
          </w:p>
        </w:tc>
      </w:tr>
      <w:tr w:rsidR="00711DF8" w:rsidRPr="00BC3C28" w14:paraId="03114863" w14:textId="77777777" w:rsidTr="0072692A">
        <w:trPr>
          <w:trHeight w:val="377"/>
        </w:trPr>
        <w:tc>
          <w:tcPr>
            <w:tcW w:w="4843" w:type="dxa"/>
            <w:shd w:val="clear" w:color="auto" w:fill="F2F2F2" w:themeFill="background1" w:themeFillShade="F2"/>
          </w:tcPr>
          <w:p w14:paraId="30BCF873" w14:textId="24DDBBD6" w:rsidR="00711DF8" w:rsidRPr="00864DB7" w:rsidRDefault="0053333F" w:rsidP="002E2FD1">
            <w:pPr>
              <w:spacing w:after="0"/>
              <w:ind w:left="360" w:hanging="360"/>
              <w:jc w:val="both"/>
              <w:rPr>
                <w:rStyle w:val="TableHeading"/>
              </w:rPr>
            </w:pPr>
            <w:r w:rsidRPr="00864DB7">
              <w:rPr>
                <w:rStyle w:val="TableHeading"/>
              </w:rPr>
              <w:t>b)</w:t>
            </w:r>
            <w:r w:rsidRPr="00864DB7">
              <w:rPr>
                <w:rStyle w:val="TableHeading"/>
              </w:rPr>
              <w:tab/>
            </w:r>
            <w:r w:rsidR="00711DF8" w:rsidRPr="00864DB7">
              <w:rPr>
                <w:rStyle w:val="TableHeading"/>
              </w:rPr>
              <w:t xml:space="preserve">Have a substantial adverse effect on any riparian habitat or other sensitive natural community identified in local or regional plans, policies, </w:t>
            </w:r>
            <w:proofErr w:type="gramStart"/>
            <w:r w:rsidR="00711DF8" w:rsidRPr="00864DB7">
              <w:rPr>
                <w:rStyle w:val="TableHeading"/>
              </w:rPr>
              <w:t>regulations</w:t>
            </w:r>
            <w:proofErr w:type="gramEnd"/>
            <w:r w:rsidR="00711DF8" w:rsidRPr="00864DB7">
              <w:rPr>
                <w:rStyle w:val="TableHeading"/>
              </w:rPr>
              <w:t xml:space="preserve"> or by the California Department of Fish and Game or U.S. Fish and Wildlife Service?</w:t>
            </w:r>
          </w:p>
        </w:tc>
        <w:tc>
          <w:tcPr>
            <w:tcW w:w="1244" w:type="dxa"/>
            <w:shd w:val="clear" w:color="auto" w:fill="F2F2F2" w:themeFill="background1" w:themeFillShade="F2"/>
            <w:vAlign w:val="center"/>
          </w:tcPr>
          <w:p w14:paraId="5C94306B"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C125E40" w14:textId="58D5D4C7" w:rsidR="00711DF8" w:rsidRPr="00D3023D" w:rsidRDefault="00286DA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7B68DE0"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216D8EF0" w14:textId="75F4D137" w:rsidR="00711DF8" w:rsidRPr="00D3023D" w:rsidRDefault="00FD2B1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1AD79ECB" w14:textId="77777777" w:rsidTr="0072692A">
        <w:tc>
          <w:tcPr>
            <w:tcW w:w="9354" w:type="dxa"/>
            <w:gridSpan w:val="5"/>
            <w:shd w:val="clear" w:color="auto" w:fill="auto"/>
          </w:tcPr>
          <w:p w14:paraId="23C4B955"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4D06AC8C" w14:textId="77777777" w:rsidR="00FD2B10" w:rsidRDefault="00FD2B10" w:rsidP="002E2FD1">
            <w:pPr>
              <w:spacing w:after="0"/>
              <w:jc w:val="both"/>
              <w:rPr>
                <w:rFonts w:cs="Arial"/>
                <w:sz w:val="20"/>
                <w:szCs w:val="20"/>
              </w:rPr>
            </w:pPr>
          </w:p>
          <w:p w14:paraId="77DAAACE" w14:textId="43309A38" w:rsidR="00FD2B10" w:rsidRPr="002E396C" w:rsidRDefault="00FD2B10" w:rsidP="002E2FD1">
            <w:pPr>
              <w:spacing w:after="0"/>
              <w:rPr>
                <w:rFonts w:cs="Arial"/>
                <w:color w:val="000000"/>
                <w:sz w:val="20"/>
                <w:szCs w:val="20"/>
              </w:rPr>
            </w:pPr>
          </w:p>
        </w:tc>
      </w:tr>
      <w:tr w:rsidR="00711DF8" w:rsidRPr="00BC3C28" w14:paraId="7BE3A07E" w14:textId="77777777" w:rsidTr="0072692A">
        <w:tc>
          <w:tcPr>
            <w:tcW w:w="4843" w:type="dxa"/>
            <w:shd w:val="clear" w:color="auto" w:fill="F2F2F2" w:themeFill="background1" w:themeFillShade="F2"/>
          </w:tcPr>
          <w:p w14:paraId="5CF39242" w14:textId="4D35D20E" w:rsidR="00711DF8" w:rsidRPr="00864DB7" w:rsidRDefault="0053333F" w:rsidP="002E2FD1">
            <w:pPr>
              <w:spacing w:after="0"/>
              <w:ind w:left="360" w:right="54" w:hanging="360"/>
              <w:jc w:val="both"/>
              <w:rPr>
                <w:rStyle w:val="TableHeading"/>
              </w:rPr>
            </w:pPr>
            <w:r w:rsidRPr="00864DB7">
              <w:rPr>
                <w:rStyle w:val="TableHeading"/>
              </w:rPr>
              <w:t>c)</w:t>
            </w:r>
            <w:r w:rsidRPr="00864DB7">
              <w:rPr>
                <w:rStyle w:val="TableHeading"/>
              </w:rPr>
              <w:tab/>
            </w:r>
            <w:r w:rsidR="00E5171D" w:rsidRPr="00864DB7">
              <w:rPr>
                <w:rStyle w:val="TableHeading"/>
              </w:rPr>
              <w:t>Have a substantial adverse effect on state or federally protected wetlands (including, but not limited to, marsh, vernal pool, coastal, etc.) through direct removal, filling, hydrological interruption, or other means?</w:t>
            </w:r>
          </w:p>
        </w:tc>
        <w:tc>
          <w:tcPr>
            <w:tcW w:w="1244" w:type="dxa"/>
            <w:shd w:val="clear" w:color="auto" w:fill="F2F2F2" w:themeFill="background1" w:themeFillShade="F2"/>
            <w:vAlign w:val="center"/>
          </w:tcPr>
          <w:p w14:paraId="073ED6E1"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10C6349B"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1EDCE0FF"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1AB06371" w14:textId="039F681A" w:rsidR="00711DF8" w:rsidRPr="00D3023D" w:rsidRDefault="00FD2B1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62090A94" w14:textId="77777777" w:rsidTr="0072692A">
        <w:tc>
          <w:tcPr>
            <w:tcW w:w="9354" w:type="dxa"/>
            <w:gridSpan w:val="5"/>
            <w:shd w:val="clear" w:color="auto" w:fill="auto"/>
          </w:tcPr>
          <w:p w14:paraId="3324F545"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2BE22CF6" w14:textId="77777777" w:rsidR="00FD2B10" w:rsidRDefault="00FD2B10" w:rsidP="002E2FD1">
            <w:pPr>
              <w:spacing w:after="0"/>
              <w:jc w:val="both"/>
              <w:rPr>
                <w:rFonts w:cs="Arial"/>
                <w:sz w:val="20"/>
                <w:szCs w:val="20"/>
              </w:rPr>
            </w:pPr>
          </w:p>
          <w:p w14:paraId="7EA6DA13" w14:textId="3A991D00" w:rsidR="00FD2B10" w:rsidRPr="00574897" w:rsidRDefault="00FD2B10" w:rsidP="002E2FD1">
            <w:pPr>
              <w:spacing w:after="0"/>
              <w:jc w:val="both"/>
              <w:rPr>
                <w:rFonts w:cs="Arial"/>
                <w:sz w:val="20"/>
                <w:szCs w:val="20"/>
              </w:rPr>
            </w:pPr>
          </w:p>
        </w:tc>
      </w:tr>
      <w:tr w:rsidR="00711DF8" w:rsidRPr="00BC3C28" w14:paraId="0330CCCE" w14:textId="77777777" w:rsidTr="0072692A">
        <w:tc>
          <w:tcPr>
            <w:tcW w:w="4843" w:type="dxa"/>
            <w:shd w:val="clear" w:color="auto" w:fill="F2F2F2" w:themeFill="background1" w:themeFillShade="F2"/>
          </w:tcPr>
          <w:p w14:paraId="0FE7BD64" w14:textId="76B9AEF0" w:rsidR="00711DF8" w:rsidRPr="0053333F" w:rsidRDefault="0053333F" w:rsidP="002E2FD1">
            <w:pPr>
              <w:spacing w:after="0"/>
              <w:ind w:left="360" w:right="54" w:hanging="360"/>
              <w:jc w:val="both"/>
              <w:rPr>
                <w:rFonts w:cs="Arial"/>
                <w:sz w:val="20"/>
                <w:szCs w:val="20"/>
              </w:rPr>
            </w:pPr>
            <w:r>
              <w:rPr>
                <w:rFonts w:cs="Arial"/>
                <w:sz w:val="20"/>
                <w:szCs w:val="20"/>
              </w:rPr>
              <w:lastRenderedPageBreak/>
              <w:t>d)</w:t>
            </w:r>
            <w:r>
              <w:rPr>
                <w:rFonts w:cs="Arial"/>
                <w:sz w:val="20"/>
                <w:szCs w:val="20"/>
              </w:rPr>
              <w:tab/>
            </w:r>
            <w:r w:rsidR="00711DF8" w:rsidRPr="0053333F">
              <w:rPr>
                <w:rFonts w:cs="Arial"/>
                <w:sz w:val="20"/>
                <w:szCs w:val="20"/>
              </w:rPr>
              <w:t xml:space="preserve">Interfere substantially with the movement of any native resident or migratory fish or wildlife species or with </w:t>
            </w:r>
            <w:r w:rsidR="000A4482" w:rsidRPr="0053333F">
              <w:rPr>
                <w:rFonts w:cs="Arial"/>
                <w:sz w:val="20"/>
                <w:szCs w:val="20"/>
              </w:rPr>
              <w:t xml:space="preserve">an </w:t>
            </w:r>
            <w:r w:rsidR="00711DF8" w:rsidRPr="0053333F">
              <w:rPr>
                <w:rFonts w:cs="Arial"/>
                <w:noProof/>
                <w:sz w:val="20"/>
                <w:szCs w:val="20"/>
              </w:rPr>
              <w:t>established</w:t>
            </w:r>
            <w:r w:rsidR="00711DF8" w:rsidRPr="0053333F">
              <w:rPr>
                <w:rFonts w:cs="Arial"/>
                <w:sz w:val="20"/>
                <w:szCs w:val="20"/>
              </w:rPr>
              <w:t xml:space="preserve"> native resident or migratory wildlife corridors, or impede the use of native wildlife nursery sites?</w:t>
            </w:r>
          </w:p>
        </w:tc>
        <w:tc>
          <w:tcPr>
            <w:tcW w:w="1244" w:type="dxa"/>
            <w:shd w:val="clear" w:color="auto" w:fill="F2F2F2" w:themeFill="background1" w:themeFillShade="F2"/>
            <w:vAlign w:val="center"/>
          </w:tcPr>
          <w:p w14:paraId="48594ED7"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253259B6" w14:textId="5B6896E1" w:rsidR="00711DF8" w:rsidRPr="00D3023D" w:rsidRDefault="00FD2B1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17A85929" w14:textId="0BA92B67" w:rsidR="00711DF8" w:rsidRPr="00D3023D" w:rsidRDefault="004630EE"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30713CA8" w14:textId="1FE36398" w:rsidR="00711DF8" w:rsidRPr="00D3023D" w:rsidRDefault="00286DA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6ED9390B" w14:textId="77777777" w:rsidTr="0072692A">
        <w:tc>
          <w:tcPr>
            <w:tcW w:w="9354" w:type="dxa"/>
            <w:gridSpan w:val="5"/>
            <w:shd w:val="clear" w:color="auto" w:fill="auto"/>
          </w:tcPr>
          <w:p w14:paraId="43BD48F6"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4FA4DDB5" w14:textId="77777777" w:rsidR="00FD2B10" w:rsidRDefault="00FD2B10" w:rsidP="002E2FD1">
            <w:pPr>
              <w:spacing w:after="0"/>
              <w:jc w:val="both"/>
              <w:rPr>
                <w:rFonts w:cs="Arial"/>
                <w:sz w:val="20"/>
                <w:szCs w:val="20"/>
              </w:rPr>
            </w:pPr>
          </w:p>
          <w:p w14:paraId="6E2DD1DF" w14:textId="1EFA6DDB" w:rsidR="00FD2B10" w:rsidRPr="00D66239" w:rsidRDefault="00FD2B10" w:rsidP="002E2FD1">
            <w:pPr>
              <w:spacing w:after="0"/>
              <w:ind w:left="1440" w:hanging="1440"/>
              <w:jc w:val="both"/>
              <w:rPr>
                <w:rFonts w:cs="Arial"/>
                <w:color w:val="000000"/>
                <w:sz w:val="20"/>
                <w:szCs w:val="20"/>
              </w:rPr>
            </w:pPr>
          </w:p>
        </w:tc>
      </w:tr>
      <w:tr w:rsidR="00711DF8" w:rsidRPr="00BC3C28" w14:paraId="0C9B2FA4" w14:textId="77777777" w:rsidTr="0072692A">
        <w:tc>
          <w:tcPr>
            <w:tcW w:w="4843" w:type="dxa"/>
            <w:shd w:val="clear" w:color="auto" w:fill="F2F2F2" w:themeFill="background1" w:themeFillShade="F2"/>
          </w:tcPr>
          <w:p w14:paraId="1E6E3D87" w14:textId="3D50876B" w:rsidR="00711DF8" w:rsidRPr="0053333F" w:rsidRDefault="00BF2820" w:rsidP="002E2FD1">
            <w:pPr>
              <w:spacing w:after="0"/>
              <w:ind w:left="360" w:right="54" w:hanging="360"/>
              <w:jc w:val="both"/>
              <w:rPr>
                <w:rFonts w:cs="Arial"/>
                <w:sz w:val="20"/>
                <w:szCs w:val="20"/>
              </w:rPr>
            </w:pPr>
            <w:r>
              <w:rPr>
                <w:rFonts w:cs="Arial"/>
                <w:sz w:val="20"/>
                <w:szCs w:val="20"/>
              </w:rPr>
              <w:t>e)</w:t>
            </w:r>
            <w:r>
              <w:rPr>
                <w:rFonts w:cs="Arial"/>
                <w:sz w:val="20"/>
                <w:szCs w:val="20"/>
              </w:rPr>
              <w:tab/>
            </w:r>
            <w:r w:rsidR="00711DF8" w:rsidRPr="0053333F">
              <w:rPr>
                <w:rFonts w:cs="Arial"/>
                <w:sz w:val="20"/>
                <w:szCs w:val="20"/>
              </w:rPr>
              <w:t>Conflict with any local policies or ordinances protecting biological resources, such as a tree preservation policy or ordinance?</w:t>
            </w:r>
          </w:p>
        </w:tc>
        <w:tc>
          <w:tcPr>
            <w:tcW w:w="1244" w:type="dxa"/>
            <w:shd w:val="clear" w:color="auto" w:fill="F2F2F2" w:themeFill="background1" w:themeFillShade="F2"/>
            <w:vAlign w:val="center"/>
          </w:tcPr>
          <w:p w14:paraId="063B387E"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28F2E216"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08D83532"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697D726A" w14:textId="0DFF6653" w:rsidR="00711DF8" w:rsidRPr="00D3023D" w:rsidRDefault="00FD2B1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5CF4BE1D" w14:textId="77777777" w:rsidTr="0072692A">
        <w:tc>
          <w:tcPr>
            <w:tcW w:w="9354" w:type="dxa"/>
            <w:gridSpan w:val="5"/>
            <w:shd w:val="clear" w:color="auto" w:fill="auto"/>
          </w:tcPr>
          <w:p w14:paraId="3364673A"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2DD8FCA8" w14:textId="77777777" w:rsidR="00FD2B10" w:rsidRDefault="00FD2B10" w:rsidP="002E2FD1">
            <w:pPr>
              <w:spacing w:after="0"/>
              <w:jc w:val="both"/>
              <w:rPr>
                <w:rFonts w:cs="Arial"/>
                <w:sz w:val="20"/>
                <w:szCs w:val="20"/>
              </w:rPr>
            </w:pPr>
          </w:p>
          <w:p w14:paraId="2B7C5C7C" w14:textId="085530C5" w:rsidR="00FD2B10" w:rsidRPr="00B552DC" w:rsidRDefault="00FD2B10" w:rsidP="002E2FD1">
            <w:pPr>
              <w:spacing w:after="0"/>
              <w:jc w:val="both"/>
              <w:rPr>
                <w:rFonts w:cs="Arial"/>
                <w:b/>
                <w:sz w:val="20"/>
                <w:szCs w:val="20"/>
              </w:rPr>
            </w:pPr>
          </w:p>
        </w:tc>
      </w:tr>
      <w:tr w:rsidR="00711DF8" w:rsidRPr="00BC3C28" w14:paraId="2E639D1A" w14:textId="77777777" w:rsidTr="0072692A">
        <w:tc>
          <w:tcPr>
            <w:tcW w:w="4843" w:type="dxa"/>
            <w:shd w:val="clear" w:color="auto" w:fill="F2F2F2" w:themeFill="background1" w:themeFillShade="F2"/>
          </w:tcPr>
          <w:p w14:paraId="342E39CD" w14:textId="0F480E98" w:rsidR="00711DF8" w:rsidRPr="0053333F" w:rsidRDefault="00BF2820" w:rsidP="002E2FD1">
            <w:pPr>
              <w:spacing w:after="0"/>
              <w:ind w:left="360" w:right="54" w:hanging="360"/>
              <w:jc w:val="both"/>
              <w:rPr>
                <w:rFonts w:cs="Arial"/>
                <w:sz w:val="20"/>
                <w:szCs w:val="20"/>
              </w:rPr>
            </w:pPr>
            <w:r>
              <w:rPr>
                <w:rFonts w:cs="Arial"/>
                <w:sz w:val="20"/>
                <w:szCs w:val="20"/>
              </w:rPr>
              <w:t>f</w:t>
            </w:r>
            <w:r w:rsidR="0053333F">
              <w:rPr>
                <w:rFonts w:cs="Arial"/>
                <w:sz w:val="20"/>
                <w:szCs w:val="20"/>
              </w:rPr>
              <w:t>)</w:t>
            </w:r>
            <w:r w:rsidR="0053333F">
              <w:rPr>
                <w:rFonts w:cs="Arial"/>
                <w:sz w:val="20"/>
                <w:szCs w:val="20"/>
              </w:rPr>
              <w:tab/>
            </w:r>
            <w:r w:rsidR="00711DF8" w:rsidRPr="0053333F">
              <w:rPr>
                <w:rFonts w:cs="Arial"/>
                <w:sz w:val="20"/>
                <w:szCs w:val="20"/>
              </w:rPr>
              <w:t xml:space="preserve">Conflict with the provisions of an adopted Habitat Conservation Plan, Natural Community Conservation Plan, or </w:t>
            </w:r>
            <w:r w:rsidR="00EF4071" w:rsidRPr="0053333F">
              <w:rPr>
                <w:rFonts w:cs="Arial"/>
                <w:sz w:val="20"/>
                <w:szCs w:val="20"/>
              </w:rPr>
              <w:t>an</w:t>
            </w:r>
            <w:r w:rsidR="00711DF8" w:rsidRPr="0053333F">
              <w:rPr>
                <w:rFonts w:cs="Arial"/>
                <w:noProof/>
                <w:sz w:val="20"/>
                <w:szCs w:val="20"/>
              </w:rPr>
              <w:t>other approved local</w:t>
            </w:r>
            <w:r w:rsidR="00711DF8" w:rsidRPr="0053333F">
              <w:rPr>
                <w:rFonts w:cs="Arial"/>
                <w:sz w:val="20"/>
                <w:szCs w:val="20"/>
              </w:rPr>
              <w:t>, regional, or state habitat conservation plan?</w:t>
            </w:r>
          </w:p>
        </w:tc>
        <w:tc>
          <w:tcPr>
            <w:tcW w:w="1244" w:type="dxa"/>
            <w:shd w:val="clear" w:color="auto" w:fill="F2F2F2" w:themeFill="background1" w:themeFillShade="F2"/>
            <w:vAlign w:val="center"/>
          </w:tcPr>
          <w:p w14:paraId="6C6C2A16"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0C978C2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CE94954" w14:textId="74263919" w:rsidR="00711DF8" w:rsidRPr="00D3023D" w:rsidRDefault="00FD2B1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0CAEF116"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1772A32A" w14:textId="77777777" w:rsidTr="0072692A">
        <w:tc>
          <w:tcPr>
            <w:tcW w:w="9354" w:type="dxa"/>
            <w:gridSpan w:val="5"/>
            <w:shd w:val="clear" w:color="auto" w:fill="auto"/>
          </w:tcPr>
          <w:p w14:paraId="5366A955"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247AF9D9" w14:textId="77777777" w:rsidR="00FD2B10" w:rsidRDefault="00FD2B10" w:rsidP="002E2FD1">
            <w:pPr>
              <w:spacing w:after="0"/>
              <w:jc w:val="both"/>
              <w:rPr>
                <w:rFonts w:cs="Arial"/>
                <w:sz w:val="20"/>
                <w:szCs w:val="20"/>
              </w:rPr>
            </w:pPr>
          </w:p>
          <w:p w14:paraId="6C0BB02D" w14:textId="473CB09C" w:rsidR="00FD2B10" w:rsidRPr="00FC1B2B" w:rsidRDefault="00FD2B10" w:rsidP="002E2FD1">
            <w:pPr>
              <w:spacing w:after="0"/>
              <w:jc w:val="both"/>
            </w:pPr>
          </w:p>
        </w:tc>
      </w:tr>
      <w:tr w:rsidR="00FD2B10" w:rsidRPr="00BC3C28" w14:paraId="4399C572" w14:textId="77777777" w:rsidTr="0072692A">
        <w:tc>
          <w:tcPr>
            <w:tcW w:w="9354" w:type="dxa"/>
            <w:gridSpan w:val="5"/>
            <w:shd w:val="clear" w:color="auto" w:fill="auto"/>
          </w:tcPr>
          <w:p w14:paraId="7E9703D2" w14:textId="77777777" w:rsidR="00FD2B10" w:rsidRPr="00B24B2E" w:rsidRDefault="00FD2B10" w:rsidP="002E2FD1">
            <w:pPr>
              <w:spacing w:after="0"/>
              <w:jc w:val="both"/>
            </w:pPr>
            <w:r w:rsidRPr="00C30FA9">
              <w:rPr>
                <w:rFonts w:cs="Arial"/>
                <w:b/>
                <w:sz w:val="20"/>
                <w:szCs w:val="20"/>
              </w:rPr>
              <w:t>Sources:</w:t>
            </w:r>
          </w:p>
          <w:p w14:paraId="027A9258" w14:textId="77777777" w:rsidR="00FD2B10" w:rsidRPr="00C30FA9" w:rsidRDefault="00FD2B10" w:rsidP="002E2FD1">
            <w:pPr>
              <w:spacing w:after="0"/>
              <w:jc w:val="both"/>
              <w:rPr>
                <w:rFonts w:cs="Arial"/>
                <w:sz w:val="20"/>
                <w:szCs w:val="20"/>
              </w:rPr>
            </w:pPr>
          </w:p>
          <w:p w14:paraId="4E9B1D6D" w14:textId="77777777" w:rsidR="00096242" w:rsidRDefault="00096242" w:rsidP="001F5BF6">
            <w:pPr>
              <w:pStyle w:val="ListParagraph"/>
              <w:numPr>
                <w:ilvl w:val="0"/>
                <w:numId w:val="6"/>
              </w:numPr>
              <w:spacing w:after="0"/>
              <w:jc w:val="both"/>
              <w:rPr>
                <w:rFonts w:cs="Arial"/>
                <w:sz w:val="20"/>
                <w:szCs w:val="20"/>
              </w:rPr>
            </w:pPr>
            <w:r w:rsidRPr="00C30FA9">
              <w:rPr>
                <w:rFonts w:cs="Arial"/>
                <w:sz w:val="20"/>
                <w:szCs w:val="20"/>
              </w:rPr>
              <w:t>Moreno Valley General Plan, adopted July 11, 2006</w:t>
            </w:r>
          </w:p>
          <w:p w14:paraId="2FC4C613" w14:textId="77777777" w:rsidR="00096242" w:rsidRPr="003D3A86" w:rsidRDefault="00096242" w:rsidP="003F6B01">
            <w:pPr>
              <w:pStyle w:val="ListParagraph"/>
              <w:numPr>
                <w:ilvl w:val="0"/>
                <w:numId w:val="32"/>
              </w:numPr>
              <w:spacing w:after="0"/>
              <w:ind w:left="1062"/>
              <w:jc w:val="both"/>
              <w:rPr>
                <w:rFonts w:cs="Arial"/>
                <w:sz w:val="20"/>
                <w:szCs w:val="20"/>
              </w:rPr>
            </w:pPr>
            <w:r w:rsidRPr="00745726">
              <w:rPr>
                <w:rFonts w:cs="Arial"/>
                <w:sz w:val="20"/>
                <w:szCs w:val="20"/>
              </w:rPr>
              <w:t xml:space="preserve">Chapter </w:t>
            </w:r>
            <w:r>
              <w:rPr>
                <w:rFonts w:cs="Arial"/>
                <w:sz w:val="20"/>
                <w:szCs w:val="20"/>
              </w:rPr>
              <w:t>7</w:t>
            </w:r>
            <w:r w:rsidRPr="00745726">
              <w:rPr>
                <w:rFonts w:cs="Arial"/>
                <w:sz w:val="20"/>
                <w:szCs w:val="20"/>
              </w:rPr>
              <w:t xml:space="preserve"> – </w:t>
            </w:r>
            <w:r>
              <w:rPr>
                <w:rFonts w:cs="Arial"/>
                <w:sz w:val="20"/>
                <w:szCs w:val="20"/>
              </w:rPr>
              <w:t>Conservation</w:t>
            </w:r>
            <w:r w:rsidRPr="00745726">
              <w:rPr>
                <w:rFonts w:cs="Arial"/>
                <w:sz w:val="20"/>
                <w:szCs w:val="20"/>
              </w:rPr>
              <w:t xml:space="preserve"> Element – Section </w:t>
            </w:r>
            <w:r>
              <w:rPr>
                <w:rFonts w:cs="Arial"/>
                <w:sz w:val="20"/>
                <w:szCs w:val="20"/>
              </w:rPr>
              <w:t>7.1</w:t>
            </w:r>
            <w:r w:rsidRPr="00745726">
              <w:rPr>
                <w:rFonts w:cs="Arial"/>
                <w:sz w:val="20"/>
                <w:szCs w:val="20"/>
              </w:rPr>
              <w:t xml:space="preserve"> – </w:t>
            </w:r>
            <w:r>
              <w:rPr>
                <w:rFonts w:cs="Arial"/>
                <w:sz w:val="20"/>
                <w:szCs w:val="20"/>
              </w:rPr>
              <w:t>Biological Resources</w:t>
            </w:r>
          </w:p>
          <w:p w14:paraId="2AEF9AD3" w14:textId="6D72E495" w:rsidR="00096242" w:rsidRDefault="00096242" w:rsidP="001F5BF6">
            <w:pPr>
              <w:pStyle w:val="ListParagraph"/>
              <w:numPr>
                <w:ilvl w:val="0"/>
                <w:numId w:val="6"/>
              </w:numPr>
              <w:spacing w:after="0"/>
              <w:jc w:val="both"/>
              <w:rPr>
                <w:rFonts w:cs="Arial"/>
                <w:sz w:val="20"/>
                <w:szCs w:val="20"/>
              </w:rPr>
            </w:pPr>
            <w:r w:rsidRPr="00C30FA9">
              <w:rPr>
                <w:rFonts w:cs="Arial"/>
                <w:sz w:val="20"/>
                <w:szCs w:val="20"/>
              </w:rPr>
              <w:t>Final Environmental Impact Report City of Moreno Valley General Plan, certified July 11, 2006</w:t>
            </w:r>
          </w:p>
          <w:p w14:paraId="6BB81D3D" w14:textId="6D24C973" w:rsidR="00606D34" w:rsidRDefault="00606D34" w:rsidP="003F6B01">
            <w:pPr>
              <w:pStyle w:val="ListParagraph"/>
              <w:numPr>
                <w:ilvl w:val="0"/>
                <w:numId w:val="32"/>
              </w:numPr>
              <w:spacing w:after="0"/>
              <w:ind w:left="1062"/>
              <w:jc w:val="both"/>
              <w:rPr>
                <w:rFonts w:cs="Arial"/>
                <w:sz w:val="20"/>
                <w:szCs w:val="20"/>
              </w:rPr>
            </w:pPr>
            <w:r>
              <w:rPr>
                <w:rFonts w:cs="Arial"/>
                <w:sz w:val="20"/>
                <w:szCs w:val="20"/>
              </w:rPr>
              <w:t>Section 5.9 – Biological Resources</w:t>
            </w:r>
          </w:p>
          <w:p w14:paraId="375124F5" w14:textId="571FC216" w:rsidR="00606D34" w:rsidRDefault="00606D34" w:rsidP="003F6B01">
            <w:pPr>
              <w:pStyle w:val="ListParagraph"/>
              <w:numPr>
                <w:ilvl w:val="0"/>
                <w:numId w:val="30"/>
              </w:numPr>
              <w:spacing w:after="0"/>
              <w:ind w:left="1422"/>
              <w:jc w:val="both"/>
              <w:rPr>
                <w:rFonts w:cs="Arial"/>
                <w:sz w:val="20"/>
                <w:szCs w:val="20"/>
              </w:rPr>
            </w:pPr>
            <w:r>
              <w:rPr>
                <w:rFonts w:cs="Arial"/>
                <w:sz w:val="20"/>
                <w:szCs w:val="20"/>
              </w:rPr>
              <w:t>Figure 5.9-1 – Planning Area Biological Geographic Sections</w:t>
            </w:r>
          </w:p>
          <w:p w14:paraId="7865B0C3" w14:textId="64FDEDB1" w:rsidR="00606D34" w:rsidRDefault="00606D34" w:rsidP="003F6B01">
            <w:pPr>
              <w:pStyle w:val="ListParagraph"/>
              <w:numPr>
                <w:ilvl w:val="0"/>
                <w:numId w:val="30"/>
              </w:numPr>
              <w:spacing w:after="0"/>
              <w:ind w:left="1422"/>
              <w:jc w:val="both"/>
              <w:rPr>
                <w:rFonts w:cs="Arial"/>
                <w:sz w:val="20"/>
                <w:szCs w:val="20"/>
              </w:rPr>
            </w:pPr>
            <w:r>
              <w:rPr>
                <w:rFonts w:cs="Arial"/>
                <w:sz w:val="20"/>
                <w:szCs w:val="20"/>
              </w:rPr>
              <w:t>Figure 5.9-2 – Planning Area Vegetation Community</w:t>
            </w:r>
          </w:p>
          <w:p w14:paraId="7C9482CD" w14:textId="6366F830" w:rsidR="00606D34" w:rsidRDefault="00606D34" w:rsidP="003F6B01">
            <w:pPr>
              <w:pStyle w:val="ListParagraph"/>
              <w:numPr>
                <w:ilvl w:val="0"/>
                <w:numId w:val="30"/>
              </w:numPr>
              <w:spacing w:after="0"/>
              <w:ind w:left="1422"/>
              <w:jc w:val="both"/>
              <w:rPr>
                <w:rFonts w:cs="Arial"/>
                <w:sz w:val="20"/>
                <w:szCs w:val="20"/>
              </w:rPr>
            </w:pPr>
            <w:r>
              <w:rPr>
                <w:rFonts w:cs="Arial"/>
                <w:sz w:val="20"/>
                <w:szCs w:val="20"/>
              </w:rPr>
              <w:t>Figure 5.9-3 – Project Site Location within the MSHCP Area</w:t>
            </w:r>
          </w:p>
          <w:p w14:paraId="004C32DE" w14:textId="61A82507" w:rsidR="00606D34" w:rsidRDefault="00606D34" w:rsidP="003F6B01">
            <w:pPr>
              <w:pStyle w:val="ListParagraph"/>
              <w:numPr>
                <w:ilvl w:val="0"/>
                <w:numId w:val="30"/>
              </w:numPr>
              <w:spacing w:after="0"/>
              <w:ind w:left="1422"/>
              <w:jc w:val="both"/>
              <w:rPr>
                <w:rFonts w:cs="Arial"/>
                <w:sz w:val="20"/>
                <w:szCs w:val="20"/>
              </w:rPr>
            </w:pPr>
            <w:r>
              <w:rPr>
                <w:rFonts w:cs="Arial"/>
                <w:sz w:val="20"/>
                <w:szCs w:val="20"/>
              </w:rPr>
              <w:t xml:space="preserve">Figure 5.9-4 – </w:t>
            </w:r>
            <w:proofErr w:type="spellStart"/>
            <w:r>
              <w:rPr>
                <w:rFonts w:cs="Arial"/>
                <w:sz w:val="20"/>
                <w:szCs w:val="20"/>
              </w:rPr>
              <w:t>Reche</w:t>
            </w:r>
            <w:proofErr w:type="spellEnd"/>
            <w:r>
              <w:rPr>
                <w:rFonts w:cs="Arial"/>
                <w:sz w:val="20"/>
                <w:szCs w:val="20"/>
              </w:rPr>
              <w:t xml:space="preserve"> Canyon/Badlands Area Plan</w:t>
            </w:r>
          </w:p>
          <w:p w14:paraId="0AA15E6E" w14:textId="4453D3A6" w:rsidR="00256116" w:rsidRDefault="00D24FCC" w:rsidP="003F6B01">
            <w:pPr>
              <w:pStyle w:val="ListParagraph"/>
              <w:numPr>
                <w:ilvl w:val="0"/>
                <w:numId w:val="32"/>
              </w:numPr>
              <w:spacing w:after="0"/>
              <w:ind w:left="1062"/>
              <w:jc w:val="both"/>
              <w:rPr>
                <w:rFonts w:cs="Arial"/>
                <w:sz w:val="20"/>
                <w:szCs w:val="20"/>
              </w:rPr>
            </w:pPr>
            <w:r>
              <w:rPr>
                <w:rFonts w:cs="Arial"/>
                <w:sz w:val="20"/>
                <w:szCs w:val="20"/>
              </w:rPr>
              <w:t xml:space="preserve">Appendix E – </w:t>
            </w:r>
            <w:r w:rsidR="00256116">
              <w:rPr>
                <w:rFonts w:cs="Arial"/>
                <w:sz w:val="20"/>
                <w:szCs w:val="20"/>
              </w:rPr>
              <w:t>Biological Resources Study, Appendix E</w:t>
            </w:r>
          </w:p>
          <w:p w14:paraId="2FBBF284" w14:textId="29F97271" w:rsidR="00256116" w:rsidRPr="00256116" w:rsidRDefault="00096242" w:rsidP="00256116">
            <w:pPr>
              <w:pStyle w:val="ListParagraph"/>
              <w:numPr>
                <w:ilvl w:val="0"/>
                <w:numId w:val="6"/>
              </w:numPr>
              <w:spacing w:after="0"/>
              <w:jc w:val="both"/>
              <w:rPr>
                <w:rFonts w:cs="Arial"/>
                <w:sz w:val="20"/>
                <w:szCs w:val="20"/>
              </w:rPr>
            </w:pPr>
            <w:r w:rsidRPr="00C30FA9">
              <w:rPr>
                <w:rFonts w:cs="Arial"/>
                <w:sz w:val="20"/>
                <w:szCs w:val="20"/>
              </w:rPr>
              <w:t>Title 9 – Planning and Zoning of the Moreno Valley Municipal Code</w:t>
            </w:r>
          </w:p>
          <w:p w14:paraId="11AD5AB2" w14:textId="77777777" w:rsidR="00096242" w:rsidRPr="00301A22" w:rsidRDefault="00096242" w:rsidP="003F6B01">
            <w:pPr>
              <w:pStyle w:val="ListParagraph"/>
              <w:numPr>
                <w:ilvl w:val="0"/>
                <w:numId w:val="25"/>
              </w:numPr>
              <w:spacing w:after="0"/>
              <w:ind w:left="1062"/>
              <w:jc w:val="both"/>
              <w:rPr>
                <w:rFonts w:cs="Arial"/>
                <w:sz w:val="20"/>
                <w:szCs w:val="20"/>
              </w:rPr>
            </w:pPr>
            <w:r w:rsidRPr="0053163C">
              <w:rPr>
                <w:rFonts w:cs="Arial"/>
                <w:sz w:val="20"/>
                <w:szCs w:val="20"/>
              </w:rPr>
              <w:t>Section 9.17.030 G – Heritage Trees</w:t>
            </w:r>
          </w:p>
          <w:p w14:paraId="427D0F4B" w14:textId="38A6E869" w:rsidR="00096242" w:rsidRDefault="00807376" w:rsidP="001F5BF6">
            <w:pPr>
              <w:pStyle w:val="ListParagraph"/>
              <w:numPr>
                <w:ilvl w:val="0"/>
                <w:numId w:val="6"/>
              </w:numPr>
              <w:spacing w:after="0"/>
              <w:jc w:val="both"/>
              <w:rPr>
                <w:rFonts w:cs="Arial"/>
                <w:sz w:val="20"/>
                <w:szCs w:val="20"/>
              </w:rPr>
            </w:pPr>
            <w:r>
              <w:rPr>
                <w:rFonts w:cs="Arial"/>
                <w:sz w:val="20"/>
                <w:szCs w:val="20"/>
              </w:rPr>
              <w:t xml:space="preserve">Moreno Valley Municipal Code </w:t>
            </w:r>
            <w:r w:rsidR="00096242">
              <w:rPr>
                <w:rFonts w:cs="Arial"/>
                <w:sz w:val="20"/>
                <w:szCs w:val="20"/>
              </w:rPr>
              <w:t>Chapter 8.60 – Threatened and Endangered Species</w:t>
            </w:r>
          </w:p>
          <w:p w14:paraId="52C085AA" w14:textId="77777777" w:rsidR="00096242" w:rsidRPr="009548D0" w:rsidRDefault="00096242" w:rsidP="001F5BF6">
            <w:pPr>
              <w:pStyle w:val="ListParagraph"/>
              <w:numPr>
                <w:ilvl w:val="0"/>
                <w:numId w:val="6"/>
              </w:numPr>
              <w:spacing w:after="0"/>
              <w:jc w:val="both"/>
              <w:rPr>
                <w:rFonts w:cs="Arial"/>
                <w:sz w:val="20"/>
                <w:szCs w:val="20"/>
              </w:rPr>
            </w:pPr>
            <w:r>
              <w:rPr>
                <w:rFonts w:cs="Arial"/>
                <w:sz w:val="20"/>
                <w:szCs w:val="20"/>
              </w:rPr>
              <w:t xml:space="preserve">Western </w:t>
            </w:r>
            <w:r w:rsidRPr="009548D0">
              <w:rPr>
                <w:rFonts w:cs="Arial"/>
                <w:sz w:val="20"/>
                <w:szCs w:val="20"/>
              </w:rPr>
              <w:t>Riverside County Multiple Species Habitat Conservation Plan (MSHCP</w:t>
            </w:r>
            <w:r>
              <w:rPr>
                <w:rFonts w:cs="Arial"/>
                <w:sz w:val="20"/>
                <w:szCs w:val="20"/>
              </w:rPr>
              <w:t xml:space="preserve">), </w:t>
            </w:r>
            <w:hyperlink r:id="rId19" w:history="1">
              <w:r w:rsidRPr="00D72752">
                <w:rPr>
                  <w:rStyle w:val="Hyperlink"/>
                  <w:rFonts w:cs="Arial"/>
                  <w:sz w:val="20"/>
                  <w:szCs w:val="20"/>
                </w:rPr>
                <w:t>http://www.wrc-rca.org/about-rca/multiple-species-habitat-conservation-plan/</w:t>
              </w:r>
            </w:hyperlink>
            <w:r>
              <w:rPr>
                <w:rFonts w:cs="Arial"/>
                <w:sz w:val="20"/>
                <w:szCs w:val="20"/>
              </w:rPr>
              <w:t xml:space="preserve"> </w:t>
            </w:r>
          </w:p>
          <w:p w14:paraId="3ED4A74B" w14:textId="2F675E13" w:rsidR="00096242" w:rsidRPr="009548D0" w:rsidRDefault="00096242" w:rsidP="001F5BF6">
            <w:pPr>
              <w:pStyle w:val="ListParagraph"/>
              <w:numPr>
                <w:ilvl w:val="0"/>
                <w:numId w:val="6"/>
              </w:numPr>
              <w:spacing w:after="0"/>
              <w:jc w:val="both"/>
              <w:rPr>
                <w:rFonts w:cs="Arial"/>
                <w:sz w:val="20"/>
                <w:szCs w:val="20"/>
              </w:rPr>
            </w:pPr>
            <w:r w:rsidRPr="008C4755">
              <w:rPr>
                <w:rFonts w:cs="Arial"/>
                <w:color w:val="000000"/>
                <w:sz w:val="20"/>
                <w:szCs w:val="20"/>
              </w:rPr>
              <w:t>Stephens’ Kangaroo Rat</w:t>
            </w:r>
            <w:r>
              <w:rPr>
                <w:rFonts w:cs="Arial"/>
                <w:color w:val="000000"/>
                <w:sz w:val="20"/>
                <w:szCs w:val="20"/>
              </w:rPr>
              <w:t xml:space="preserve"> Habitat Conservation Plan (SKRHCP), </w:t>
            </w:r>
            <w:hyperlink r:id="rId20" w:history="1">
              <w:r w:rsidR="00FA0255" w:rsidRPr="00FA0255">
                <w:rPr>
                  <w:rStyle w:val="Hyperlink"/>
                  <w:rFonts w:cs="Arial"/>
                  <w:sz w:val="20"/>
                  <w:szCs w:val="20"/>
                </w:rPr>
                <w:t>Governing Documents | RCHCA, CA</w:t>
              </w:r>
            </w:hyperlink>
          </w:p>
          <w:p w14:paraId="777DE715" w14:textId="77777777" w:rsidR="00FD2B10" w:rsidRPr="00C30FA9" w:rsidRDefault="00FD2B10" w:rsidP="0034539D">
            <w:pPr>
              <w:pStyle w:val="ListParagraph"/>
              <w:spacing w:after="0"/>
              <w:jc w:val="both"/>
              <w:rPr>
                <w:rFonts w:cs="Arial"/>
                <w:sz w:val="20"/>
                <w:szCs w:val="20"/>
              </w:rPr>
            </w:pPr>
          </w:p>
          <w:p w14:paraId="653F2C77" w14:textId="77777777" w:rsidR="00FD2B10" w:rsidRPr="00FC1B2B" w:rsidRDefault="00FD2B10" w:rsidP="002E2FD1">
            <w:pPr>
              <w:spacing w:after="0"/>
              <w:jc w:val="both"/>
            </w:pPr>
          </w:p>
        </w:tc>
      </w:tr>
      <w:tr w:rsidR="00E5171D" w:rsidRPr="00BC3C28" w14:paraId="51743955" w14:textId="77777777" w:rsidTr="0072692A">
        <w:tc>
          <w:tcPr>
            <w:tcW w:w="9354" w:type="dxa"/>
            <w:gridSpan w:val="5"/>
            <w:shd w:val="clear" w:color="auto" w:fill="D9D9D9" w:themeFill="background1" w:themeFillShade="D9"/>
          </w:tcPr>
          <w:p w14:paraId="45791700" w14:textId="6592C35A" w:rsidR="00E5171D" w:rsidRPr="004334AF" w:rsidRDefault="004334AF" w:rsidP="002E2FD1">
            <w:pPr>
              <w:spacing w:after="0"/>
              <w:ind w:left="360" w:hanging="360"/>
              <w:jc w:val="both"/>
              <w:rPr>
                <w:rFonts w:cs="Arial"/>
                <w:sz w:val="20"/>
                <w:szCs w:val="20"/>
              </w:rPr>
            </w:pPr>
            <w:r w:rsidRPr="004334AF">
              <w:rPr>
                <w:rFonts w:cs="Arial"/>
                <w:b/>
              </w:rPr>
              <w:t>V.</w:t>
            </w:r>
            <w:r w:rsidRPr="004334AF">
              <w:rPr>
                <w:rFonts w:cs="Arial"/>
              </w:rPr>
              <w:tab/>
            </w:r>
            <w:r w:rsidR="00E5171D" w:rsidRPr="004334AF">
              <w:rPr>
                <w:rStyle w:val="Heading2Char"/>
              </w:rPr>
              <w:t>CULTURAL RESOURCES</w:t>
            </w:r>
            <w:r w:rsidR="00E5171D" w:rsidRPr="004334AF">
              <w:rPr>
                <w:rFonts w:cs="Arial"/>
                <w:b/>
                <w:sz w:val="20"/>
                <w:szCs w:val="20"/>
              </w:rPr>
              <w:t xml:space="preserve"> – Would the project:</w:t>
            </w:r>
          </w:p>
        </w:tc>
      </w:tr>
      <w:tr w:rsidR="00711DF8" w:rsidRPr="00BC3C28" w14:paraId="2EF73AB7" w14:textId="77777777" w:rsidTr="0072692A">
        <w:tc>
          <w:tcPr>
            <w:tcW w:w="4843" w:type="dxa"/>
            <w:shd w:val="clear" w:color="auto" w:fill="F2F2F2" w:themeFill="background1" w:themeFillShade="F2"/>
          </w:tcPr>
          <w:p w14:paraId="72C86604" w14:textId="283823C2" w:rsidR="00711DF8" w:rsidRPr="00E5171D" w:rsidRDefault="00BF2820" w:rsidP="00F32113">
            <w:pPr>
              <w:spacing w:after="0"/>
              <w:ind w:left="360" w:right="54" w:hanging="360"/>
              <w:jc w:val="both"/>
              <w:rPr>
                <w:rFonts w:cs="Arial"/>
              </w:rPr>
            </w:pPr>
            <w:r>
              <w:rPr>
                <w:rFonts w:cs="Arial"/>
                <w:sz w:val="20"/>
                <w:szCs w:val="20"/>
              </w:rPr>
              <w:t>a)</w:t>
            </w:r>
            <w:r>
              <w:rPr>
                <w:rFonts w:cs="Arial"/>
                <w:sz w:val="20"/>
                <w:szCs w:val="20"/>
              </w:rPr>
              <w:tab/>
            </w:r>
            <w:r w:rsidR="00711DF8" w:rsidRPr="00BF2820">
              <w:rPr>
                <w:rFonts w:cs="Arial"/>
                <w:sz w:val="20"/>
                <w:szCs w:val="20"/>
              </w:rPr>
              <w:t xml:space="preserve">Cause a substantial adverse change in the significance of a historical resource </w:t>
            </w:r>
            <w:r w:rsidR="00D253B3">
              <w:rPr>
                <w:rFonts w:cs="Arial"/>
                <w:sz w:val="20"/>
                <w:szCs w:val="20"/>
              </w:rPr>
              <w:t>pursuant to</w:t>
            </w:r>
            <w:r w:rsidR="00711DF8" w:rsidRPr="00BF2820">
              <w:rPr>
                <w:rFonts w:cs="Arial"/>
                <w:sz w:val="20"/>
                <w:szCs w:val="20"/>
              </w:rPr>
              <w:t xml:space="preserve"> </w:t>
            </w:r>
            <w:hyperlink r:id="rId21" w:history="1">
              <w:r w:rsidR="00711DF8" w:rsidRPr="00596C54">
                <w:rPr>
                  <w:rStyle w:val="Hyperlink"/>
                  <w:rFonts w:cs="Arial"/>
                  <w:sz w:val="20"/>
                  <w:szCs w:val="20"/>
                </w:rPr>
                <w:t>§15064.5</w:t>
              </w:r>
            </w:hyperlink>
            <w:r w:rsidR="00711DF8" w:rsidRPr="00BF2820">
              <w:rPr>
                <w:rFonts w:cs="Arial"/>
                <w:sz w:val="20"/>
                <w:szCs w:val="20"/>
              </w:rPr>
              <w:t>?</w:t>
            </w:r>
          </w:p>
        </w:tc>
        <w:tc>
          <w:tcPr>
            <w:tcW w:w="1244" w:type="dxa"/>
            <w:shd w:val="clear" w:color="auto" w:fill="F2F2F2" w:themeFill="background1" w:themeFillShade="F2"/>
            <w:vAlign w:val="center"/>
          </w:tcPr>
          <w:p w14:paraId="0CFE9620"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1DD2080B" w14:textId="6561B93A" w:rsidR="00711DF8" w:rsidRPr="00D3023D" w:rsidRDefault="00FD2B1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1D8B4D3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041EDC54"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1CEA0553" w14:textId="77777777" w:rsidTr="0072692A">
        <w:tc>
          <w:tcPr>
            <w:tcW w:w="9354" w:type="dxa"/>
            <w:gridSpan w:val="5"/>
            <w:shd w:val="clear" w:color="auto" w:fill="auto"/>
          </w:tcPr>
          <w:p w14:paraId="312595B0"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09EC595B" w14:textId="77777777" w:rsidR="00FD2B10" w:rsidRDefault="00FD2B10" w:rsidP="002E2FD1">
            <w:pPr>
              <w:spacing w:after="0"/>
              <w:jc w:val="both"/>
              <w:rPr>
                <w:rFonts w:cs="Arial"/>
                <w:sz w:val="20"/>
                <w:szCs w:val="20"/>
              </w:rPr>
            </w:pPr>
          </w:p>
          <w:p w14:paraId="6AF6E632" w14:textId="7D3875AF" w:rsidR="00FD2B10" w:rsidRPr="00A9650C" w:rsidRDefault="00FD2B10" w:rsidP="002E2FD1">
            <w:pPr>
              <w:spacing w:after="0"/>
              <w:ind w:left="1440" w:hanging="1440"/>
              <w:jc w:val="both"/>
              <w:rPr>
                <w:rFonts w:cs="Arial"/>
                <w:sz w:val="20"/>
                <w:szCs w:val="20"/>
              </w:rPr>
            </w:pPr>
          </w:p>
        </w:tc>
      </w:tr>
      <w:tr w:rsidR="00711DF8" w:rsidRPr="00BC3C28" w14:paraId="145851D1" w14:textId="77777777" w:rsidTr="0072692A">
        <w:tc>
          <w:tcPr>
            <w:tcW w:w="4843" w:type="dxa"/>
            <w:shd w:val="clear" w:color="auto" w:fill="F2F2F2" w:themeFill="background1" w:themeFillShade="F2"/>
          </w:tcPr>
          <w:p w14:paraId="58DB100D" w14:textId="2A47CB10" w:rsidR="00711DF8" w:rsidRPr="0053333F" w:rsidRDefault="00BF2820" w:rsidP="002E2FD1">
            <w:pPr>
              <w:spacing w:after="0"/>
              <w:ind w:left="360" w:right="54" w:hanging="360"/>
              <w:jc w:val="both"/>
              <w:rPr>
                <w:rFonts w:cs="Arial"/>
                <w:sz w:val="20"/>
                <w:szCs w:val="20"/>
              </w:rPr>
            </w:pPr>
            <w:r>
              <w:rPr>
                <w:rFonts w:cs="Arial"/>
                <w:sz w:val="20"/>
                <w:szCs w:val="20"/>
              </w:rPr>
              <w:t>b</w:t>
            </w:r>
            <w:r w:rsidR="0053333F">
              <w:rPr>
                <w:rFonts w:cs="Arial"/>
                <w:sz w:val="20"/>
                <w:szCs w:val="20"/>
              </w:rPr>
              <w:t>)</w:t>
            </w:r>
            <w:r w:rsidR="0053333F">
              <w:rPr>
                <w:rFonts w:cs="Arial"/>
                <w:sz w:val="20"/>
                <w:szCs w:val="20"/>
              </w:rPr>
              <w:tab/>
            </w:r>
            <w:r w:rsidR="00711DF8" w:rsidRPr="0053333F">
              <w:rPr>
                <w:rFonts w:cs="Arial"/>
                <w:sz w:val="20"/>
                <w:szCs w:val="20"/>
              </w:rPr>
              <w:t xml:space="preserve">Cause a substantial adverse change in the significance of an archaeological resource </w:t>
            </w:r>
            <w:r w:rsidR="00711DF8" w:rsidRPr="0053333F">
              <w:rPr>
                <w:rFonts w:cs="Arial"/>
                <w:noProof/>
                <w:sz w:val="20"/>
                <w:szCs w:val="20"/>
              </w:rPr>
              <w:t>pursuant to</w:t>
            </w:r>
            <w:r w:rsidR="00711DF8" w:rsidRPr="0053333F">
              <w:rPr>
                <w:rFonts w:cs="Arial"/>
                <w:sz w:val="20"/>
                <w:szCs w:val="20"/>
              </w:rPr>
              <w:t xml:space="preserve"> </w:t>
            </w:r>
            <w:hyperlink r:id="rId22" w:history="1">
              <w:r w:rsidR="00711DF8" w:rsidRPr="00FE68E1">
                <w:rPr>
                  <w:rStyle w:val="Hyperlink"/>
                  <w:rFonts w:cs="Arial"/>
                  <w:sz w:val="20"/>
                  <w:szCs w:val="20"/>
                </w:rPr>
                <w:t>§15064.5</w:t>
              </w:r>
            </w:hyperlink>
            <w:r w:rsidR="00711DF8" w:rsidRPr="0053333F">
              <w:rPr>
                <w:rFonts w:cs="Arial"/>
                <w:sz w:val="20"/>
                <w:szCs w:val="20"/>
              </w:rPr>
              <w:t>?</w:t>
            </w:r>
          </w:p>
        </w:tc>
        <w:tc>
          <w:tcPr>
            <w:tcW w:w="1244" w:type="dxa"/>
            <w:shd w:val="clear" w:color="auto" w:fill="F2F2F2" w:themeFill="background1" w:themeFillShade="F2"/>
            <w:vAlign w:val="center"/>
          </w:tcPr>
          <w:p w14:paraId="6703A6D3"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1223E045" w14:textId="66555F06" w:rsidR="00711DF8" w:rsidRPr="00D3023D" w:rsidRDefault="00FD2B1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055F74F6"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3A16B631"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2B30B54A" w14:textId="77777777" w:rsidTr="0072692A">
        <w:tc>
          <w:tcPr>
            <w:tcW w:w="9354" w:type="dxa"/>
            <w:gridSpan w:val="5"/>
            <w:shd w:val="clear" w:color="auto" w:fill="auto"/>
          </w:tcPr>
          <w:p w14:paraId="7A812C02" w14:textId="77777777" w:rsidR="00FD2B10" w:rsidRPr="0053333F" w:rsidRDefault="00FD2B10" w:rsidP="002E2FD1">
            <w:pPr>
              <w:spacing w:after="0"/>
              <w:jc w:val="both"/>
              <w:rPr>
                <w:rFonts w:cs="Arial"/>
                <w:i/>
                <w:sz w:val="20"/>
                <w:szCs w:val="20"/>
              </w:rPr>
            </w:pPr>
            <w:r w:rsidRPr="0053333F">
              <w:rPr>
                <w:rFonts w:cs="Arial"/>
                <w:b/>
                <w:sz w:val="20"/>
                <w:szCs w:val="20"/>
              </w:rPr>
              <w:t>Response:</w:t>
            </w:r>
            <w:r w:rsidRPr="00864DB7">
              <w:rPr>
                <w:rStyle w:val="TableHeading"/>
              </w:rPr>
              <w:t xml:space="preserve"> </w:t>
            </w:r>
          </w:p>
          <w:p w14:paraId="488252BF" w14:textId="77777777" w:rsidR="00FD2B10" w:rsidRPr="0053333F" w:rsidRDefault="00FD2B10" w:rsidP="002E2FD1">
            <w:pPr>
              <w:spacing w:after="0"/>
              <w:jc w:val="both"/>
              <w:rPr>
                <w:rFonts w:cs="Arial"/>
                <w:sz w:val="20"/>
                <w:szCs w:val="20"/>
              </w:rPr>
            </w:pPr>
          </w:p>
          <w:p w14:paraId="6DEFFFAE" w14:textId="7A07C184" w:rsidR="00FD2B10" w:rsidRPr="0053333F" w:rsidRDefault="00FD2B10" w:rsidP="002E2FD1">
            <w:pPr>
              <w:spacing w:after="0"/>
              <w:rPr>
                <w:rFonts w:cs="Arial"/>
                <w:sz w:val="20"/>
                <w:szCs w:val="20"/>
              </w:rPr>
            </w:pPr>
          </w:p>
        </w:tc>
      </w:tr>
      <w:tr w:rsidR="00711DF8" w:rsidRPr="00BC3C28" w14:paraId="1FE75A7A" w14:textId="77777777" w:rsidTr="0072692A">
        <w:tc>
          <w:tcPr>
            <w:tcW w:w="4843" w:type="dxa"/>
            <w:shd w:val="clear" w:color="auto" w:fill="F2F2F2" w:themeFill="background1" w:themeFillShade="F2"/>
          </w:tcPr>
          <w:p w14:paraId="57C1AF9C" w14:textId="2310F5C3" w:rsidR="00711DF8" w:rsidRPr="0053333F" w:rsidRDefault="00BF2820" w:rsidP="002E2FD1">
            <w:pPr>
              <w:spacing w:after="0"/>
              <w:ind w:left="360" w:right="54" w:hanging="360"/>
              <w:jc w:val="both"/>
              <w:rPr>
                <w:rFonts w:cs="Arial"/>
                <w:sz w:val="20"/>
                <w:szCs w:val="20"/>
              </w:rPr>
            </w:pPr>
            <w:r>
              <w:rPr>
                <w:rFonts w:cs="Arial"/>
                <w:sz w:val="20"/>
                <w:szCs w:val="20"/>
              </w:rPr>
              <w:lastRenderedPageBreak/>
              <w:t>c</w:t>
            </w:r>
            <w:r w:rsidR="0053333F">
              <w:rPr>
                <w:rFonts w:cs="Arial"/>
                <w:sz w:val="20"/>
                <w:szCs w:val="20"/>
              </w:rPr>
              <w:t>)</w:t>
            </w:r>
            <w:r w:rsidR="0053333F">
              <w:rPr>
                <w:rFonts w:cs="Arial"/>
                <w:sz w:val="20"/>
                <w:szCs w:val="20"/>
              </w:rPr>
              <w:tab/>
            </w:r>
            <w:r w:rsidR="00711DF8" w:rsidRPr="0053333F">
              <w:rPr>
                <w:rFonts w:cs="Arial"/>
                <w:sz w:val="20"/>
                <w:szCs w:val="20"/>
              </w:rPr>
              <w:t xml:space="preserve">Disturb any human remains, including those interred outside of </w:t>
            </w:r>
            <w:r w:rsidR="00711DF8" w:rsidRPr="0053333F">
              <w:rPr>
                <w:rFonts w:cs="Arial"/>
                <w:noProof/>
                <w:sz w:val="20"/>
                <w:szCs w:val="20"/>
              </w:rPr>
              <w:t>formal</w:t>
            </w:r>
            <w:r w:rsidR="00E75AF5" w:rsidRPr="0053333F">
              <w:rPr>
                <w:rFonts w:cs="Arial"/>
                <w:noProof/>
                <w:sz w:val="20"/>
                <w:szCs w:val="20"/>
              </w:rPr>
              <w:t>ly</w:t>
            </w:r>
            <w:r w:rsidR="00711DF8" w:rsidRPr="0053333F">
              <w:rPr>
                <w:rFonts w:cs="Arial"/>
                <w:sz w:val="20"/>
                <w:szCs w:val="20"/>
              </w:rPr>
              <w:t xml:space="preserve"> dedicated cemeteries?</w:t>
            </w:r>
          </w:p>
        </w:tc>
        <w:tc>
          <w:tcPr>
            <w:tcW w:w="1244" w:type="dxa"/>
            <w:shd w:val="clear" w:color="auto" w:fill="F2F2F2" w:themeFill="background1" w:themeFillShade="F2"/>
            <w:vAlign w:val="center"/>
          </w:tcPr>
          <w:p w14:paraId="3C7AD90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4FE59858" w14:textId="4BCB514D" w:rsidR="00711DF8" w:rsidRPr="00D3023D" w:rsidRDefault="00FD2B1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361252E4"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7802D662"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426BC6B" w14:textId="77777777" w:rsidTr="0072692A">
        <w:tc>
          <w:tcPr>
            <w:tcW w:w="9354" w:type="dxa"/>
            <w:gridSpan w:val="5"/>
            <w:shd w:val="clear" w:color="auto" w:fill="auto"/>
          </w:tcPr>
          <w:p w14:paraId="709B2B0E" w14:textId="77777777" w:rsidR="00FD2B10" w:rsidRPr="0053333F" w:rsidRDefault="00FD2B10" w:rsidP="002E2FD1">
            <w:pPr>
              <w:spacing w:after="0"/>
              <w:jc w:val="both"/>
              <w:rPr>
                <w:rFonts w:cs="Arial"/>
                <w:i/>
                <w:sz w:val="20"/>
                <w:szCs w:val="20"/>
              </w:rPr>
            </w:pPr>
            <w:r w:rsidRPr="0053333F">
              <w:rPr>
                <w:rFonts w:cs="Arial"/>
                <w:b/>
                <w:sz w:val="20"/>
                <w:szCs w:val="20"/>
              </w:rPr>
              <w:t>Response:</w:t>
            </w:r>
            <w:r w:rsidRPr="00864DB7">
              <w:rPr>
                <w:rStyle w:val="TableHeading"/>
              </w:rPr>
              <w:t xml:space="preserve"> </w:t>
            </w:r>
          </w:p>
          <w:p w14:paraId="0BCFA0C4" w14:textId="77777777" w:rsidR="00FD2B10" w:rsidRPr="0053333F" w:rsidRDefault="00FD2B10" w:rsidP="002E2FD1">
            <w:pPr>
              <w:spacing w:after="0"/>
              <w:jc w:val="both"/>
              <w:rPr>
                <w:rFonts w:cs="Arial"/>
                <w:sz w:val="20"/>
                <w:szCs w:val="20"/>
              </w:rPr>
            </w:pPr>
          </w:p>
          <w:p w14:paraId="5AD54E39" w14:textId="1697EA67" w:rsidR="00FD2B10" w:rsidRPr="0053333F" w:rsidRDefault="00FD2B10" w:rsidP="002E2FD1">
            <w:pPr>
              <w:pStyle w:val="ListParagraph"/>
              <w:spacing w:after="0"/>
              <w:ind w:left="0"/>
              <w:jc w:val="both"/>
              <w:rPr>
                <w:rFonts w:cs="Arial"/>
                <w:sz w:val="20"/>
                <w:szCs w:val="20"/>
              </w:rPr>
            </w:pPr>
          </w:p>
        </w:tc>
      </w:tr>
      <w:tr w:rsidR="00FD2B10" w:rsidRPr="00BC3C28" w14:paraId="07484D78" w14:textId="77777777" w:rsidTr="0072692A">
        <w:tc>
          <w:tcPr>
            <w:tcW w:w="9354" w:type="dxa"/>
            <w:gridSpan w:val="5"/>
            <w:shd w:val="clear" w:color="auto" w:fill="auto"/>
          </w:tcPr>
          <w:p w14:paraId="04F8A43A" w14:textId="77777777" w:rsidR="00FD2B10" w:rsidRPr="00B24B2E" w:rsidRDefault="00FD2B10" w:rsidP="002E2FD1">
            <w:pPr>
              <w:spacing w:after="0"/>
              <w:jc w:val="both"/>
            </w:pPr>
            <w:r w:rsidRPr="00C30FA9">
              <w:rPr>
                <w:rFonts w:cs="Arial"/>
                <w:b/>
                <w:sz w:val="20"/>
                <w:szCs w:val="20"/>
              </w:rPr>
              <w:t>Sources:</w:t>
            </w:r>
          </w:p>
          <w:p w14:paraId="51C0F566" w14:textId="77777777" w:rsidR="00FD2B10" w:rsidRPr="00C30FA9" w:rsidRDefault="00FD2B10" w:rsidP="002E2FD1">
            <w:pPr>
              <w:spacing w:after="0"/>
              <w:jc w:val="both"/>
              <w:rPr>
                <w:rFonts w:cs="Arial"/>
                <w:sz w:val="20"/>
                <w:szCs w:val="20"/>
              </w:rPr>
            </w:pPr>
          </w:p>
          <w:p w14:paraId="38588CDF" w14:textId="77777777" w:rsidR="00096242" w:rsidRDefault="00096242" w:rsidP="001F5BF6">
            <w:pPr>
              <w:pStyle w:val="ListParagraph"/>
              <w:numPr>
                <w:ilvl w:val="0"/>
                <w:numId w:val="7"/>
              </w:numPr>
              <w:spacing w:after="0"/>
              <w:jc w:val="both"/>
              <w:rPr>
                <w:rFonts w:cs="Arial"/>
                <w:sz w:val="20"/>
                <w:szCs w:val="20"/>
              </w:rPr>
            </w:pPr>
            <w:r w:rsidRPr="00C30FA9">
              <w:rPr>
                <w:rFonts w:cs="Arial"/>
                <w:sz w:val="20"/>
                <w:szCs w:val="20"/>
              </w:rPr>
              <w:t>Moreno Valley General Plan, adopted July 11, 2006</w:t>
            </w:r>
          </w:p>
          <w:p w14:paraId="3821085A" w14:textId="77777777" w:rsidR="00096242" w:rsidRPr="003D3A86" w:rsidRDefault="00096242" w:rsidP="003F6B01">
            <w:pPr>
              <w:pStyle w:val="ListParagraph"/>
              <w:numPr>
                <w:ilvl w:val="0"/>
                <w:numId w:val="26"/>
              </w:numPr>
              <w:spacing w:after="0"/>
              <w:ind w:hanging="738"/>
              <w:jc w:val="both"/>
              <w:rPr>
                <w:rFonts w:cs="Arial"/>
                <w:sz w:val="20"/>
                <w:szCs w:val="20"/>
              </w:rPr>
            </w:pPr>
            <w:r w:rsidRPr="00745726">
              <w:rPr>
                <w:rFonts w:cs="Arial"/>
                <w:sz w:val="20"/>
                <w:szCs w:val="20"/>
              </w:rPr>
              <w:t xml:space="preserve">Chapter </w:t>
            </w:r>
            <w:r>
              <w:rPr>
                <w:rFonts w:cs="Arial"/>
                <w:sz w:val="20"/>
                <w:szCs w:val="20"/>
              </w:rPr>
              <w:t>7</w:t>
            </w:r>
            <w:r w:rsidRPr="00745726">
              <w:rPr>
                <w:rFonts w:cs="Arial"/>
                <w:sz w:val="20"/>
                <w:szCs w:val="20"/>
              </w:rPr>
              <w:t xml:space="preserve"> – </w:t>
            </w:r>
            <w:r>
              <w:rPr>
                <w:rFonts w:cs="Arial"/>
                <w:sz w:val="20"/>
                <w:szCs w:val="20"/>
              </w:rPr>
              <w:t>Conservation</w:t>
            </w:r>
            <w:r w:rsidRPr="00745726">
              <w:rPr>
                <w:rFonts w:cs="Arial"/>
                <w:sz w:val="20"/>
                <w:szCs w:val="20"/>
              </w:rPr>
              <w:t xml:space="preserve"> Element – Section </w:t>
            </w:r>
            <w:r>
              <w:rPr>
                <w:rFonts w:cs="Arial"/>
                <w:sz w:val="20"/>
                <w:szCs w:val="20"/>
              </w:rPr>
              <w:t>7.2</w:t>
            </w:r>
            <w:r w:rsidRPr="00745726">
              <w:rPr>
                <w:rFonts w:cs="Arial"/>
                <w:sz w:val="20"/>
                <w:szCs w:val="20"/>
              </w:rPr>
              <w:t xml:space="preserve"> – </w:t>
            </w:r>
            <w:r>
              <w:rPr>
                <w:rFonts w:cs="Arial"/>
                <w:sz w:val="20"/>
                <w:szCs w:val="20"/>
              </w:rPr>
              <w:t>Cultural and Historical Resources</w:t>
            </w:r>
          </w:p>
          <w:p w14:paraId="664A2728" w14:textId="57DC2B40" w:rsidR="00096242" w:rsidRDefault="00096242" w:rsidP="001F5BF6">
            <w:pPr>
              <w:pStyle w:val="ListParagraph"/>
              <w:numPr>
                <w:ilvl w:val="0"/>
                <w:numId w:val="7"/>
              </w:numPr>
              <w:spacing w:after="0"/>
              <w:jc w:val="both"/>
              <w:rPr>
                <w:rFonts w:cs="Arial"/>
                <w:sz w:val="20"/>
                <w:szCs w:val="20"/>
              </w:rPr>
            </w:pPr>
            <w:r w:rsidRPr="00C30FA9">
              <w:rPr>
                <w:rFonts w:cs="Arial"/>
                <w:sz w:val="20"/>
                <w:szCs w:val="20"/>
              </w:rPr>
              <w:t>Final Environmental Impact Report City of Moreno Valley General Plan, certified July 11, 2006</w:t>
            </w:r>
          </w:p>
          <w:p w14:paraId="34742CB6" w14:textId="78967378" w:rsidR="00606D34" w:rsidRDefault="00606D34" w:rsidP="003F6B01">
            <w:pPr>
              <w:pStyle w:val="ListParagraph"/>
              <w:numPr>
                <w:ilvl w:val="0"/>
                <w:numId w:val="26"/>
              </w:numPr>
              <w:spacing w:after="0"/>
              <w:ind w:left="1062"/>
              <w:jc w:val="both"/>
              <w:rPr>
                <w:rFonts w:cs="Arial"/>
                <w:sz w:val="20"/>
                <w:szCs w:val="20"/>
              </w:rPr>
            </w:pPr>
            <w:r>
              <w:rPr>
                <w:rFonts w:cs="Arial"/>
                <w:sz w:val="20"/>
                <w:szCs w:val="20"/>
              </w:rPr>
              <w:t>Section 5.10 – Cultural Resources</w:t>
            </w:r>
          </w:p>
          <w:p w14:paraId="3ED8B59C" w14:textId="6FDEE51D" w:rsidR="00606D34" w:rsidRDefault="00606D34" w:rsidP="003F6B01">
            <w:pPr>
              <w:pStyle w:val="ListParagraph"/>
              <w:numPr>
                <w:ilvl w:val="0"/>
                <w:numId w:val="33"/>
              </w:numPr>
              <w:spacing w:after="0"/>
              <w:ind w:left="1422"/>
              <w:jc w:val="both"/>
              <w:rPr>
                <w:rFonts w:cs="Arial"/>
                <w:sz w:val="20"/>
                <w:szCs w:val="20"/>
              </w:rPr>
            </w:pPr>
            <w:r>
              <w:rPr>
                <w:rFonts w:cs="Arial"/>
                <w:sz w:val="20"/>
                <w:szCs w:val="20"/>
              </w:rPr>
              <w:t>Figure 5.10-1 – Locations of Listed Historic Resource Inventory Structures</w:t>
            </w:r>
          </w:p>
          <w:p w14:paraId="55087E46" w14:textId="317E282A" w:rsidR="00606D34" w:rsidRDefault="00606D34" w:rsidP="003F6B01">
            <w:pPr>
              <w:pStyle w:val="ListParagraph"/>
              <w:numPr>
                <w:ilvl w:val="0"/>
                <w:numId w:val="33"/>
              </w:numPr>
              <w:spacing w:after="0"/>
              <w:ind w:left="1422"/>
              <w:jc w:val="both"/>
              <w:rPr>
                <w:rFonts w:cs="Arial"/>
                <w:sz w:val="20"/>
                <w:szCs w:val="20"/>
              </w:rPr>
            </w:pPr>
            <w:r>
              <w:rPr>
                <w:rFonts w:cs="Arial"/>
                <w:sz w:val="20"/>
                <w:szCs w:val="20"/>
              </w:rPr>
              <w:t>Figure 5.10-2 – Location of Prehistoric Sites</w:t>
            </w:r>
          </w:p>
          <w:p w14:paraId="4FD78F33" w14:textId="132BA2B0" w:rsidR="00606D34" w:rsidRDefault="00606D34" w:rsidP="003F6B01">
            <w:pPr>
              <w:pStyle w:val="ListParagraph"/>
              <w:numPr>
                <w:ilvl w:val="0"/>
                <w:numId w:val="33"/>
              </w:numPr>
              <w:spacing w:after="0"/>
              <w:ind w:left="1422"/>
              <w:jc w:val="both"/>
              <w:rPr>
                <w:rFonts w:cs="Arial"/>
                <w:sz w:val="20"/>
                <w:szCs w:val="20"/>
              </w:rPr>
            </w:pPr>
            <w:r>
              <w:rPr>
                <w:rFonts w:cs="Arial"/>
                <w:sz w:val="20"/>
                <w:szCs w:val="20"/>
              </w:rPr>
              <w:t>Figure 5.10-3 – Paleontological Resource Sensitive A</w:t>
            </w:r>
            <w:r w:rsidR="001F5BF6">
              <w:rPr>
                <w:rFonts w:cs="Arial"/>
                <w:sz w:val="20"/>
                <w:szCs w:val="20"/>
              </w:rPr>
              <w:t>reas</w:t>
            </w:r>
          </w:p>
          <w:p w14:paraId="0C0CFBE1" w14:textId="66E0E0F8" w:rsidR="00256116" w:rsidRDefault="00D24FCC" w:rsidP="003F6B01">
            <w:pPr>
              <w:pStyle w:val="ListParagraph"/>
              <w:numPr>
                <w:ilvl w:val="0"/>
                <w:numId w:val="26"/>
              </w:numPr>
              <w:spacing w:after="0"/>
              <w:ind w:left="1062"/>
              <w:jc w:val="both"/>
              <w:rPr>
                <w:rFonts w:cs="Arial"/>
                <w:sz w:val="20"/>
                <w:szCs w:val="20"/>
              </w:rPr>
            </w:pPr>
            <w:bookmarkStart w:id="34" w:name="_Hlk7165112"/>
            <w:r>
              <w:rPr>
                <w:rFonts w:cs="Arial"/>
                <w:sz w:val="20"/>
                <w:szCs w:val="20"/>
              </w:rPr>
              <w:t xml:space="preserve">Appendix F – </w:t>
            </w:r>
            <w:r w:rsidR="00256116">
              <w:rPr>
                <w:rFonts w:cs="Arial"/>
                <w:sz w:val="20"/>
                <w:szCs w:val="20"/>
              </w:rPr>
              <w:t>Cultural Resources Analysis, Study of Historical and Archaeological Resources for the Revised General Plan, City of Moreno Valley, Archaeological Associates, August 2003</w:t>
            </w:r>
            <w:bookmarkEnd w:id="34"/>
            <w:r w:rsidR="00256116">
              <w:rPr>
                <w:rFonts w:cs="Arial"/>
                <w:sz w:val="20"/>
                <w:szCs w:val="20"/>
              </w:rPr>
              <w:t>.</w:t>
            </w:r>
          </w:p>
          <w:p w14:paraId="45CD07CA" w14:textId="77777777" w:rsidR="00096242" w:rsidRDefault="00096242" w:rsidP="001F5BF6">
            <w:pPr>
              <w:pStyle w:val="ListParagraph"/>
              <w:numPr>
                <w:ilvl w:val="0"/>
                <w:numId w:val="7"/>
              </w:numPr>
              <w:spacing w:after="0"/>
              <w:jc w:val="both"/>
              <w:rPr>
                <w:rFonts w:cs="Arial"/>
                <w:sz w:val="20"/>
                <w:szCs w:val="20"/>
              </w:rPr>
            </w:pPr>
            <w:r w:rsidRPr="00C30FA9">
              <w:rPr>
                <w:rFonts w:cs="Arial"/>
                <w:sz w:val="20"/>
                <w:szCs w:val="20"/>
              </w:rPr>
              <w:t>Title 9 – Planning and Zoning of the Moreno Valley Municipal Code</w:t>
            </w:r>
          </w:p>
          <w:p w14:paraId="65B0BD8D" w14:textId="3009D11E" w:rsidR="00096242" w:rsidRDefault="00807376" w:rsidP="001F5BF6">
            <w:pPr>
              <w:pStyle w:val="ListParagraph"/>
              <w:numPr>
                <w:ilvl w:val="0"/>
                <w:numId w:val="7"/>
              </w:numPr>
              <w:spacing w:after="0"/>
              <w:jc w:val="both"/>
              <w:rPr>
                <w:rFonts w:cs="Arial"/>
                <w:sz w:val="20"/>
                <w:szCs w:val="20"/>
              </w:rPr>
            </w:pPr>
            <w:r>
              <w:rPr>
                <w:rFonts w:cs="Arial"/>
                <w:sz w:val="20"/>
                <w:szCs w:val="20"/>
              </w:rPr>
              <w:t xml:space="preserve">Moreno Valley Municipal Code </w:t>
            </w:r>
            <w:r w:rsidR="00096242">
              <w:rPr>
                <w:rFonts w:cs="Arial"/>
                <w:sz w:val="20"/>
                <w:szCs w:val="20"/>
              </w:rPr>
              <w:t>Title 7 – Cultural Preservation</w:t>
            </w:r>
          </w:p>
          <w:p w14:paraId="4864BD03" w14:textId="77777777" w:rsidR="00096242" w:rsidRDefault="00096242" w:rsidP="001F5BF6">
            <w:pPr>
              <w:pStyle w:val="ListParagraph"/>
              <w:numPr>
                <w:ilvl w:val="0"/>
                <w:numId w:val="7"/>
              </w:numPr>
              <w:spacing w:after="0"/>
              <w:jc w:val="both"/>
              <w:rPr>
                <w:rFonts w:cs="Arial"/>
                <w:sz w:val="20"/>
                <w:szCs w:val="20"/>
              </w:rPr>
            </w:pPr>
            <w:r>
              <w:rPr>
                <w:rFonts w:cs="Arial"/>
                <w:sz w:val="20"/>
                <w:szCs w:val="20"/>
              </w:rPr>
              <w:t>Cultural Resources Inventory for the City of Moreno Valley, Riverside County, California, prepared by Daniel F. McCarthy, Archaeological Research Unit, University of California, Riverside, October 1987 (</w:t>
            </w:r>
            <w:r w:rsidRPr="00B76E3C">
              <w:rPr>
                <w:rFonts w:cs="Arial"/>
                <w:i/>
                <w:sz w:val="20"/>
                <w:szCs w:val="20"/>
                <w:u w:val="single"/>
              </w:rPr>
              <w:t>This document cannot be provided to the public due to the inclusion of confidential information pursuant to Government Code Section 6254.10</w:t>
            </w:r>
            <w:r>
              <w:rPr>
                <w:rFonts w:cs="Arial"/>
                <w:i/>
                <w:sz w:val="20"/>
                <w:szCs w:val="20"/>
                <w:u w:val="single"/>
              </w:rPr>
              <w:t>.</w:t>
            </w:r>
            <w:r>
              <w:rPr>
                <w:rFonts w:cs="Arial"/>
                <w:sz w:val="20"/>
                <w:szCs w:val="20"/>
              </w:rPr>
              <w:t>)</w:t>
            </w:r>
          </w:p>
          <w:p w14:paraId="63FF175E" w14:textId="77777777" w:rsidR="00FD2B10" w:rsidRPr="00C30FA9" w:rsidRDefault="00FD2B10" w:rsidP="0034539D">
            <w:pPr>
              <w:pStyle w:val="ListParagraph"/>
              <w:spacing w:after="0"/>
              <w:jc w:val="both"/>
              <w:rPr>
                <w:rFonts w:cs="Arial"/>
                <w:sz w:val="20"/>
                <w:szCs w:val="20"/>
              </w:rPr>
            </w:pPr>
          </w:p>
          <w:p w14:paraId="1F61D580" w14:textId="77777777" w:rsidR="00FD2B10" w:rsidRPr="001D1877" w:rsidRDefault="00FD2B10" w:rsidP="002E2FD1">
            <w:pPr>
              <w:pStyle w:val="ListParagraph"/>
              <w:spacing w:after="0"/>
              <w:ind w:left="0"/>
              <w:jc w:val="both"/>
              <w:rPr>
                <w:rFonts w:cs="Arial"/>
                <w:sz w:val="20"/>
              </w:rPr>
            </w:pPr>
          </w:p>
        </w:tc>
      </w:tr>
      <w:tr w:rsidR="00E5171D" w:rsidRPr="00D913B5" w14:paraId="4C4EF2F5" w14:textId="77777777" w:rsidTr="0072692A">
        <w:tc>
          <w:tcPr>
            <w:tcW w:w="9354" w:type="dxa"/>
            <w:gridSpan w:val="5"/>
            <w:shd w:val="clear" w:color="auto" w:fill="D9D9D9" w:themeFill="background1" w:themeFillShade="D9"/>
          </w:tcPr>
          <w:p w14:paraId="4D262B10" w14:textId="2FBD605A" w:rsidR="00E5171D" w:rsidRPr="004334AF" w:rsidRDefault="004334AF" w:rsidP="002E2FD1">
            <w:pPr>
              <w:spacing w:after="0"/>
              <w:ind w:left="360" w:hanging="360"/>
              <w:jc w:val="both"/>
              <w:rPr>
                <w:rFonts w:cs="Arial"/>
                <w:b/>
                <w:sz w:val="20"/>
                <w:szCs w:val="20"/>
              </w:rPr>
            </w:pPr>
            <w:bookmarkStart w:id="35" w:name="_Toc7331161"/>
            <w:r w:rsidRPr="0053333F">
              <w:rPr>
                <w:rStyle w:val="Heading2Char"/>
              </w:rPr>
              <w:t>VI.</w:t>
            </w:r>
            <w:r w:rsidRPr="0053333F">
              <w:rPr>
                <w:rStyle w:val="Heading2Char"/>
              </w:rPr>
              <w:tab/>
            </w:r>
            <w:r w:rsidR="00E5171D" w:rsidRPr="0053333F">
              <w:rPr>
                <w:rStyle w:val="Heading2Char"/>
              </w:rPr>
              <w:t>ENERGY</w:t>
            </w:r>
            <w:bookmarkEnd w:id="35"/>
            <w:r w:rsidR="00E5171D" w:rsidRPr="004334AF">
              <w:rPr>
                <w:rFonts w:cs="Arial"/>
                <w:b/>
                <w:sz w:val="20"/>
                <w:szCs w:val="20"/>
              </w:rPr>
              <w:t xml:space="preserve"> – Would the project:</w:t>
            </w:r>
          </w:p>
        </w:tc>
      </w:tr>
      <w:tr w:rsidR="00445DB6" w:rsidRPr="00D913B5" w14:paraId="791968C7" w14:textId="77777777" w:rsidTr="0072692A">
        <w:tc>
          <w:tcPr>
            <w:tcW w:w="4843" w:type="dxa"/>
            <w:shd w:val="clear" w:color="auto" w:fill="F2F2F2" w:themeFill="background1" w:themeFillShade="F2"/>
          </w:tcPr>
          <w:p w14:paraId="4582CA5B" w14:textId="65114399" w:rsidR="00445DB6" w:rsidRPr="00864DB7" w:rsidRDefault="0053333F" w:rsidP="002E2FD1">
            <w:pPr>
              <w:spacing w:after="0"/>
              <w:ind w:left="360" w:right="54" w:hanging="360"/>
              <w:jc w:val="both"/>
              <w:rPr>
                <w:rStyle w:val="TableHeading"/>
              </w:rPr>
            </w:pPr>
            <w:r w:rsidRPr="00864DB7">
              <w:rPr>
                <w:rStyle w:val="TableHeading"/>
              </w:rPr>
              <w:t>a)</w:t>
            </w:r>
            <w:r w:rsidRPr="00864DB7">
              <w:rPr>
                <w:rStyle w:val="TableHeading"/>
              </w:rPr>
              <w:tab/>
            </w:r>
            <w:r w:rsidR="00445DB6" w:rsidRPr="00864DB7">
              <w:rPr>
                <w:rStyle w:val="TableHeading"/>
              </w:rPr>
              <w:t>Result in potentially significant environmental impact due to wasteful, inefficient, or unnecessary consumption of energy resources, during project construction or operation?</w:t>
            </w:r>
          </w:p>
        </w:tc>
        <w:tc>
          <w:tcPr>
            <w:tcW w:w="1244" w:type="dxa"/>
            <w:shd w:val="clear" w:color="auto" w:fill="F2F2F2" w:themeFill="background1" w:themeFillShade="F2"/>
            <w:vAlign w:val="center"/>
          </w:tcPr>
          <w:p w14:paraId="4599DE26" w14:textId="17416E71" w:rsidR="00445DB6" w:rsidRPr="00D3023D" w:rsidRDefault="00445DB6" w:rsidP="002E2FD1">
            <w:pPr>
              <w:spacing w:after="0"/>
              <w:jc w:val="center"/>
              <w:rPr>
                <w:rFonts w:cs="Arial"/>
                <w:b/>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AEC3085" w14:textId="02ED3929" w:rsidR="00445DB6" w:rsidRPr="00D3023D" w:rsidRDefault="00E14A5E" w:rsidP="002E2FD1">
            <w:pPr>
              <w:spacing w:after="0"/>
              <w:jc w:val="center"/>
              <w:rPr>
                <w:rFonts w:cs="Arial"/>
                <w:b/>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120E3A8E" w14:textId="7A16C5C6" w:rsidR="00445DB6" w:rsidRPr="00D3023D" w:rsidRDefault="00FD2B10" w:rsidP="002E2FD1">
            <w:pPr>
              <w:spacing w:after="0"/>
              <w:jc w:val="center"/>
              <w:rPr>
                <w:rFonts w:cs="Arial"/>
                <w:b/>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6E92411" w14:textId="20A3A161" w:rsidR="00445DB6" w:rsidRPr="00D3023D" w:rsidRDefault="00445DB6" w:rsidP="002E2FD1">
            <w:pPr>
              <w:spacing w:after="0"/>
              <w:jc w:val="center"/>
              <w:rPr>
                <w:rFonts w:cs="Arial"/>
                <w:b/>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D913B5" w14:paraId="1FF753B9" w14:textId="77777777" w:rsidTr="0072692A">
        <w:tc>
          <w:tcPr>
            <w:tcW w:w="9354" w:type="dxa"/>
            <w:gridSpan w:val="5"/>
            <w:shd w:val="clear" w:color="auto" w:fill="FFFFFF" w:themeFill="background1"/>
          </w:tcPr>
          <w:p w14:paraId="3C7EB2A8"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63989A8A" w14:textId="77777777" w:rsidR="00FD2B10" w:rsidRDefault="00FD2B10" w:rsidP="002E2FD1">
            <w:pPr>
              <w:spacing w:after="0"/>
              <w:jc w:val="both"/>
              <w:rPr>
                <w:rFonts w:cs="Arial"/>
                <w:sz w:val="20"/>
                <w:szCs w:val="20"/>
              </w:rPr>
            </w:pPr>
          </w:p>
          <w:p w14:paraId="4BC35742" w14:textId="7BD0B062" w:rsidR="00FD2B10" w:rsidRPr="00FD2B10" w:rsidRDefault="00FD2B10" w:rsidP="002E2FD1">
            <w:pPr>
              <w:spacing w:after="0"/>
              <w:jc w:val="both"/>
              <w:rPr>
                <w:rFonts w:cs="Arial"/>
                <w:b/>
                <w:sz w:val="20"/>
                <w:szCs w:val="20"/>
              </w:rPr>
            </w:pPr>
          </w:p>
        </w:tc>
      </w:tr>
      <w:tr w:rsidR="00445DB6" w:rsidRPr="00D913B5" w14:paraId="4551A5D9" w14:textId="77777777" w:rsidTr="0072692A">
        <w:tc>
          <w:tcPr>
            <w:tcW w:w="4843" w:type="dxa"/>
            <w:shd w:val="clear" w:color="auto" w:fill="F2F2F2" w:themeFill="background1" w:themeFillShade="F2"/>
          </w:tcPr>
          <w:p w14:paraId="21F364E4" w14:textId="5D34E0B2" w:rsidR="00445DB6" w:rsidRPr="00864DB7" w:rsidRDefault="0053333F" w:rsidP="002E2FD1">
            <w:pPr>
              <w:spacing w:after="0"/>
              <w:ind w:left="360" w:right="54" w:hanging="360"/>
              <w:jc w:val="both"/>
              <w:rPr>
                <w:rStyle w:val="TableHeading"/>
              </w:rPr>
            </w:pPr>
            <w:r w:rsidRPr="00864DB7">
              <w:rPr>
                <w:rStyle w:val="TableHeading"/>
              </w:rPr>
              <w:t>b)</w:t>
            </w:r>
            <w:r w:rsidRPr="00864DB7">
              <w:rPr>
                <w:rStyle w:val="TableHeading"/>
              </w:rPr>
              <w:tab/>
            </w:r>
            <w:r w:rsidR="00445DB6" w:rsidRPr="00864DB7">
              <w:rPr>
                <w:rStyle w:val="TableHeading"/>
              </w:rPr>
              <w:t>Conflict with or obstruct a state or local plan for renewable energy or energy efficiency?</w:t>
            </w:r>
          </w:p>
        </w:tc>
        <w:tc>
          <w:tcPr>
            <w:tcW w:w="1244" w:type="dxa"/>
            <w:shd w:val="clear" w:color="auto" w:fill="F2F2F2" w:themeFill="background1" w:themeFillShade="F2"/>
            <w:vAlign w:val="center"/>
          </w:tcPr>
          <w:p w14:paraId="11723172" w14:textId="62399140" w:rsidR="00445DB6" w:rsidRPr="00D3023D" w:rsidRDefault="00445DB6" w:rsidP="002E2FD1">
            <w:pPr>
              <w:spacing w:after="0"/>
              <w:jc w:val="center"/>
              <w:rPr>
                <w:rFonts w:cs="Arial"/>
                <w:b/>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64DF9D7E" w14:textId="2E6553C4" w:rsidR="00445DB6" w:rsidRPr="00D3023D" w:rsidRDefault="007F4937" w:rsidP="002E2FD1">
            <w:pPr>
              <w:spacing w:after="0"/>
              <w:jc w:val="center"/>
              <w:rPr>
                <w:rFonts w:cs="Arial"/>
                <w:b/>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71A9E05F" w14:textId="2F0887F6" w:rsidR="00445DB6" w:rsidRPr="00D3023D" w:rsidRDefault="00003078" w:rsidP="002E2FD1">
            <w:pPr>
              <w:spacing w:after="0"/>
              <w:jc w:val="center"/>
              <w:rPr>
                <w:rFonts w:cs="Arial"/>
                <w:b/>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1D118CC2" w14:textId="1A86E98F" w:rsidR="00445DB6" w:rsidRPr="00D3023D" w:rsidRDefault="00445DB6" w:rsidP="002E2FD1">
            <w:pPr>
              <w:spacing w:after="0"/>
              <w:jc w:val="center"/>
              <w:rPr>
                <w:rFonts w:cs="Arial"/>
                <w:b/>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D913B5" w14:paraId="4610B6F6" w14:textId="77777777" w:rsidTr="0072692A">
        <w:tc>
          <w:tcPr>
            <w:tcW w:w="9354" w:type="dxa"/>
            <w:gridSpan w:val="5"/>
            <w:shd w:val="clear" w:color="auto" w:fill="FFFFFF" w:themeFill="background1"/>
          </w:tcPr>
          <w:p w14:paraId="3169FF60"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4A76DFF0" w14:textId="77777777" w:rsidR="00FD2B10" w:rsidRDefault="00FD2B10" w:rsidP="002E2FD1">
            <w:pPr>
              <w:spacing w:after="0"/>
              <w:jc w:val="both"/>
              <w:rPr>
                <w:rFonts w:cs="Arial"/>
                <w:sz w:val="20"/>
                <w:szCs w:val="20"/>
              </w:rPr>
            </w:pPr>
          </w:p>
          <w:p w14:paraId="33079CA2" w14:textId="100B9DDC" w:rsidR="00FD2B10" w:rsidRPr="00D913B5" w:rsidRDefault="00FD2B10" w:rsidP="002E2FD1">
            <w:pPr>
              <w:spacing w:after="0"/>
              <w:jc w:val="both"/>
              <w:rPr>
                <w:rFonts w:cs="Arial"/>
                <w:b/>
                <w:sz w:val="20"/>
                <w:szCs w:val="20"/>
              </w:rPr>
            </w:pPr>
          </w:p>
        </w:tc>
      </w:tr>
      <w:tr w:rsidR="00864FF1" w:rsidRPr="00D913B5" w14:paraId="32908F3E" w14:textId="77777777" w:rsidTr="0072692A">
        <w:tc>
          <w:tcPr>
            <w:tcW w:w="9354" w:type="dxa"/>
            <w:gridSpan w:val="5"/>
            <w:shd w:val="clear" w:color="auto" w:fill="FFFFFF" w:themeFill="background1"/>
          </w:tcPr>
          <w:p w14:paraId="75BC0A23" w14:textId="77777777" w:rsidR="00864FF1" w:rsidRPr="00B24B2E" w:rsidRDefault="00864FF1" w:rsidP="002E2FD1">
            <w:pPr>
              <w:spacing w:after="0"/>
              <w:jc w:val="both"/>
            </w:pPr>
            <w:r w:rsidRPr="00C30FA9">
              <w:rPr>
                <w:rFonts w:cs="Arial"/>
                <w:b/>
                <w:sz w:val="20"/>
                <w:szCs w:val="20"/>
              </w:rPr>
              <w:t>Sources:</w:t>
            </w:r>
          </w:p>
          <w:p w14:paraId="49DDC48C" w14:textId="77777777" w:rsidR="00864FF1" w:rsidRPr="00C30FA9" w:rsidRDefault="00864FF1" w:rsidP="002E2FD1">
            <w:pPr>
              <w:spacing w:after="0"/>
              <w:jc w:val="both"/>
              <w:rPr>
                <w:rFonts w:cs="Arial"/>
                <w:sz w:val="20"/>
                <w:szCs w:val="20"/>
              </w:rPr>
            </w:pPr>
          </w:p>
          <w:p w14:paraId="0A2A5D2B" w14:textId="77777777" w:rsidR="00096242" w:rsidRDefault="00096242" w:rsidP="001F5BF6">
            <w:pPr>
              <w:pStyle w:val="ListParagraph"/>
              <w:numPr>
                <w:ilvl w:val="0"/>
                <w:numId w:val="8"/>
              </w:numPr>
              <w:spacing w:after="0"/>
              <w:jc w:val="both"/>
              <w:rPr>
                <w:rFonts w:cs="Arial"/>
                <w:sz w:val="20"/>
                <w:szCs w:val="20"/>
              </w:rPr>
            </w:pPr>
            <w:r w:rsidRPr="00C30FA9">
              <w:rPr>
                <w:rFonts w:cs="Arial"/>
                <w:sz w:val="20"/>
                <w:szCs w:val="20"/>
              </w:rPr>
              <w:t>Moreno Valley General Plan, adopted July 11, 2006</w:t>
            </w:r>
          </w:p>
          <w:p w14:paraId="1644EACE" w14:textId="77777777" w:rsidR="00096242" w:rsidRDefault="00096242" w:rsidP="003F6B01">
            <w:pPr>
              <w:pStyle w:val="ListParagraph"/>
              <w:numPr>
                <w:ilvl w:val="0"/>
                <w:numId w:val="25"/>
              </w:numPr>
              <w:spacing w:after="0"/>
              <w:ind w:left="1062"/>
              <w:jc w:val="both"/>
              <w:rPr>
                <w:rFonts w:cs="Arial"/>
                <w:sz w:val="20"/>
                <w:szCs w:val="20"/>
              </w:rPr>
            </w:pPr>
            <w:r w:rsidRPr="00745726">
              <w:rPr>
                <w:rFonts w:cs="Arial"/>
                <w:sz w:val="20"/>
                <w:szCs w:val="20"/>
              </w:rPr>
              <w:t xml:space="preserve">Chapter </w:t>
            </w:r>
            <w:r>
              <w:rPr>
                <w:rFonts w:cs="Arial"/>
                <w:sz w:val="20"/>
                <w:szCs w:val="20"/>
              </w:rPr>
              <w:t>7</w:t>
            </w:r>
            <w:r w:rsidRPr="00745726">
              <w:rPr>
                <w:rFonts w:cs="Arial"/>
                <w:sz w:val="20"/>
                <w:szCs w:val="20"/>
              </w:rPr>
              <w:t xml:space="preserve"> – </w:t>
            </w:r>
            <w:r>
              <w:rPr>
                <w:rFonts w:cs="Arial"/>
                <w:sz w:val="20"/>
                <w:szCs w:val="20"/>
              </w:rPr>
              <w:t>Conservation</w:t>
            </w:r>
            <w:r w:rsidRPr="00745726">
              <w:rPr>
                <w:rFonts w:cs="Arial"/>
                <w:sz w:val="20"/>
                <w:szCs w:val="20"/>
              </w:rPr>
              <w:t xml:space="preserve"> Element – Section </w:t>
            </w:r>
            <w:r>
              <w:rPr>
                <w:rFonts w:cs="Arial"/>
                <w:sz w:val="20"/>
                <w:szCs w:val="20"/>
              </w:rPr>
              <w:t>7.6</w:t>
            </w:r>
            <w:r w:rsidRPr="00745726">
              <w:rPr>
                <w:rFonts w:cs="Arial"/>
                <w:sz w:val="20"/>
                <w:szCs w:val="20"/>
              </w:rPr>
              <w:t xml:space="preserve"> –</w:t>
            </w:r>
            <w:r>
              <w:rPr>
                <w:rFonts w:cs="Arial"/>
                <w:sz w:val="20"/>
                <w:szCs w:val="20"/>
              </w:rPr>
              <w:t xml:space="preserve"> Energy Resources</w:t>
            </w:r>
          </w:p>
          <w:p w14:paraId="6CF08C71" w14:textId="77777777" w:rsidR="00096242" w:rsidRDefault="00096242" w:rsidP="001F5BF6">
            <w:pPr>
              <w:pStyle w:val="ListParagraph"/>
              <w:numPr>
                <w:ilvl w:val="0"/>
                <w:numId w:val="8"/>
              </w:numPr>
              <w:spacing w:after="0"/>
              <w:jc w:val="both"/>
              <w:rPr>
                <w:rFonts w:cs="Arial"/>
                <w:sz w:val="20"/>
                <w:szCs w:val="20"/>
              </w:rPr>
            </w:pPr>
            <w:r w:rsidRPr="00C30FA9">
              <w:rPr>
                <w:rFonts w:cs="Arial"/>
                <w:sz w:val="20"/>
                <w:szCs w:val="20"/>
              </w:rPr>
              <w:t>Final Environmental Impact Report City of Moreno Valley General Plan, certified July 11, 2006</w:t>
            </w:r>
          </w:p>
          <w:p w14:paraId="6348C050" w14:textId="77777777" w:rsidR="00096242" w:rsidRDefault="00096242" w:rsidP="001F5BF6">
            <w:pPr>
              <w:pStyle w:val="ListParagraph"/>
              <w:numPr>
                <w:ilvl w:val="0"/>
                <w:numId w:val="8"/>
              </w:numPr>
              <w:spacing w:after="0"/>
              <w:jc w:val="both"/>
              <w:rPr>
                <w:rFonts w:cs="Arial"/>
                <w:sz w:val="20"/>
                <w:szCs w:val="20"/>
              </w:rPr>
            </w:pPr>
            <w:r w:rsidRPr="00C30FA9">
              <w:rPr>
                <w:rFonts w:cs="Arial"/>
                <w:sz w:val="20"/>
                <w:szCs w:val="20"/>
              </w:rPr>
              <w:t>Title 9 – Planning and Zoning of the Moreno Valley Municipal Code</w:t>
            </w:r>
          </w:p>
          <w:p w14:paraId="2FC3A728" w14:textId="77777777" w:rsidR="00664E24" w:rsidRPr="00C30FA9" w:rsidRDefault="00664E24" w:rsidP="0034539D">
            <w:pPr>
              <w:pStyle w:val="ListParagraph"/>
              <w:spacing w:after="0"/>
              <w:jc w:val="both"/>
              <w:rPr>
                <w:rFonts w:cs="Arial"/>
                <w:sz w:val="20"/>
                <w:szCs w:val="20"/>
              </w:rPr>
            </w:pPr>
          </w:p>
          <w:p w14:paraId="117E3A55" w14:textId="77777777" w:rsidR="00864FF1" w:rsidRPr="00D913B5" w:rsidRDefault="00864FF1" w:rsidP="002E2FD1">
            <w:pPr>
              <w:spacing w:after="0"/>
              <w:jc w:val="both"/>
              <w:rPr>
                <w:rFonts w:cs="Arial"/>
                <w:b/>
                <w:sz w:val="20"/>
                <w:szCs w:val="20"/>
              </w:rPr>
            </w:pPr>
          </w:p>
        </w:tc>
      </w:tr>
      <w:tr w:rsidR="00445DB6" w:rsidRPr="00D913B5" w14:paraId="2F8EB269" w14:textId="77777777" w:rsidTr="0072692A">
        <w:tc>
          <w:tcPr>
            <w:tcW w:w="9354" w:type="dxa"/>
            <w:gridSpan w:val="5"/>
            <w:shd w:val="clear" w:color="auto" w:fill="D9D9D9" w:themeFill="background1" w:themeFillShade="D9"/>
          </w:tcPr>
          <w:p w14:paraId="66A3A8C6" w14:textId="41809BAE" w:rsidR="00445DB6" w:rsidRPr="004334AF" w:rsidRDefault="004334AF" w:rsidP="002E2FD1">
            <w:pPr>
              <w:spacing w:after="0"/>
              <w:ind w:left="540" w:hanging="540"/>
              <w:jc w:val="both"/>
              <w:rPr>
                <w:rFonts w:cs="Arial"/>
                <w:b/>
                <w:sz w:val="20"/>
                <w:szCs w:val="20"/>
              </w:rPr>
            </w:pPr>
            <w:bookmarkStart w:id="36" w:name="_Toc7331162"/>
            <w:r w:rsidRPr="0053333F">
              <w:rPr>
                <w:rStyle w:val="Heading2Char"/>
              </w:rPr>
              <w:t>VII.</w:t>
            </w:r>
            <w:r w:rsidRPr="0053333F">
              <w:rPr>
                <w:rStyle w:val="Heading2Char"/>
              </w:rPr>
              <w:tab/>
            </w:r>
            <w:r w:rsidR="00445DB6" w:rsidRPr="0053333F">
              <w:rPr>
                <w:rStyle w:val="Heading2Char"/>
              </w:rPr>
              <w:t>GEOLOGY AND SOILS</w:t>
            </w:r>
            <w:bookmarkEnd w:id="36"/>
            <w:r w:rsidR="00445DB6" w:rsidRPr="004334AF">
              <w:rPr>
                <w:rFonts w:cs="Arial"/>
                <w:b/>
                <w:sz w:val="20"/>
                <w:szCs w:val="20"/>
              </w:rPr>
              <w:t xml:space="preserve"> – Would the project:</w:t>
            </w:r>
          </w:p>
        </w:tc>
      </w:tr>
      <w:tr w:rsidR="00445DB6" w:rsidRPr="00BC3C28" w14:paraId="61EAFC03" w14:textId="77777777" w:rsidTr="0072692A">
        <w:tc>
          <w:tcPr>
            <w:tcW w:w="9354" w:type="dxa"/>
            <w:gridSpan w:val="5"/>
            <w:shd w:val="clear" w:color="auto" w:fill="F2F2F2" w:themeFill="background1" w:themeFillShade="F2"/>
            <w:vAlign w:val="center"/>
          </w:tcPr>
          <w:p w14:paraId="40ADADA2" w14:textId="2A1604F3" w:rsidR="00445DB6" w:rsidRPr="0053333F" w:rsidRDefault="0053333F" w:rsidP="00D253B3">
            <w:pPr>
              <w:spacing w:after="0"/>
              <w:ind w:left="360" w:hanging="360"/>
              <w:jc w:val="both"/>
              <w:rPr>
                <w:rFonts w:cs="Arial"/>
                <w:sz w:val="20"/>
                <w:szCs w:val="20"/>
              </w:rPr>
            </w:pPr>
            <w:r>
              <w:rPr>
                <w:rFonts w:cs="Arial"/>
                <w:sz w:val="20"/>
              </w:rPr>
              <w:t>a)</w:t>
            </w:r>
            <w:r>
              <w:rPr>
                <w:rFonts w:cs="Arial"/>
                <w:sz w:val="20"/>
              </w:rPr>
              <w:tab/>
            </w:r>
            <w:r w:rsidR="00864B6A" w:rsidRPr="0053333F">
              <w:rPr>
                <w:rFonts w:cs="Arial"/>
                <w:sz w:val="20"/>
              </w:rPr>
              <w:t>Directly</w:t>
            </w:r>
            <w:r w:rsidR="00FE68E1">
              <w:rPr>
                <w:rFonts w:cs="Arial"/>
                <w:sz w:val="20"/>
              </w:rPr>
              <w:t xml:space="preserve"> </w:t>
            </w:r>
            <w:r w:rsidR="00D253B3">
              <w:rPr>
                <w:rFonts w:cs="Arial"/>
                <w:sz w:val="20"/>
              </w:rPr>
              <w:t>or</w:t>
            </w:r>
            <w:r w:rsidR="00864B6A" w:rsidRPr="0053333F">
              <w:rPr>
                <w:rFonts w:cs="Arial"/>
                <w:sz w:val="20"/>
              </w:rPr>
              <w:t xml:space="preserve"> indirectly </w:t>
            </w:r>
            <w:r w:rsidR="00445DB6" w:rsidRPr="0053333F">
              <w:rPr>
                <w:rFonts w:cs="Arial"/>
                <w:sz w:val="20"/>
              </w:rPr>
              <w:t>cause potential substantial adverse effects, including the risk of loss, injury or death involving:</w:t>
            </w:r>
          </w:p>
        </w:tc>
      </w:tr>
      <w:tr w:rsidR="00711DF8" w:rsidRPr="00BC3C28" w14:paraId="531D7F51" w14:textId="77777777" w:rsidTr="0072692A">
        <w:tc>
          <w:tcPr>
            <w:tcW w:w="4843" w:type="dxa"/>
            <w:shd w:val="clear" w:color="auto" w:fill="F2F2F2" w:themeFill="background1" w:themeFillShade="F2"/>
          </w:tcPr>
          <w:p w14:paraId="0ED2E8F8" w14:textId="1CE86B53" w:rsidR="00711DF8" w:rsidRPr="0053333F" w:rsidRDefault="0053333F" w:rsidP="002E2FD1">
            <w:pPr>
              <w:spacing w:after="0"/>
              <w:ind w:left="360" w:hanging="360"/>
              <w:jc w:val="both"/>
              <w:rPr>
                <w:rFonts w:cs="Arial"/>
                <w:bCs/>
                <w:sz w:val="20"/>
                <w:szCs w:val="20"/>
              </w:rPr>
            </w:pPr>
            <w:proofErr w:type="spellStart"/>
            <w:r>
              <w:rPr>
                <w:rFonts w:cs="Arial"/>
                <w:sz w:val="20"/>
                <w:szCs w:val="20"/>
              </w:rPr>
              <w:t>i</w:t>
            </w:r>
            <w:proofErr w:type="spellEnd"/>
            <w:r>
              <w:rPr>
                <w:rFonts w:cs="Arial"/>
                <w:sz w:val="20"/>
                <w:szCs w:val="20"/>
              </w:rPr>
              <w:t>)</w:t>
            </w:r>
            <w:r>
              <w:rPr>
                <w:rFonts w:cs="Arial"/>
                <w:sz w:val="20"/>
                <w:szCs w:val="20"/>
              </w:rPr>
              <w:tab/>
            </w:r>
            <w:r w:rsidR="00711DF8" w:rsidRPr="0053333F">
              <w:rPr>
                <w:rFonts w:cs="Arial"/>
                <w:sz w:val="20"/>
                <w:szCs w:val="20"/>
              </w:rPr>
              <w:t xml:space="preserve">Rupture of a known earthquake fault, as delineated on the most recent </w:t>
            </w:r>
            <w:proofErr w:type="spellStart"/>
            <w:r w:rsidR="00711DF8" w:rsidRPr="0053333F">
              <w:rPr>
                <w:rFonts w:cs="Arial"/>
                <w:sz w:val="20"/>
                <w:szCs w:val="20"/>
              </w:rPr>
              <w:t>Alquist-Priolo</w:t>
            </w:r>
            <w:proofErr w:type="spellEnd"/>
            <w:r w:rsidR="00711DF8" w:rsidRPr="0053333F">
              <w:rPr>
                <w:rFonts w:cs="Arial"/>
                <w:sz w:val="20"/>
                <w:szCs w:val="20"/>
              </w:rPr>
              <w:t xml:space="preserve"> Earthquake Fault Zoning Map issued by the State Geologist for the area or based on other substantial evidence of a known fault?  Refer to </w:t>
            </w:r>
            <w:hyperlink r:id="rId23" w:history="1">
              <w:r w:rsidR="00FA0255" w:rsidRPr="00FA0255">
                <w:rPr>
                  <w:rStyle w:val="Hyperlink"/>
                  <w:rFonts w:cs="Arial"/>
                  <w:sz w:val="20"/>
                  <w:szCs w:val="20"/>
                </w:rPr>
                <w:t>https://www.conservation.ca.gov/cgs/Documents/SP_042.pdf</w:t>
              </w:r>
            </w:hyperlink>
          </w:p>
        </w:tc>
        <w:tc>
          <w:tcPr>
            <w:tcW w:w="1244" w:type="dxa"/>
            <w:shd w:val="clear" w:color="auto" w:fill="F2F2F2" w:themeFill="background1" w:themeFillShade="F2"/>
            <w:vAlign w:val="center"/>
          </w:tcPr>
          <w:p w14:paraId="4C401875" w14:textId="77777777" w:rsidR="00711DF8" w:rsidRPr="00D3023D" w:rsidRDefault="00711DF8" w:rsidP="002E2FD1">
            <w:pPr>
              <w:spacing w:after="0"/>
              <w:jc w:val="center"/>
              <w:rPr>
                <w:rFonts w:cs="Arial"/>
                <w:sz w:val="32"/>
                <w:szCs w:val="32"/>
              </w:rPr>
            </w:pPr>
            <w:r w:rsidRPr="00D3023D">
              <w:rPr>
                <w:rFonts w:cs="Arial"/>
                <w:sz w:val="32"/>
                <w:szCs w:val="32"/>
              </w:rPr>
              <w:lastRenderedPageBreak/>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1F71A58" w14:textId="6C3D6A08"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0FBA73A5" w14:textId="498E33E3" w:rsidR="00711DF8" w:rsidRPr="00D3023D" w:rsidRDefault="003F4A55"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7EF333F7"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18567EB4" w14:textId="77777777" w:rsidTr="0072692A">
        <w:tc>
          <w:tcPr>
            <w:tcW w:w="9354" w:type="dxa"/>
            <w:gridSpan w:val="5"/>
            <w:shd w:val="clear" w:color="auto" w:fill="auto"/>
          </w:tcPr>
          <w:p w14:paraId="78483E24"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0684D195" w14:textId="77777777" w:rsidR="00FD2B10" w:rsidRDefault="00FD2B10" w:rsidP="002E2FD1">
            <w:pPr>
              <w:spacing w:after="0"/>
              <w:jc w:val="both"/>
              <w:rPr>
                <w:rFonts w:cs="Arial"/>
                <w:sz w:val="20"/>
                <w:szCs w:val="20"/>
              </w:rPr>
            </w:pPr>
          </w:p>
          <w:p w14:paraId="42141AD7" w14:textId="6ED4187C" w:rsidR="00FD2B10" w:rsidRPr="00E50EBE" w:rsidRDefault="00FD2B10" w:rsidP="002E2FD1">
            <w:pPr>
              <w:spacing w:after="0"/>
              <w:ind w:left="1440" w:hanging="1440"/>
              <w:jc w:val="both"/>
              <w:rPr>
                <w:rFonts w:cs="Arial"/>
                <w:sz w:val="20"/>
                <w:szCs w:val="20"/>
              </w:rPr>
            </w:pPr>
          </w:p>
        </w:tc>
      </w:tr>
      <w:tr w:rsidR="00711DF8" w:rsidRPr="00BC3C28" w14:paraId="14880012" w14:textId="77777777" w:rsidTr="0072692A">
        <w:tc>
          <w:tcPr>
            <w:tcW w:w="4843" w:type="dxa"/>
            <w:shd w:val="clear" w:color="auto" w:fill="F2F2F2" w:themeFill="background1" w:themeFillShade="F2"/>
          </w:tcPr>
          <w:p w14:paraId="494775A3" w14:textId="769AB3C1" w:rsidR="00711DF8" w:rsidRPr="0053333F" w:rsidRDefault="0053333F" w:rsidP="002E2FD1">
            <w:pPr>
              <w:tabs>
                <w:tab w:val="left" w:pos="375"/>
              </w:tabs>
              <w:spacing w:after="0"/>
              <w:ind w:right="58"/>
              <w:jc w:val="both"/>
              <w:rPr>
                <w:rFonts w:cs="Arial"/>
                <w:bCs/>
                <w:sz w:val="20"/>
                <w:szCs w:val="20"/>
              </w:rPr>
            </w:pPr>
            <w:r>
              <w:rPr>
                <w:rFonts w:cs="Arial"/>
                <w:sz w:val="20"/>
                <w:szCs w:val="20"/>
              </w:rPr>
              <w:t>ii)</w:t>
            </w:r>
            <w:r>
              <w:rPr>
                <w:rFonts w:cs="Arial"/>
                <w:sz w:val="20"/>
                <w:szCs w:val="20"/>
              </w:rPr>
              <w:tab/>
            </w:r>
            <w:r w:rsidR="00711DF8" w:rsidRPr="0053333F">
              <w:rPr>
                <w:rFonts w:cs="Arial"/>
                <w:sz w:val="20"/>
                <w:szCs w:val="20"/>
              </w:rPr>
              <w:t>Strong seismic ground shaking?</w:t>
            </w:r>
          </w:p>
        </w:tc>
        <w:tc>
          <w:tcPr>
            <w:tcW w:w="1244" w:type="dxa"/>
            <w:shd w:val="clear" w:color="auto" w:fill="F2F2F2" w:themeFill="background1" w:themeFillShade="F2"/>
            <w:vAlign w:val="center"/>
          </w:tcPr>
          <w:p w14:paraId="5578DB89"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188AF123" w14:textId="456F5E18"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5518171" w14:textId="35DD8C8F" w:rsidR="00711DF8" w:rsidRPr="00D3023D" w:rsidRDefault="003F4A55"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2DF8898"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2B89082D" w14:textId="77777777" w:rsidTr="0072692A">
        <w:tc>
          <w:tcPr>
            <w:tcW w:w="9354" w:type="dxa"/>
            <w:gridSpan w:val="5"/>
            <w:shd w:val="clear" w:color="auto" w:fill="auto"/>
          </w:tcPr>
          <w:p w14:paraId="351F01C1"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01930D4D" w14:textId="77777777" w:rsidR="00FD2B10" w:rsidRDefault="00FD2B10" w:rsidP="002E2FD1">
            <w:pPr>
              <w:spacing w:after="0"/>
              <w:jc w:val="both"/>
              <w:rPr>
                <w:rFonts w:cs="Arial"/>
                <w:sz w:val="20"/>
                <w:szCs w:val="20"/>
              </w:rPr>
            </w:pPr>
          </w:p>
          <w:p w14:paraId="4D35FF1E" w14:textId="59BC3A84" w:rsidR="00FD2B10" w:rsidRPr="004A25D2" w:rsidRDefault="00FD2B10" w:rsidP="002E2FD1">
            <w:pPr>
              <w:spacing w:after="0"/>
              <w:jc w:val="both"/>
              <w:rPr>
                <w:rFonts w:cs="Arial"/>
                <w:sz w:val="20"/>
                <w:szCs w:val="20"/>
              </w:rPr>
            </w:pPr>
          </w:p>
        </w:tc>
      </w:tr>
      <w:tr w:rsidR="00711DF8" w:rsidRPr="00BC3C28" w14:paraId="6D62C757" w14:textId="77777777" w:rsidTr="0072692A">
        <w:tc>
          <w:tcPr>
            <w:tcW w:w="4843" w:type="dxa"/>
            <w:shd w:val="clear" w:color="auto" w:fill="F2F2F2" w:themeFill="background1" w:themeFillShade="F2"/>
          </w:tcPr>
          <w:p w14:paraId="430B7DDD" w14:textId="0D7BA3E7" w:rsidR="00711DF8" w:rsidRPr="0053333F" w:rsidRDefault="0053333F" w:rsidP="002E2FD1">
            <w:pPr>
              <w:spacing w:after="0"/>
              <w:ind w:left="360" w:hanging="360"/>
              <w:jc w:val="both"/>
              <w:rPr>
                <w:rFonts w:cs="Arial"/>
                <w:bCs/>
                <w:sz w:val="20"/>
                <w:szCs w:val="20"/>
              </w:rPr>
            </w:pPr>
            <w:r>
              <w:rPr>
                <w:rFonts w:cs="Arial"/>
                <w:sz w:val="20"/>
                <w:szCs w:val="20"/>
              </w:rPr>
              <w:t>iii)</w:t>
            </w:r>
            <w:r>
              <w:rPr>
                <w:rFonts w:cs="Arial"/>
                <w:sz w:val="20"/>
                <w:szCs w:val="20"/>
              </w:rPr>
              <w:tab/>
            </w:r>
            <w:r w:rsidR="00711DF8" w:rsidRPr="0053333F">
              <w:rPr>
                <w:rFonts w:cs="Arial"/>
                <w:sz w:val="20"/>
                <w:szCs w:val="20"/>
              </w:rPr>
              <w:t>Seismic-related ground failure, including liquefaction?</w:t>
            </w:r>
          </w:p>
        </w:tc>
        <w:tc>
          <w:tcPr>
            <w:tcW w:w="1244" w:type="dxa"/>
            <w:shd w:val="clear" w:color="auto" w:fill="F2F2F2" w:themeFill="background1" w:themeFillShade="F2"/>
            <w:vAlign w:val="center"/>
          </w:tcPr>
          <w:p w14:paraId="2AE8671F"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0C8CFF4" w14:textId="6030D0F8"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2DE8641" w14:textId="067ED9D3" w:rsidR="00711DF8" w:rsidRPr="00D3023D" w:rsidRDefault="0070272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DD13172"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208B86CF" w14:textId="77777777" w:rsidTr="0072692A">
        <w:tc>
          <w:tcPr>
            <w:tcW w:w="9354" w:type="dxa"/>
            <w:gridSpan w:val="5"/>
            <w:shd w:val="clear" w:color="auto" w:fill="auto"/>
          </w:tcPr>
          <w:p w14:paraId="766AFEE3"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01C15011" w14:textId="77777777" w:rsidR="00FD2B10" w:rsidRDefault="00FD2B10" w:rsidP="002E2FD1">
            <w:pPr>
              <w:spacing w:after="0"/>
              <w:jc w:val="both"/>
              <w:rPr>
                <w:rFonts w:cs="Arial"/>
                <w:sz w:val="20"/>
                <w:szCs w:val="20"/>
              </w:rPr>
            </w:pPr>
          </w:p>
          <w:p w14:paraId="3BE37851" w14:textId="251DC255" w:rsidR="00FD2B10" w:rsidRPr="00A760A7" w:rsidRDefault="00FD2B10" w:rsidP="002E2FD1">
            <w:pPr>
              <w:spacing w:after="0"/>
              <w:rPr>
                <w:rFonts w:cs="Arial"/>
                <w:sz w:val="20"/>
                <w:szCs w:val="20"/>
              </w:rPr>
            </w:pPr>
          </w:p>
        </w:tc>
      </w:tr>
      <w:tr w:rsidR="00711DF8" w:rsidRPr="00BC3C28" w14:paraId="0A7FB2BB" w14:textId="77777777" w:rsidTr="0072692A">
        <w:tc>
          <w:tcPr>
            <w:tcW w:w="4843" w:type="dxa"/>
            <w:shd w:val="clear" w:color="auto" w:fill="F2F2F2" w:themeFill="background1" w:themeFillShade="F2"/>
          </w:tcPr>
          <w:p w14:paraId="23BF7357" w14:textId="48DE2D00" w:rsidR="00711DF8" w:rsidRPr="0053333F" w:rsidRDefault="0053333F" w:rsidP="002E2FD1">
            <w:pPr>
              <w:spacing w:after="0"/>
              <w:ind w:left="360" w:hanging="360"/>
              <w:jc w:val="both"/>
              <w:rPr>
                <w:rFonts w:cs="Arial"/>
                <w:bCs/>
                <w:sz w:val="20"/>
                <w:szCs w:val="20"/>
              </w:rPr>
            </w:pPr>
            <w:r>
              <w:rPr>
                <w:rFonts w:cs="Arial"/>
                <w:sz w:val="20"/>
                <w:szCs w:val="20"/>
              </w:rPr>
              <w:t>iv)</w:t>
            </w:r>
            <w:r>
              <w:rPr>
                <w:rFonts w:cs="Arial"/>
                <w:sz w:val="20"/>
                <w:szCs w:val="20"/>
              </w:rPr>
              <w:tab/>
            </w:r>
            <w:r w:rsidR="00711DF8" w:rsidRPr="0053333F">
              <w:rPr>
                <w:rFonts w:cs="Arial"/>
                <w:sz w:val="20"/>
                <w:szCs w:val="20"/>
              </w:rPr>
              <w:t>Landslides?</w:t>
            </w:r>
          </w:p>
        </w:tc>
        <w:tc>
          <w:tcPr>
            <w:tcW w:w="1244" w:type="dxa"/>
            <w:shd w:val="clear" w:color="auto" w:fill="F2F2F2" w:themeFill="background1" w:themeFillShade="F2"/>
            <w:vAlign w:val="center"/>
          </w:tcPr>
          <w:p w14:paraId="02B896AB"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7E78CB39" w14:textId="2451A175" w:rsidR="00711DF8" w:rsidRPr="00D3023D" w:rsidRDefault="0070272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7B19573F" w14:textId="5070CDF1"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1635014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3D163F24" w14:textId="77777777" w:rsidTr="0072692A">
        <w:tc>
          <w:tcPr>
            <w:tcW w:w="9354" w:type="dxa"/>
            <w:gridSpan w:val="5"/>
            <w:shd w:val="clear" w:color="auto" w:fill="auto"/>
          </w:tcPr>
          <w:p w14:paraId="2B7B9824"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F887951" w14:textId="77777777" w:rsidR="00FD2B10" w:rsidRDefault="00FD2B10" w:rsidP="002E2FD1">
            <w:pPr>
              <w:spacing w:after="0"/>
              <w:jc w:val="both"/>
              <w:rPr>
                <w:rFonts w:cs="Arial"/>
                <w:sz w:val="20"/>
                <w:szCs w:val="20"/>
              </w:rPr>
            </w:pPr>
          </w:p>
          <w:p w14:paraId="18B3998C" w14:textId="01B4EB55" w:rsidR="00FD2B10" w:rsidRPr="001D5392" w:rsidRDefault="00FD2B10" w:rsidP="002E2FD1">
            <w:pPr>
              <w:spacing w:after="0"/>
              <w:jc w:val="both"/>
              <w:rPr>
                <w:rFonts w:cs="Arial"/>
                <w:sz w:val="20"/>
                <w:szCs w:val="20"/>
              </w:rPr>
            </w:pPr>
          </w:p>
        </w:tc>
      </w:tr>
      <w:tr w:rsidR="00711DF8" w:rsidRPr="00BC3C28" w14:paraId="50D972FE" w14:textId="77777777" w:rsidTr="0072692A">
        <w:tc>
          <w:tcPr>
            <w:tcW w:w="4843" w:type="dxa"/>
            <w:shd w:val="clear" w:color="auto" w:fill="F2F2F2" w:themeFill="background1" w:themeFillShade="F2"/>
          </w:tcPr>
          <w:p w14:paraId="19811329" w14:textId="227ADBD9" w:rsidR="00711DF8" w:rsidRPr="0053333F" w:rsidRDefault="00D363FB" w:rsidP="002E2FD1">
            <w:pPr>
              <w:spacing w:after="0"/>
              <w:ind w:left="360" w:hanging="360"/>
              <w:jc w:val="both"/>
              <w:rPr>
                <w:rFonts w:cs="Arial"/>
                <w:sz w:val="20"/>
                <w:szCs w:val="20"/>
              </w:rPr>
            </w:pPr>
            <w:r>
              <w:rPr>
                <w:rFonts w:cs="Arial"/>
                <w:sz w:val="20"/>
                <w:szCs w:val="20"/>
              </w:rPr>
              <w:t>b</w:t>
            </w:r>
            <w:r w:rsidR="0053333F">
              <w:rPr>
                <w:rFonts w:cs="Arial"/>
                <w:sz w:val="20"/>
                <w:szCs w:val="20"/>
              </w:rPr>
              <w:t>)</w:t>
            </w:r>
            <w:r w:rsidR="0053333F">
              <w:rPr>
                <w:rFonts w:cs="Arial"/>
                <w:sz w:val="20"/>
                <w:szCs w:val="20"/>
              </w:rPr>
              <w:tab/>
            </w:r>
            <w:r w:rsidR="00711DF8" w:rsidRPr="0053333F">
              <w:rPr>
                <w:rFonts w:cs="Arial"/>
                <w:sz w:val="20"/>
                <w:szCs w:val="20"/>
              </w:rPr>
              <w:t>Result in substantial soil erosion or the loss of topsoil?</w:t>
            </w:r>
          </w:p>
        </w:tc>
        <w:tc>
          <w:tcPr>
            <w:tcW w:w="1244" w:type="dxa"/>
            <w:shd w:val="clear" w:color="auto" w:fill="F2F2F2" w:themeFill="background1" w:themeFillShade="F2"/>
            <w:vAlign w:val="center"/>
          </w:tcPr>
          <w:p w14:paraId="07C8BF86"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B6830ED" w14:textId="15AE502F"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729C53F" w14:textId="4C56DCC2" w:rsidR="00711DF8" w:rsidRPr="00D3023D" w:rsidRDefault="0070272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0880D0D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737287C2" w14:textId="77777777" w:rsidTr="0072692A">
        <w:tc>
          <w:tcPr>
            <w:tcW w:w="9354" w:type="dxa"/>
            <w:gridSpan w:val="5"/>
            <w:shd w:val="clear" w:color="auto" w:fill="auto"/>
          </w:tcPr>
          <w:p w14:paraId="5FCF6775"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2C0EA57" w14:textId="77777777" w:rsidR="00FD2B10" w:rsidRDefault="00FD2B10" w:rsidP="002E2FD1">
            <w:pPr>
              <w:spacing w:after="0"/>
              <w:jc w:val="both"/>
              <w:rPr>
                <w:rFonts w:cs="Arial"/>
                <w:sz w:val="20"/>
                <w:szCs w:val="20"/>
              </w:rPr>
            </w:pPr>
          </w:p>
          <w:p w14:paraId="5BD0C716" w14:textId="14B4D50D" w:rsidR="00FD2B10" w:rsidRPr="008C78B4" w:rsidRDefault="00FD2B10" w:rsidP="002E2FD1">
            <w:pPr>
              <w:pStyle w:val="ListParagraph"/>
              <w:widowControl w:val="0"/>
              <w:tabs>
                <w:tab w:val="left" w:pos="1440"/>
              </w:tabs>
              <w:autoSpaceDE w:val="0"/>
              <w:autoSpaceDN w:val="0"/>
              <w:spacing w:after="0"/>
              <w:ind w:left="1440" w:right="1" w:hanging="1440"/>
              <w:jc w:val="both"/>
              <w:rPr>
                <w:rFonts w:cs="Arial"/>
                <w:color w:val="444444"/>
                <w:sz w:val="20"/>
                <w:szCs w:val="20"/>
              </w:rPr>
            </w:pPr>
          </w:p>
        </w:tc>
      </w:tr>
      <w:tr w:rsidR="00711DF8" w:rsidRPr="00BC3C28" w14:paraId="6726AC2E" w14:textId="77777777" w:rsidTr="0072692A">
        <w:tc>
          <w:tcPr>
            <w:tcW w:w="4843" w:type="dxa"/>
            <w:shd w:val="clear" w:color="auto" w:fill="F2F2F2" w:themeFill="background1" w:themeFillShade="F2"/>
          </w:tcPr>
          <w:p w14:paraId="0BCF057B" w14:textId="1BA09C1D" w:rsidR="00711DF8" w:rsidRPr="0053333F" w:rsidRDefault="00D363FB" w:rsidP="002E2FD1">
            <w:pPr>
              <w:spacing w:after="0"/>
              <w:ind w:left="360" w:right="54" w:hanging="360"/>
              <w:jc w:val="both"/>
              <w:rPr>
                <w:rFonts w:cs="Arial"/>
                <w:sz w:val="20"/>
                <w:szCs w:val="20"/>
              </w:rPr>
            </w:pPr>
            <w:r>
              <w:rPr>
                <w:rFonts w:cs="Arial"/>
                <w:sz w:val="20"/>
                <w:szCs w:val="20"/>
              </w:rPr>
              <w:t>c</w:t>
            </w:r>
            <w:r w:rsidR="00BF2820">
              <w:rPr>
                <w:rFonts w:cs="Arial"/>
                <w:sz w:val="20"/>
                <w:szCs w:val="20"/>
              </w:rPr>
              <w:t>)</w:t>
            </w:r>
            <w:r w:rsidR="00BF2820">
              <w:rPr>
                <w:rFonts w:cs="Arial"/>
                <w:sz w:val="20"/>
                <w:szCs w:val="20"/>
              </w:rPr>
              <w:tab/>
            </w:r>
            <w:r w:rsidRPr="00D363FB">
              <w:rPr>
                <w:rFonts w:cs="Arial"/>
                <w:sz w:val="20"/>
                <w:szCs w:val="20"/>
              </w:rPr>
              <w:t>Be located on a geologic unit or soil that is unstable, or that would become unstable as a result of the project, and potentially result in on- or off­site landslide, lateral spreading, subsidence, liquefaction or collapse?</w:t>
            </w:r>
          </w:p>
        </w:tc>
        <w:tc>
          <w:tcPr>
            <w:tcW w:w="1244" w:type="dxa"/>
            <w:shd w:val="clear" w:color="auto" w:fill="F2F2F2" w:themeFill="background1" w:themeFillShade="F2"/>
            <w:vAlign w:val="center"/>
          </w:tcPr>
          <w:p w14:paraId="2011F7A8"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6C56B5CE" w14:textId="731647AC"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55898E81" w14:textId="481F54BC" w:rsidR="00711DF8" w:rsidRPr="00D3023D" w:rsidRDefault="00B80C0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192CCFA5"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08989BA" w14:textId="77777777" w:rsidTr="0072692A">
        <w:tc>
          <w:tcPr>
            <w:tcW w:w="9354" w:type="dxa"/>
            <w:gridSpan w:val="5"/>
            <w:shd w:val="clear" w:color="auto" w:fill="auto"/>
          </w:tcPr>
          <w:p w14:paraId="4D0DD444"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2695119E" w14:textId="77777777" w:rsidR="00FD2B10" w:rsidRDefault="00FD2B10" w:rsidP="002E2FD1">
            <w:pPr>
              <w:spacing w:after="0"/>
              <w:jc w:val="both"/>
              <w:rPr>
                <w:rFonts w:cs="Arial"/>
                <w:sz w:val="20"/>
                <w:szCs w:val="20"/>
              </w:rPr>
            </w:pPr>
          </w:p>
          <w:p w14:paraId="7C3962A0" w14:textId="785E1DE7" w:rsidR="00FD2B10" w:rsidRPr="0023516F" w:rsidRDefault="00FD2B10" w:rsidP="002E2FD1">
            <w:pPr>
              <w:spacing w:after="0"/>
              <w:jc w:val="both"/>
            </w:pPr>
          </w:p>
        </w:tc>
      </w:tr>
      <w:tr w:rsidR="00711DF8" w:rsidRPr="00BC3C28" w14:paraId="3D7972F6" w14:textId="77777777" w:rsidTr="0072692A">
        <w:tc>
          <w:tcPr>
            <w:tcW w:w="4843" w:type="dxa"/>
            <w:shd w:val="clear" w:color="auto" w:fill="F2F2F2" w:themeFill="background1" w:themeFillShade="F2"/>
          </w:tcPr>
          <w:p w14:paraId="7BE097D1" w14:textId="28515AF1" w:rsidR="00711DF8" w:rsidRPr="0053333F" w:rsidRDefault="00D363FB" w:rsidP="002E2FD1">
            <w:pPr>
              <w:spacing w:after="0"/>
              <w:ind w:left="360" w:right="54" w:hanging="360"/>
              <w:jc w:val="both"/>
              <w:rPr>
                <w:rFonts w:cs="Arial"/>
                <w:sz w:val="20"/>
                <w:szCs w:val="20"/>
              </w:rPr>
            </w:pPr>
            <w:r>
              <w:rPr>
                <w:rFonts w:cs="Arial"/>
                <w:sz w:val="20"/>
                <w:szCs w:val="20"/>
              </w:rPr>
              <w:t>d</w:t>
            </w:r>
            <w:r w:rsidR="0053333F">
              <w:rPr>
                <w:rFonts w:cs="Arial"/>
                <w:sz w:val="20"/>
                <w:szCs w:val="20"/>
              </w:rPr>
              <w:t>)</w:t>
            </w:r>
            <w:r w:rsidR="0053333F">
              <w:rPr>
                <w:rFonts w:cs="Arial"/>
                <w:sz w:val="20"/>
                <w:szCs w:val="20"/>
              </w:rPr>
              <w:tab/>
            </w:r>
            <w:r w:rsidRPr="00D363FB">
              <w:rPr>
                <w:rFonts w:cs="Arial"/>
                <w:sz w:val="20"/>
                <w:szCs w:val="20"/>
              </w:rPr>
              <w:t>Be located on expansive soil, as defined in Table 18-1-B of the Uniform Building Code (1994), creating substantial direct or indirect risks to life or property?</w:t>
            </w:r>
          </w:p>
        </w:tc>
        <w:tc>
          <w:tcPr>
            <w:tcW w:w="1244" w:type="dxa"/>
            <w:shd w:val="clear" w:color="auto" w:fill="F2F2F2" w:themeFill="background1" w:themeFillShade="F2"/>
            <w:vAlign w:val="center"/>
          </w:tcPr>
          <w:p w14:paraId="722D1BAB"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478B5AF1"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482CB813"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769E99A6" w14:textId="4D921D7E"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71F4417C" w14:textId="77777777" w:rsidTr="0072692A">
        <w:tc>
          <w:tcPr>
            <w:tcW w:w="9354" w:type="dxa"/>
            <w:gridSpan w:val="5"/>
            <w:shd w:val="clear" w:color="auto" w:fill="auto"/>
          </w:tcPr>
          <w:p w14:paraId="51E336DA"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14BC2A28" w14:textId="77777777" w:rsidR="00FD2B10" w:rsidRDefault="00FD2B10" w:rsidP="002E2FD1">
            <w:pPr>
              <w:spacing w:after="0"/>
              <w:jc w:val="both"/>
              <w:rPr>
                <w:rFonts w:cs="Arial"/>
                <w:sz w:val="20"/>
                <w:szCs w:val="20"/>
              </w:rPr>
            </w:pPr>
          </w:p>
          <w:p w14:paraId="5DA3DA22" w14:textId="4DAE1104" w:rsidR="00FD2B10" w:rsidRPr="00BC3C28" w:rsidRDefault="00FD2B10" w:rsidP="002E2FD1">
            <w:pPr>
              <w:spacing w:after="0"/>
              <w:jc w:val="both"/>
              <w:rPr>
                <w:rFonts w:cs="Arial"/>
                <w:sz w:val="20"/>
                <w:szCs w:val="20"/>
              </w:rPr>
            </w:pPr>
          </w:p>
        </w:tc>
      </w:tr>
      <w:tr w:rsidR="00756047" w:rsidRPr="00BC3C28" w14:paraId="065875E1" w14:textId="77777777" w:rsidTr="0072692A">
        <w:tc>
          <w:tcPr>
            <w:tcW w:w="4843" w:type="dxa"/>
            <w:shd w:val="clear" w:color="auto" w:fill="F2F2F2" w:themeFill="background1" w:themeFillShade="F2"/>
          </w:tcPr>
          <w:p w14:paraId="1865518C" w14:textId="7373A7F6" w:rsidR="00756047" w:rsidRPr="00864DB7" w:rsidRDefault="00D363FB" w:rsidP="002E2FD1">
            <w:pPr>
              <w:spacing w:after="0"/>
              <w:ind w:left="360" w:right="54" w:hanging="360"/>
              <w:jc w:val="both"/>
              <w:rPr>
                <w:rStyle w:val="TableHeading"/>
              </w:rPr>
            </w:pPr>
            <w:r>
              <w:rPr>
                <w:rStyle w:val="TableHeading"/>
              </w:rPr>
              <w:t>e</w:t>
            </w:r>
            <w:r w:rsidR="0053333F" w:rsidRPr="00864DB7">
              <w:rPr>
                <w:rStyle w:val="TableHeading"/>
              </w:rPr>
              <w:t>)</w:t>
            </w:r>
            <w:r w:rsidR="0053333F" w:rsidRPr="00864DB7">
              <w:rPr>
                <w:rStyle w:val="TableHeading"/>
              </w:rPr>
              <w:tab/>
            </w:r>
            <w:r w:rsidRPr="00D363FB">
              <w:rPr>
                <w:rStyle w:val="TableHeading"/>
              </w:rPr>
              <w:t>Have soils incapable of adequately supporting the use of septic tanks or alternative waste</w:t>
            </w:r>
            <w:r w:rsidR="00C82FED">
              <w:rPr>
                <w:rStyle w:val="TableHeading"/>
              </w:rPr>
              <w:t xml:space="preserve"> </w:t>
            </w:r>
            <w:r w:rsidRPr="00D363FB">
              <w:rPr>
                <w:rStyle w:val="TableHeading"/>
              </w:rPr>
              <w:t>water disposal systems where sewers are not available for the disposal of waste</w:t>
            </w:r>
            <w:r w:rsidR="00C82FED">
              <w:rPr>
                <w:rStyle w:val="TableHeading"/>
              </w:rPr>
              <w:t xml:space="preserve"> </w:t>
            </w:r>
            <w:r w:rsidRPr="00D363FB">
              <w:rPr>
                <w:rStyle w:val="TableHeading"/>
              </w:rPr>
              <w:t>water?</w:t>
            </w:r>
          </w:p>
        </w:tc>
        <w:tc>
          <w:tcPr>
            <w:tcW w:w="1244" w:type="dxa"/>
            <w:shd w:val="clear" w:color="auto" w:fill="F2F2F2" w:themeFill="background1" w:themeFillShade="F2"/>
            <w:vAlign w:val="center"/>
          </w:tcPr>
          <w:p w14:paraId="01F62741" w14:textId="28FA1D6C" w:rsidR="00756047" w:rsidRPr="00D3023D" w:rsidRDefault="00756047"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B4C8F5A" w14:textId="74E8FA0E" w:rsidR="00756047"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3244604" w14:textId="37603B3E" w:rsidR="00756047" w:rsidRPr="00D3023D" w:rsidRDefault="00756047"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19EDB86" w14:textId="01CD977D" w:rsidR="00756047" w:rsidRPr="00D3023D" w:rsidRDefault="00756047"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D363FB" w:rsidRPr="00BC3C28" w14:paraId="7FFBBDAB" w14:textId="77777777" w:rsidTr="0072692A">
        <w:tc>
          <w:tcPr>
            <w:tcW w:w="9354" w:type="dxa"/>
            <w:gridSpan w:val="5"/>
            <w:shd w:val="clear" w:color="auto" w:fill="auto"/>
          </w:tcPr>
          <w:p w14:paraId="67BE7E4F" w14:textId="77777777" w:rsidR="00D363FB" w:rsidRPr="00466FAD" w:rsidRDefault="00D363FB" w:rsidP="002E2FD1">
            <w:pPr>
              <w:spacing w:after="0"/>
              <w:jc w:val="both"/>
              <w:rPr>
                <w:rFonts w:cs="Arial"/>
                <w:i/>
                <w:sz w:val="20"/>
                <w:szCs w:val="20"/>
              </w:rPr>
            </w:pPr>
            <w:r w:rsidRPr="00BC3C28">
              <w:rPr>
                <w:rFonts w:cs="Arial"/>
                <w:b/>
                <w:sz w:val="20"/>
                <w:szCs w:val="20"/>
              </w:rPr>
              <w:t>Response:</w:t>
            </w:r>
            <w:r w:rsidRPr="00B24B2E">
              <w:t xml:space="preserve"> </w:t>
            </w:r>
          </w:p>
          <w:p w14:paraId="1200896C" w14:textId="77777777" w:rsidR="00D363FB" w:rsidRDefault="00D363FB" w:rsidP="002E2FD1">
            <w:pPr>
              <w:spacing w:after="0"/>
              <w:jc w:val="both"/>
              <w:rPr>
                <w:rFonts w:cs="Arial"/>
                <w:sz w:val="20"/>
                <w:szCs w:val="20"/>
              </w:rPr>
            </w:pPr>
          </w:p>
          <w:p w14:paraId="39A4BD37" w14:textId="77777777" w:rsidR="00D363FB" w:rsidRPr="00BC3C28" w:rsidRDefault="00D363FB" w:rsidP="002E2FD1">
            <w:pPr>
              <w:spacing w:after="0"/>
              <w:jc w:val="both"/>
              <w:rPr>
                <w:rFonts w:cs="Arial"/>
                <w:sz w:val="20"/>
                <w:szCs w:val="20"/>
              </w:rPr>
            </w:pPr>
          </w:p>
        </w:tc>
      </w:tr>
      <w:tr w:rsidR="00D363FB" w:rsidRPr="00D3023D" w14:paraId="56CA7E52" w14:textId="77777777" w:rsidTr="0072692A">
        <w:tc>
          <w:tcPr>
            <w:tcW w:w="4843" w:type="dxa"/>
            <w:shd w:val="clear" w:color="auto" w:fill="F2F2F2" w:themeFill="background1" w:themeFillShade="F2"/>
          </w:tcPr>
          <w:p w14:paraId="474A769B" w14:textId="0730ACCE" w:rsidR="00D363FB" w:rsidRPr="00864DB7" w:rsidRDefault="00D363FB" w:rsidP="002E2FD1">
            <w:pPr>
              <w:spacing w:after="0"/>
              <w:ind w:left="360" w:right="54" w:hanging="360"/>
              <w:jc w:val="both"/>
              <w:rPr>
                <w:rStyle w:val="TableHeading"/>
              </w:rPr>
            </w:pPr>
            <w:r>
              <w:rPr>
                <w:rStyle w:val="TableHeading"/>
              </w:rPr>
              <w:t>f</w:t>
            </w:r>
            <w:r w:rsidRPr="00864DB7">
              <w:rPr>
                <w:rStyle w:val="TableHeading"/>
              </w:rPr>
              <w:t>)</w:t>
            </w:r>
            <w:r w:rsidRPr="00864DB7">
              <w:rPr>
                <w:rStyle w:val="TableHeading"/>
              </w:rPr>
              <w:tab/>
            </w:r>
            <w:r w:rsidRPr="00D363FB">
              <w:rPr>
                <w:rStyle w:val="TableHeading"/>
              </w:rPr>
              <w:t>Directly or indirectly destroy a unique paleontological resource or site or unique geologic feature?</w:t>
            </w:r>
          </w:p>
        </w:tc>
        <w:tc>
          <w:tcPr>
            <w:tcW w:w="1244" w:type="dxa"/>
            <w:shd w:val="clear" w:color="auto" w:fill="F2F2F2" w:themeFill="background1" w:themeFillShade="F2"/>
            <w:vAlign w:val="center"/>
          </w:tcPr>
          <w:p w14:paraId="0EB4EDCE" w14:textId="77777777" w:rsidR="00D363FB" w:rsidRPr="00D3023D" w:rsidRDefault="00D363FB"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4E13B4FA" w14:textId="77777777" w:rsidR="00D363FB" w:rsidRPr="00D3023D" w:rsidRDefault="00D363FB"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6512BD0D" w14:textId="77777777" w:rsidR="00D363FB" w:rsidRPr="00D3023D" w:rsidRDefault="00D363FB"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1AEB7A96" w14:textId="77777777" w:rsidR="00D363FB" w:rsidRPr="00D3023D" w:rsidRDefault="00D363FB"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D363FB" w:rsidRPr="00130AFE" w14:paraId="1E510E0D" w14:textId="77777777" w:rsidTr="0072692A">
        <w:tc>
          <w:tcPr>
            <w:tcW w:w="9354" w:type="dxa"/>
            <w:gridSpan w:val="5"/>
            <w:shd w:val="clear" w:color="auto" w:fill="FFFFFF" w:themeFill="background1"/>
          </w:tcPr>
          <w:p w14:paraId="315CE19D" w14:textId="77777777" w:rsidR="00D363FB" w:rsidRPr="00466FAD" w:rsidRDefault="00D363FB" w:rsidP="002E2FD1">
            <w:pPr>
              <w:spacing w:after="0"/>
              <w:jc w:val="both"/>
              <w:rPr>
                <w:rFonts w:cs="Arial"/>
                <w:i/>
                <w:sz w:val="20"/>
                <w:szCs w:val="20"/>
              </w:rPr>
            </w:pPr>
            <w:r w:rsidRPr="00BC3C28">
              <w:rPr>
                <w:rFonts w:cs="Arial"/>
                <w:b/>
                <w:sz w:val="20"/>
                <w:szCs w:val="20"/>
              </w:rPr>
              <w:t>Response:</w:t>
            </w:r>
            <w:r w:rsidRPr="00B24B2E">
              <w:t xml:space="preserve"> </w:t>
            </w:r>
          </w:p>
          <w:p w14:paraId="534804FF" w14:textId="77777777" w:rsidR="00D363FB" w:rsidRDefault="00D363FB" w:rsidP="002E2FD1">
            <w:pPr>
              <w:spacing w:after="0"/>
              <w:jc w:val="both"/>
              <w:rPr>
                <w:rFonts w:cs="Arial"/>
                <w:sz w:val="20"/>
                <w:szCs w:val="20"/>
              </w:rPr>
            </w:pPr>
          </w:p>
          <w:p w14:paraId="0CF496FD" w14:textId="77777777" w:rsidR="00D363FB" w:rsidRPr="00130AFE" w:rsidRDefault="00D363FB" w:rsidP="002E2FD1">
            <w:pPr>
              <w:spacing w:after="0"/>
              <w:jc w:val="both"/>
              <w:rPr>
                <w:rFonts w:cs="Arial"/>
                <w:sz w:val="20"/>
                <w:szCs w:val="20"/>
              </w:rPr>
            </w:pPr>
          </w:p>
        </w:tc>
      </w:tr>
      <w:tr w:rsidR="00864FF1" w:rsidRPr="00BC3C28" w14:paraId="55478A27" w14:textId="77777777" w:rsidTr="0072692A">
        <w:tc>
          <w:tcPr>
            <w:tcW w:w="9354" w:type="dxa"/>
            <w:gridSpan w:val="5"/>
            <w:shd w:val="clear" w:color="auto" w:fill="FFFFFF" w:themeFill="background1"/>
          </w:tcPr>
          <w:p w14:paraId="6379933D" w14:textId="77777777" w:rsidR="00864FF1" w:rsidRPr="00B24B2E" w:rsidRDefault="00864FF1" w:rsidP="002E2FD1">
            <w:pPr>
              <w:spacing w:after="0"/>
              <w:jc w:val="both"/>
            </w:pPr>
            <w:r w:rsidRPr="00C30FA9">
              <w:rPr>
                <w:rFonts w:cs="Arial"/>
                <w:b/>
                <w:sz w:val="20"/>
                <w:szCs w:val="20"/>
              </w:rPr>
              <w:t>Sources:</w:t>
            </w:r>
          </w:p>
          <w:p w14:paraId="4A126EAA" w14:textId="77777777" w:rsidR="00864FF1" w:rsidRPr="00C30FA9" w:rsidRDefault="00864FF1" w:rsidP="002E2FD1">
            <w:pPr>
              <w:spacing w:after="0"/>
              <w:jc w:val="both"/>
              <w:rPr>
                <w:rFonts w:cs="Arial"/>
                <w:sz w:val="20"/>
                <w:szCs w:val="20"/>
              </w:rPr>
            </w:pPr>
          </w:p>
          <w:p w14:paraId="2BE853AD" w14:textId="77777777" w:rsidR="00096242" w:rsidRDefault="00096242" w:rsidP="001F5BF6">
            <w:pPr>
              <w:pStyle w:val="ListParagraph"/>
              <w:numPr>
                <w:ilvl w:val="0"/>
                <w:numId w:val="9"/>
              </w:numPr>
              <w:spacing w:after="0"/>
              <w:jc w:val="both"/>
              <w:rPr>
                <w:rFonts w:cs="Arial"/>
                <w:sz w:val="20"/>
                <w:szCs w:val="20"/>
              </w:rPr>
            </w:pPr>
            <w:r w:rsidRPr="00C30FA9">
              <w:rPr>
                <w:rFonts w:cs="Arial"/>
                <w:sz w:val="20"/>
                <w:szCs w:val="20"/>
              </w:rPr>
              <w:t>Moreno Valley General Plan, adopted July 11, 2006</w:t>
            </w:r>
          </w:p>
          <w:p w14:paraId="0ADECEF8" w14:textId="20EB9823" w:rsidR="00096242" w:rsidRDefault="00096242" w:rsidP="003F6B01">
            <w:pPr>
              <w:pStyle w:val="ListParagraph"/>
              <w:numPr>
                <w:ilvl w:val="0"/>
                <w:numId w:val="25"/>
              </w:numPr>
              <w:spacing w:after="0"/>
              <w:ind w:left="1062"/>
              <w:jc w:val="both"/>
              <w:rPr>
                <w:rFonts w:cs="Arial"/>
                <w:sz w:val="20"/>
                <w:szCs w:val="20"/>
              </w:rPr>
            </w:pPr>
            <w:r>
              <w:rPr>
                <w:rFonts w:cs="Arial"/>
                <w:sz w:val="20"/>
                <w:szCs w:val="20"/>
              </w:rPr>
              <w:t>Chapter 6 – Safety Element – Section 6.5 – Geologic Hazards</w:t>
            </w:r>
          </w:p>
          <w:p w14:paraId="09383223" w14:textId="0C770B7B" w:rsidR="00E77FD6" w:rsidRDefault="00E77FD6" w:rsidP="003F6B01">
            <w:pPr>
              <w:pStyle w:val="ListParagraph"/>
              <w:numPr>
                <w:ilvl w:val="0"/>
                <w:numId w:val="49"/>
              </w:numPr>
              <w:spacing w:after="0"/>
              <w:ind w:left="1422"/>
              <w:jc w:val="both"/>
              <w:rPr>
                <w:rFonts w:cs="Arial"/>
                <w:sz w:val="20"/>
                <w:szCs w:val="20"/>
              </w:rPr>
            </w:pPr>
            <w:r>
              <w:rPr>
                <w:rFonts w:cs="Arial"/>
                <w:sz w:val="20"/>
                <w:szCs w:val="20"/>
              </w:rPr>
              <w:lastRenderedPageBreak/>
              <w:t>Figure 6-3 – Geologic Faults &amp; Liquefaction</w:t>
            </w:r>
          </w:p>
          <w:p w14:paraId="20B6BFA3" w14:textId="77777777" w:rsidR="00096242" w:rsidRDefault="00096242" w:rsidP="003F6B01">
            <w:pPr>
              <w:pStyle w:val="ListParagraph"/>
              <w:numPr>
                <w:ilvl w:val="0"/>
                <w:numId w:val="25"/>
              </w:numPr>
              <w:spacing w:after="0"/>
              <w:ind w:left="1062"/>
              <w:jc w:val="both"/>
              <w:rPr>
                <w:rFonts w:cs="Arial"/>
                <w:sz w:val="20"/>
                <w:szCs w:val="20"/>
              </w:rPr>
            </w:pPr>
            <w:r>
              <w:rPr>
                <w:rFonts w:cs="Arial"/>
                <w:sz w:val="20"/>
                <w:szCs w:val="20"/>
              </w:rPr>
              <w:t>Chapter 7 – Conservation Element – Section 7.4 -- Soils</w:t>
            </w:r>
          </w:p>
          <w:p w14:paraId="1DE284E4" w14:textId="31109F12" w:rsidR="00096242" w:rsidRDefault="00096242" w:rsidP="001F5BF6">
            <w:pPr>
              <w:pStyle w:val="ListParagraph"/>
              <w:numPr>
                <w:ilvl w:val="0"/>
                <w:numId w:val="9"/>
              </w:numPr>
              <w:spacing w:after="0"/>
              <w:jc w:val="both"/>
              <w:rPr>
                <w:rFonts w:cs="Arial"/>
                <w:sz w:val="20"/>
                <w:szCs w:val="20"/>
              </w:rPr>
            </w:pPr>
            <w:r w:rsidRPr="00C30FA9">
              <w:rPr>
                <w:rFonts w:cs="Arial"/>
                <w:sz w:val="20"/>
                <w:szCs w:val="20"/>
              </w:rPr>
              <w:t>Final Environmental Impact Report City of Moreno Valley General Plan, certified July 11, 2006</w:t>
            </w:r>
          </w:p>
          <w:p w14:paraId="65B3530C" w14:textId="4D9744FD" w:rsidR="001F5BF6" w:rsidRDefault="001F5BF6" w:rsidP="003F6B01">
            <w:pPr>
              <w:pStyle w:val="ListParagraph"/>
              <w:numPr>
                <w:ilvl w:val="0"/>
                <w:numId w:val="26"/>
              </w:numPr>
              <w:spacing w:after="0"/>
              <w:ind w:left="1062"/>
              <w:jc w:val="both"/>
              <w:rPr>
                <w:rFonts w:cs="Arial"/>
                <w:sz w:val="20"/>
                <w:szCs w:val="20"/>
              </w:rPr>
            </w:pPr>
            <w:r>
              <w:rPr>
                <w:rFonts w:cs="Arial"/>
                <w:sz w:val="20"/>
                <w:szCs w:val="20"/>
              </w:rPr>
              <w:t>Section 5.6 – Geology and Soils</w:t>
            </w:r>
          </w:p>
          <w:p w14:paraId="3F3E8250" w14:textId="438CEE09" w:rsidR="001F5BF6" w:rsidRDefault="001F5BF6" w:rsidP="003F6B01">
            <w:pPr>
              <w:pStyle w:val="ListParagraph"/>
              <w:numPr>
                <w:ilvl w:val="0"/>
                <w:numId w:val="34"/>
              </w:numPr>
              <w:spacing w:after="0"/>
              <w:ind w:left="1422"/>
              <w:jc w:val="both"/>
              <w:rPr>
                <w:rFonts w:cs="Arial"/>
                <w:sz w:val="20"/>
                <w:szCs w:val="20"/>
              </w:rPr>
            </w:pPr>
            <w:r>
              <w:rPr>
                <w:rFonts w:cs="Arial"/>
                <w:sz w:val="20"/>
                <w:szCs w:val="20"/>
              </w:rPr>
              <w:t>Figure 5.6-1 – Geology</w:t>
            </w:r>
          </w:p>
          <w:p w14:paraId="4B611AFC" w14:textId="6AD70E71" w:rsidR="001F5BF6" w:rsidRDefault="001F5BF6" w:rsidP="003F6B01">
            <w:pPr>
              <w:pStyle w:val="ListParagraph"/>
              <w:numPr>
                <w:ilvl w:val="0"/>
                <w:numId w:val="34"/>
              </w:numPr>
              <w:spacing w:after="0"/>
              <w:ind w:left="1422"/>
              <w:jc w:val="both"/>
              <w:rPr>
                <w:rFonts w:cs="Arial"/>
                <w:sz w:val="20"/>
                <w:szCs w:val="20"/>
              </w:rPr>
            </w:pPr>
            <w:r>
              <w:rPr>
                <w:rFonts w:cs="Arial"/>
                <w:sz w:val="20"/>
                <w:szCs w:val="20"/>
              </w:rPr>
              <w:t>Figure 5.6-2 – Seismic Hazards</w:t>
            </w:r>
          </w:p>
          <w:p w14:paraId="1610ECE8" w14:textId="77777777" w:rsidR="00096242" w:rsidRPr="00063C97" w:rsidRDefault="00096242" w:rsidP="001F5BF6">
            <w:pPr>
              <w:pStyle w:val="ListParagraph"/>
              <w:numPr>
                <w:ilvl w:val="0"/>
                <w:numId w:val="9"/>
              </w:numPr>
              <w:spacing w:after="0"/>
              <w:jc w:val="both"/>
              <w:rPr>
                <w:rFonts w:cs="Arial"/>
                <w:sz w:val="20"/>
                <w:szCs w:val="20"/>
              </w:rPr>
            </w:pPr>
            <w:r w:rsidRPr="00063C97">
              <w:rPr>
                <w:rFonts w:cs="Arial"/>
                <w:sz w:val="20"/>
                <w:szCs w:val="20"/>
              </w:rPr>
              <w:t>Title 9 – Planning and Zoning of the Moreno Valley Municipal Code</w:t>
            </w:r>
          </w:p>
          <w:p w14:paraId="225D3E19" w14:textId="684923AF" w:rsidR="00096242" w:rsidRDefault="00807376" w:rsidP="001F5BF6">
            <w:pPr>
              <w:pStyle w:val="ListParagraph"/>
              <w:numPr>
                <w:ilvl w:val="0"/>
                <w:numId w:val="9"/>
              </w:numPr>
              <w:spacing w:after="0"/>
              <w:jc w:val="both"/>
              <w:rPr>
                <w:rFonts w:cs="Arial"/>
                <w:sz w:val="20"/>
                <w:szCs w:val="20"/>
              </w:rPr>
            </w:pPr>
            <w:r>
              <w:rPr>
                <w:rFonts w:cs="Arial"/>
                <w:sz w:val="20"/>
                <w:szCs w:val="20"/>
              </w:rPr>
              <w:t xml:space="preserve">Moreno Valley Municipal Code </w:t>
            </w:r>
            <w:r w:rsidR="00096242">
              <w:rPr>
                <w:rFonts w:cs="Arial"/>
                <w:sz w:val="20"/>
                <w:szCs w:val="20"/>
              </w:rPr>
              <w:t xml:space="preserve">Chapter </w:t>
            </w:r>
            <w:r w:rsidR="00096242" w:rsidRPr="00063C97">
              <w:rPr>
                <w:rFonts w:cs="Arial"/>
                <w:sz w:val="20"/>
                <w:szCs w:val="20"/>
              </w:rPr>
              <w:t xml:space="preserve">8.21 </w:t>
            </w:r>
            <w:r w:rsidR="00096242">
              <w:rPr>
                <w:rFonts w:cs="Arial"/>
                <w:sz w:val="20"/>
                <w:szCs w:val="20"/>
              </w:rPr>
              <w:t xml:space="preserve">– </w:t>
            </w:r>
            <w:r w:rsidR="00096242" w:rsidRPr="00063C97">
              <w:rPr>
                <w:rFonts w:cs="Arial"/>
                <w:sz w:val="20"/>
                <w:szCs w:val="20"/>
              </w:rPr>
              <w:t>Grading Regulations</w:t>
            </w:r>
          </w:p>
          <w:p w14:paraId="7687C49B" w14:textId="326F9B4A" w:rsidR="001F5BF6" w:rsidRDefault="001F5BF6" w:rsidP="001F5BF6">
            <w:pPr>
              <w:pStyle w:val="ListParagraph"/>
              <w:numPr>
                <w:ilvl w:val="0"/>
                <w:numId w:val="9"/>
              </w:numPr>
              <w:spacing w:after="0"/>
              <w:jc w:val="both"/>
              <w:rPr>
                <w:rFonts w:cs="Arial"/>
                <w:sz w:val="20"/>
                <w:szCs w:val="20"/>
              </w:rPr>
            </w:pPr>
            <w:bookmarkStart w:id="37" w:name="_Hlk7002041"/>
            <w:r w:rsidRPr="001F5BF6">
              <w:rPr>
                <w:rFonts w:cs="Arial"/>
                <w:sz w:val="20"/>
                <w:szCs w:val="20"/>
              </w:rPr>
              <w:t xml:space="preserve">Local Hazard Mitigation Plan, City of Moreno Valley Fire Department, adopted October 4, 2011, amended 2017, </w:t>
            </w:r>
            <w:hyperlink r:id="rId24" w:history="1">
              <w:r w:rsidRPr="001F5BF6">
                <w:rPr>
                  <w:rStyle w:val="Hyperlink"/>
                  <w:rFonts w:cs="Arial"/>
                  <w:sz w:val="20"/>
                  <w:szCs w:val="20"/>
                </w:rPr>
                <w:t>http://www.moval.org/city_hall/departments/fire/pdfs/haz-mit-plan.pdf</w:t>
              </w:r>
            </w:hyperlink>
            <w:r w:rsidRPr="001F5BF6">
              <w:rPr>
                <w:rFonts w:cs="Arial"/>
                <w:sz w:val="20"/>
                <w:szCs w:val="20"/>
              </w:rPr>
              <w:t xml:space="preserve"> </w:t>
            </w:r>
          </w:p>
          <w:p w14:paraId="7EA53D8C" w14:textId="4858E62C" w:rsidR="001F5BF6" w:rsidRDefault="001F5BF6" w:rsidP="003F6B01">
            <w:pPr>
              <w:pStyle w:val="ListParagraph"/>
              <w:numPr>
                <w:ilvl w:val="0"/>
                <w:numId w:val="26"/>
              </w:numPr>
              <w:spacing w:after="0"/>
              <w:ind w:left="1062"/>
              <w:jc w:val="both"/>
              <w:rPr>
                <w:rFonts w:cs="Arial"/>
                <w:sz w:val="20"/>
                <w:szCs w:val="20"/>
              </w:rPr>
            </w:pPr>
            <w:r>
              <w:rPr>
                <w:rFonts w:cs="Arial"/>
                <w:sz w:val="20"/>
                <w:szCs w:val="20"/>
              </w:rPr>
              <w:t>Chapter 4 – Earthquake</w:t>
            </w:r>
          </w:p>
          <w:p w14:paraId="1583122F" w14:textId="44124074" w:rsidR="00AE358A" w:rsidRDefault="00AE358A" w:rsidP="003F6B01">
            <w:pPr>
              <w:pStyle w:val="ListParagraph"/>
              <w:numPr>
                <w:ilvl w:val="0"/>
                <w:numId w:val="38"/>
              </w:numPr>
              <w:spacing w:after="0"/>
              <w:ind w:left="1422"/>
              <w:jc w:val="both"/>
              <w:rPr>
                <w:rFonts w:cs="Arial"/>
                <w:sz w:val="20"/>
                <w:szCs w:val="20"/>
              </w:rPr>
            </w:pPr>
            <w:r>
              <w:rPr>
                <w:rFonts w:cs="Arial"/>
                <w:sz w:val="20"/>
                <w:szCs w:val="20"/>
              </w:rPr>
              <w:t>Figure 4-1 – Right-Lateral Strike -Slip Fault</w:t>
            </w:r>
          </w:p>
          <w:p w14:paraId="0B3F8C78" w14:textId="42D70C41" w:rsidR="00AE358A" w:rsidRDefault="00AE358A" w:rsidP="003F6B01">
            <w:pPr>
              <w:pStyle w:val="ListParagraph"/>
              <w:numPr>
                <w:ilvl w:val="0"/>
                <w:numId w:val="38"/>
              </w:numPr>
              <w:spacing w:after="0"/>
              <w:ind w:left="1422"/>
              <w:jc w:val="both"/>
              <w:rPr>
                <w:rFonts w:cs="Arial"/>
                <w:sz w:val="20"/>
                <w:szCs w:val="20"/>
              </w:rPr>
            </w:pPr>
            <w:r>
              <w:rPr>
                <w:rFonts w:cs="Arial"/>
                <w:sz w:val="20"/>
                <w:szCs w:val="20"/>
              </w:rPr>
              <w:t>Figure 4-1.1 – Moreno Valley Geologic Faults and Liquefaction 2016</w:t>
            </w:r>
          </w:p>
          <w:p w14:paraId="1919B980" w14:textId="3A27BBF8" w:rsidR="00AE358A" w:rsidRDefault="00AE358A" w:rsidP="003F6B01">
            <w:pPr>
              <w:pStyle w:val="ListParagraph"/>
              <w:numPr>
                <w:ilvl w:val="0"/>
                <w:numId w:val="38"/>
              </w:numPr>
              <w:spacing w:after="0"/>
              <w:ind w:left="1422"/>
              <w:jc w:val="both"/>
              <w:rPr>
                <w:rFonts w:cs="Arial"/>
                <w:sz w:val="20"/>
                <w:szCs w:val="20"/>
              </w:rPr>
            </w:pPr>
            <w:r>
              <w:rPr>
                <w:rFonts w:cs="Arial"/>
                <w:sz w:val="20"/>
                <w:szCs w:val="20"/>
              </w:rPr>
              <w:t>Figure 4-1.2 – Moreno Valley Area Ground Shaking Map</w:t>
            </w:r>
          </w:p>
          <w:p w14:paraId="609AA4DB" w14:textId="2BEB229C" w:rsidR="001F5BF6" w:rsidRDefault="001F5BF6" w:rsidP="003F6B01">
            <w:pPr>
              <w:pStyle w:val="ListParagraph"/>
              <w:numPr>
                <w:ilvl w:val="0"/>
                <w:numId w:val="26"/>
              </w:numPr>
              <w:spacing w:after="0"/>
              <w:ind w:left="1062"/>
              <w:jc w:val="both"/>
              <w:rPr>
                <w:rFonts w:cs="Arial"/>
                <w:sz w:val="20"/>
                <w:szCs w:val="20"/>
              </w:rPr>
            </w:pPr>
            <w:bookmarkStart w:id="38" w:name="_Hlk7338988"/>
            <w:r>
              <w:rPr>
                <w:rFonts w:cs="Arial"/>
                <w:sz w:val="20"/>
                <w:szCs w:val="20"/>
              </w:rPr>
              <w:t xml:space="preserve">Chapter 8 </w:t>
            </w:r>
            <w:r w:rsidR="003C6582">
              <w:rPr>
                <w:rFonts w:cs="Arial"/>
                <w:sz w:val="20"/>
                <w:szCs w:val="20"/>
              </w:rPr>
              <w:t>–</w:t>
            </w:r>
            <w:r>
              <w:rPr>
                <w:rFonts w:cs="Arial"/>
                <w:sz w:val="20"/>
                <w:szCs w:val="20"/>
              </w:rPr>
              <w:t xml:space="preserve"> Landslide</w:t>
            </w:r>
          </w:p>
          <w:p w14:paraId="04CE3D6A" w14:textId="70EE84A2" w:rsidR="003C6582" w:rsidRPr="003C6582" w:rsidRDefault="003C6582" w:rsidP="003F6B01">
            <w:pPr>
              <w:pStyle w:val="ListParagraph"/>
              <w:numPr>
                <w:ilvl w:val="0"/>
                <w:numId w:val="39"/>
              </w:numPr>
              <w:spacing w:after="0"/>
              <w:ind w:left="1422"/>
              <w:jc w:val="both"/>
              <w:rPr>
                <w:rFonts w:cs="Arial"/>
                <w:sz w:val="20"/>
                <w:szCs w:val="20"/>
              </w:rPr>
            </w:pPr>
            <w:r>
              <w:rPr>
                <w:rFonts w:cs="Arial"/>
                <w:sz w:val="20"/>
                <w:szCs w:val="20"/>
              </w:rPr>
              <w:t>Figure 8-1 – Moreno Valley Slope Analysis 2016</w:t>
            </w:r>
          </w:p>
          <w:bookmarkEnd w:id="38"/>
          <w:p w14:paraId="518E5F86" w14:textId="160751C8" w:rsidR="001F5BF6" w:rsidRDefault="001F5BF6" w:rsidP="001F5BF6">
            <w:pPr>
              <w:pStyle w:val="ListParagraph"/>
              <w:numPr>
                <w:ilvl w:val="0"/>
                <w:numId w:val="9"/>
              </w:numPr>
              <w:spacing w:after="0"/>
              <w:jc w:val="both"/>
              <w:rPr>
                <w:rFonts w:cs="Arial"/>
                <w:sz w:val="20"/>
                <w:szCs w:val="20"/>
              </w:rPr>
            </w:pPr>
            <w:r w:rsidRPr="001F5BF6">
              <w:rPr>
                <w:rFonts w:cs="Arial"/>
                <w:sz w:val="20"/>
                <w:szCs w:val="20"/>
              </w:rPr>
              <w:t xml:space="preserve">Emergency Operations Plan, City of Moreno Valley, March 2009, </w:t>
            </w:r>
            <w:hyperlink r:id="rId25" w:history="1">
              <w:r w:rsidRPr="001F5BF6">
                <w:rPr>
                  <w:rStyle w:val="Hyperlink"/>
                  <w:rFonts w:cs="Arial"/>
                  <w:sz w:val="20"/>
                  <w:szCs w:val="20"/>
                </w:rPr>
                <w:t>http://www.moval.org/city_hall/departments/fire/pdfs/mv-eop-0309.pdf</w:t>
              </w:r>
            </w:hyperlink>
            <w:r w:rsidRPr="001F5BF6">
              <w:rPr>
                <w:rFonts w:cs="Arial"/>
                <w:sz w:val="20"/>
                <w:szCs w:val="20"/>
              </w:rPr>
              <w:t xml:space="preserve"> </w:t>
            </w:r>
          </w:p>
          <w:p w14:paraId="48D50E51" w14:textId="09633331" w:rsidR="001F5BF6" w:rsidRDefault="001F5BF6" w:rsidP="003F6B01">
            <w:pPr>
              <w:pStyle w:val="ListParagraph"/>
              <w:numPr>
                <w:ilvl w:val="0"/>
                <w:numId w:val="35"/>
              </w:numPr>
              <w:spacing w:after="0"/>
              <w:ind w:left="1062"/>
              <w:jc w:val="both"/>
              <w:rPr>
                <w:rFonts w:cs="Arial"/>
                <w:sz w:val="20"/>
                <w:szCs w:val="20"/>
              </w:rPr>
            </w:pPr>
            <w:r>
              <w:rPr>
                <w:rFonts w:cs="Arial"/>
                <w:sz w:val="20"/>
                <w:szCs w:val="20"/>
              </w:rPr>
              <w:t>Threat Assessment 1 – Major Earthquakes</w:t>
            </w:r>
          </w:p>
          <w:p w14:paraId="3DAF877D" w14:textId="7E673B8D" w:rsidR="003C6582" w:rsidRDefault="003C6582" w:rsidP="003F6B01">
            <w:pPr>
              <w:pStyle w:val="ListParagraph"/>
              <w:numPr>
                <w:ilvl w:val="0"/>
                <w:numId w:val="39"/>
              </w:numPr>
              <w:spacing w:after="0"/>
              <w:ind w:left="1422"/>
              <w:jc w:val="both"/>
              <w:rPr>
                <w:rFonts w:cs="Arial"/>
                <w:sz w:val="20"/>
                <w:szCs w:val="20"/>
              </w:rPr>
            </w:pPr>
            <w:r>
              <w:rPr>
                <w:rFonts w:cs="Arial"/>
                <w:sz w:val="20"/>
                <w:szCs w:val="20"/>
              </w:rPr>
              <w:t>Figure 9 – Types of Faults</w:t>
            </w:r>
          </w:p>
          <w:p w14:paraId="59649931" w14:textId="57134FB8" w:rsidR="003C6582" w:rsidRDefault="003C6582" w:rsidP="003F6B01">
            <w:pPr>
              <w:pStyle w:val="ListParagraph"/>
              <w:numPr>
                <w:ilvl w:val="0"/>
                <w:numId w:val="39"/>
              </w:numPr>
              <w:spacing w:after="0"/>
              <w:ind w:left="1422"/>
              <w:jc w:val="both"/>
              <w:rPr>
                <w:rFonts w:cs="Arial"/>
                <w:sz w:val="20"/>
                <w:szCs w:val="20"/>
              </w:rPr>
            </w:pPr>
            <w:r>
              <w:rPr>
                <w:rFonts w:cs="Arial"/>
                <w:sz w:val="20"/>
                <w:szCs w:val="20"/>
              </w:rPr>
              <w:t>Figure 10 – Earthquake Faults</w:t>
            </w:r>
          </w:p>
          <w:p w14:paraId="1AE62D3F" w14:textId="00E45D9B" w:rsidR="003C6582" w:rsidRDefault="003C6582" w:rsidP="003F6B01">
            <w:pPr>
              <w:pStyle w:val="ListParagraph"/>
              <w:numPr>
                <w:ilvl w:val="0"/>
                <w:numId w:val="39"/>
              </w:numPr>
              <w:spacing w:after="0"/>
              <w:ind w:left="1422"/>
              <w:jc w:val="both"/>
              <w:rPr>
                <w:rFonts w:cs="Arial"/>
                <w:sz w:val="20"/>
                <w:szCs w:val="20"/>
              </w:rPr>
            </w:pPr>
            <w:r>
              <w:rPr>
                <w:rFonts w:cs="Arial"/>
                <w:sz w:val="20"/>
                <w:szCs w:val="20"/>
              </w:rPr>
              <w:t xml:space="preserve">Figure 11 – Comparison of Richter Magnitude and Modified </w:t>
            </w:r>
            <w:proofErr w:type="spellStart"/>
            <w:r>
              <w:rPr>
                <w:rFonts w:cs="Arial"/>
                <w:sz w:val="20"/>
                <w:szCs w:val="20"/>
              </w:rPr>
              <w:t>Mercalli</w:t>
            </w:r>
            <w:proofErr w:type="spellEnd"/>
            <w:r>
              <w:rPr>
                <w:rFonts w:cs="Arial"/>
                <w:sz w:val="20"/>
                <w:szCs w:val="20"/>
              </w:rPr>
              <w:t xml:space="preserve"> Intensity</w:t>
            </w:r>
          </w:p>
          <w:p w14:paraId="77C9D2AF" w14:textId="5E474DAF" w:rsidR="003C6582" w:rsidRDefault="003C6582" w:rsidP="003F6B01">
            <w:pPr>
              <w:pStyle w:val="ListParagraph"/>
              <w:numPr>
                <w:ilvl w:val="0"/>
                <w:numId w:val="39"/>
              </w:numPr>
              <w:spacing w:after="0"/>
              <w:ind w:left="1422"/>
              <w:jc w:val="both"/>
              <w:rPr>
                <w:rFonts w:cs="Arial"/>
                <w:sz w:val="20"/>
                <w:szCs w:val="20"/>
              </w:rPr>
            </w:pPr>
            <w:r>
              <w:rPr>
                <w:rFonts w:cs="Arial"/>
                <w:sz w:val="20"/>
                <w:szCs w:val="20"/>
              </w:rPr>
              <w:t>Figure 12 – Magnitude 4.5 or Greater Earthquake Map</w:t>
            </w:r>
          </w:p>
          <w:p w14:paraId="4B899B17" w14:textId="05CF3CEA" w:rsidR="003C6582" w:rsidRPr="003C6582" w:rsidRDefault="003C6582" w:rsidP="003F6B01">
            <w:pPr>
              <w:pStyle w:val="ListParagraph"/>
              <w:numPr>
                <w:ilvl w:val="0"/>
                <w:numId w:val="39"/>
              </w:numPr>
              <w:spacing w:after="0"/>
              <w:ind w:left="1422"/>
              <w:jc w:val="both"/>
              <w:rPr>
                <w:rFonts w:cs="Arial"/>
                <w:sz w:val="20"/>
                <w:szCs w:val="20"/>
              </w:rPr>
            </w:pPr>
            <w:r>
              <w:rPr>
                <w:rFonts w:cs="Arial"/>
                <w:sz w:val="20"/>
                <w:szCs w:val="20"/>
              </w:rPr>
              <w:t xml:space="preserve">Figure 13 – Geologic Faults and </w:t>
            </w:r>
            <w:r w:rsidR="006C20FC">
              <w:rPr>
                <w:rFonts w:cs="Arial"/>
                <w:sz w:val="20"/>
                <w:szCs w:val="20"/>
              </w:rPr>
              <w:t>L</w:t>
            </w:r>
            <w:r>
              <w:rPr>
                <w:rFonts w:cs="Arial"/>
                <w:sz w:val="20"/>
                <w:szCs w:val="20"/>
              </w:rPr>
              <w:t>iquefaction</w:t>
            </w:r>
          </w:p>
          <w:bookmarkEnd w:id="37"/>
          <w:p w14:paraId="4D1F0AD7" w14:textId="7B6C3870" w:rsidR="001F5BF6" w:rsidRPr="001F5BF6" w:rsidRDefault="001F5BF6" w:rsidP="00596C54">
            <w:pPr>
              <w:pStyle w:val="ListParagraph"/>
              <w:numPr>
                <w:ilvl w:val="0"/>
                <w:numId w:val="9"/>
              </w:numPr>
              <w:spacing w:after="0"/>
              <w:jc w:val="both"/>
              <w:rPr>
                <w:rFonts w:cs="Arial"/>
                <w:sz w:val="20"/>
                <w:szCs w:val="20"/>
              </w:rPr>
            </w:pPr>
          </w:p>
          <w:p w14:paraId="4EC0CB64" w14:textId="77777777" w:rsidR="00864FF1" w:rsidRPr="00130AFE" w:rsidRDefault="00864FF1" w:rsidP="002E2FD1">
            <w:pPr>
              <w:spacing w:after="0"/>
              <w:jc w:val="both"/>
              <w:rPr>
                <w:rFonts w:cs="Arial"/>
                <w:sz w:val="20"/>
                <w:szCs w:val="20"/>
              </w:rPr>
            </w:pPr>
          </w:p>
        </w:tc>
      </w:tr>
      <w:tr w:rsidR="00756047" w:rsidRPr="00BC3C28" w14:paraId="06DC94AB" w14:textId="77777777" w:rsidTr="0072692A">
        <w:tc>
          <w:tcPr>
            <w:tcW w:w="9354" w:type="dxa"/>
            <w:gridSpan w:val="5"/>
            <w:shd w:val="clear" w:color="auto" w:fill="D9D9D9" w:themeFill="background1" w:themeFillShade="D9"/>
          </w:tcPr>
          <w:p w14:paraId="48BFF310" w14:textId="165D45F2" w:rsidR="00756047" w:rsidRPr="0053333F" w:rsidRDefault="0053333F" w:rsidP="002E2FD1">
            <w:pPr>
              <w:spacing w:after="0"/>
              <w:ind w:left="540" w:hanging="540"/>
              <w:rPr>
                <w:rFonts w:cs="Arial"/>
                <w:sz w:val="20"/>
                <w:szCs w:val="20"/>
              </w:rPr>
            </w:pPr>
            <w:bookmarkStart w:id="39" w:name="_Toc7331163"/>
            <w:bookmarkStart w:id="40" w:name="_Hlk507137106"/>
            <w:r>
              <w:rPr>
                <w:rStyle w:val="Heading2Char"/>
              </w:rPr>
              <w:lastRenderedPageBreak/>
              <w:t>VIII.</w:t>
            </w:r>
            <w:r>
              <w:rPr>
                <w:rStyle w:val="Heading2Char"/>
              </w:rPr>
              <w:tab/>
            </w:r>
            <w:r w:rsidR="00756047" w:rsidRPr="0053333F">
              <w:rPr>
                <w:rStyle w:val="Heading2Char"/>
              </w:rPr>
              <w:t>GREENHOUSE GAS EMISSIONS</w:t>
            </w:r>
            <w:bookmarkEnd w:id="39"/>
            <w:r w:rsidR="00756047" w:rsidRPr="0053333F">
              <w:rPr>
                <w:rFonts w:cs="Arial"/>
              </w:rPr>
              <w:t xml:space="preserve"> </w:t>
            </w:r>
            <w:r w:rsidR="00756047" w:rsidRPr="00864DB7">
              <w:rPr>
                <w:rStyle w:val="TableHeading"/>
              </w:rPr>
              <w:t xml:space="preserve">– </w:t>
            </w:r>
            <w:r w:rsidR="00756047" w:rsidRPr="0053333F">
              <w:rPr>
                <w:rFonts w:cs="Arial"/>
                <w:b/>
                <w:sz w:val="20"/>
                <w:szCs w:val="20"/>
              </w:rPr>
              <w:t>Would the project</w:t>
            </w:r>
            <w:r w:rsidR="00756047" w:rsidRPr="00864DB7">
              <w:rPr>
                <w:rStyle w:val="TableHeading"/>
              </w:rPr>
              <w:t>:</w:t>
            </w:r>
          </w:p>
        </w:tc>
      </w:tr>
      <w:tr w:rsidR="00711DF8" w:rsidRPr="00BC3C28" w14:paraId="75B4FB2D" w14:textId="77777777" w:rsidTr="0072692A">
        <w:tc>
          <w:tcPr>
            <w:tcW w:w="4843" w:type="dxa"/>
            <w:shd w:val="clear" w:color="auto" w:fill="F2F2F2" w:themeFill="background1" w:themeFillShade="F2"/>
          </w:tcPr>
          <w:p w14:paraId="57400E28" w14:textId="2AF91901" w:rsidR="00711DF8" w:rsidRPr="0053333F" w:rsidRDefault="0053333F" w:rsidP="002E2FD1">
            <w:pPr>
              <w:spacing w:after="0"/>
              <w:ind w:left="360" w:right="54" w:hanging="360"/>
              <w:jc w:val="both"/>
              <w:rPr>
                <w:rFonts w:cs="Arial"/>
                <w:sz w:val="20"/>
                <w:szCs w:val="20"/>
              </w:rPr>
            </w:pPr>
            <w:r>
              <w:rPr>
                <w:rFonts w:cs="Arial"/>
                <w:sz w:val="20"/>
                <w:szCs w:val="20"/>
              </w:rPr>
              <w:t>a)</w:t>
            </w:r>
            <w:r>
              <w:rPr>
                <w:rFonts w:cs="Arial"/>
                <w:sz w:val="20"/>
                <w:szCs w:val="20"/>
              </w:rPr>
              <w:tab/>
            </w:r>
            <w:r w:rsidR="00711DF8" w:rsidRPr="0053333F">
              <w:rPr>
                <w:rFonts w:cs="Arial"/>
                <w:sz w:val="20"/>
                <w:szCs w:val="20"/>
              </w:rPr>
              <w:t xml:space="preserve">Generate greenhouse gas emissions, either </w:t>
            </w:r>
            <w:r w:rsidR="00864B6A" w:rsidRPr="0053333F">
              <w:rPr>
                <w:rFonts w:cs="Arial"/>
                <w:sz w:val="20"/>
                <w:szCs w:val="20"/>
              </w:rPr>
              <w:t>directly</w:t>
            </w:r>
            <w:r w:rsidR="00D40422" w:rsidRPr="0053333F">
              <w:rPr>
                <w:rFonts w:cs="Arial"/>
                <w:sz w:val="20"/>
                <w:szCs w:val="20"/>
              </w:rPr>
              <w:t xml:space="preserve"> or</w:t>
            </w:r>
            <w:r w:rsidR="00864B6A" w:rsidRPr="0053333F">
              <w:rPr>
                <w:rFonts w:cs="Arial"/>
                <w:sz w:val="20"/>
                <w:szCs w:val="20"/>
              </w:rPr>
              <w:t xml:space="preserve"> indirectly, </w:t>
            </w:r>
            <w:r w:rsidR="00711DF8" w:rsidRPr="0053333F">
              <w:rPr>
                <w:rFonts w:cs="Arial"/>
                <w:sz w:val="20"/>
                <w:szCs w:val="20"/>
              </w:rPr>
              <w:t>that may have a significant impact on the environment?</w:t>
            </w:r>
          </w:p>
        </w:tc>
        <w:tc>
          <w:tcPr>
            <w:tcW w:w="1244" w:type="dxa"/>
            <w:shd w:val="clear" w:color="auto" w:fill="F2F2F2" w:themeFill="background1" w:themeFillShade="F2"/>
            <w:vAlign w:val="center"/>
          </w:tcPr>
          <w:p w14:paraId="4F6BEA8C"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7A11EAC7" w14:textId="74BB9530" w:rsidR="00711DF8" w:rsidRPr="00D3023D" w:rsidRDefault="00F1471E"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1C68C00B" w14:textId="601636D5"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799C2143"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284BBE2C" w14:textId="77777777" w:rsidTr="0072692A">
        <w:trPr>
          <w:trHeight w:val="70"/>
        </w:trPr>
        <w:tc>
          <w:tcPr>
            <w:tcW w:w="9354" w:type="dxa"/>
            <w:gridSpan w:val="5"/>
            <w:shd w:val="clear" w:color="auto" w:fill="auto"/>
          </w:tcPr>
          <w:p w14:paraId="3002C90A"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5E7473E" w14:textId="77777777" w:rsidR="00FD2B10" w:rsidRDefault="00FD2B10" w:rsidP="002E2FD1">
            <w:pPr>
              <w:spacing w:after="0"/>
              <w:jc w:val="both"/>
              <w:rPr>
                <w:rFonts w:cs="Arial"/>
                <w:sz w:val="20"/>
                <w:szCs w:val="20"/>
              </w:rPr>
            </w:pPr>
          </w:p>
          <w:p w14:paraId="2578D9E4" w14:textId="74D3138E" w:rsidR="00FD2B10" w:rsidRPr="00130AFE" w:rsidRDefault="00FD2B10" w:rsidP="002E2FD1">
            <w:pPr>
              <w:spacing w:after="0"/>
              <w:jc w:val="both"/>
              <w:rPr>
                <w:rFonts w:cs="Arial"/>
                <w:color w:val="000000"/>
                <w:sz w:val="20"/>
                <w:szCs w:val="20"/>
              </w:rPr>
            </w:pPr>
          </w:p>
        </w:tc>
      </w:tr>
      <w:tr w:rsidR="00711DF8" w:rsidRPr="00BC3C28" w14:paraId="29C661AB" w14:textId="77777777" w:rsidTr="0072692A">
        <w:tc>
          <w:tcPr>
            <w:tcW w:w="4843" w:type="dxa"/>
            <w:shd w:val="clear" w:color="auto" w:fill="F2F2F2" w:themeFill="background1" w:themeFillShade="F2"/>
          </w:tcPr>
          <w:p w14:paraId="7CCB5641" w14:textId="258D0375" w:rsidR="00711DF8" w:rsidRPr="0053333F" w:rsidRDefault="0053333F" w:rsidP="002E2FD1">
            <w:pPr>
              <w:spacing w:after="0"/>
              <w:ind w:left="360" w:right="54" w:hanging="360"/>
              <w:jc w:val="both"/>
              <w:rPr>
                <w:rFonts w:cs="Arial"/>
                <w:sz w:val="20"/>
                <w:szCs w:val="20"/>
              </w:rPr>
            </w:pPr>
            <w:bookmarkStart w:id="41" w:name="_Hlk502743237"/>
            <w:r>
              <w:rPr>
                <w:rFonts w:cs="Arial"/>
                <w:sz w:val="20"/>
                <w:szCs w:val="20"/>
              </w:rPr>
              <w:t>b)</w:t>
            </w:r>
            <w:r>
              <w:rPr>
                <w:rFonts w:cs="Arial"/>
                <w:sz w:val="20"/>
                <w:szCs w:val="20"/>
              </w:rPr>
              <w:tab/>
            </w:r>
            <w:r w:rsidR="00711DF8" w:rsidRPr="0053333F">
              <w:rPr>
                <w:rFonts w:cs="Arial"/>
                <w:sz w:val="20"/>
                <w:szCs w:val="20"/>
              </w:rPr>
              <w:t xml:space="preserve">Conflict with an applicable plan, policy or regulation adopted </w:t>
            </w:r>
            <w:r w:rsidR="00711DF8" w:rsidRPr="0053333F">
              <w:rPr>
                <w:rFonts w:cs="Arial"/>
                <w:noProof/>
                <w:sz w:val="20"/>
                <w:szCs w:val="20"/>
              </w:rPr>
              <w:t>for the purpose of reducing</w:t>
            </w:r>
            <w:r w:rsidR="00711DF8" w:rsidRPr="0053333F">
              <w:rPr>
                <w:rFonts w:cs="Arial"/>
                <w:sz w:val="20"/>
                <w:szCs w:val="20"/>
              </w:rPr>
              <w:t xml:space="preserve"> the emission of greenhouse gases?</w:t>
            </w:r>
          </w:p>
        </w:tc>
        <w:tc>
          <w:tcPr>
            <w:tcW w:w="1244" w:type="dxa"/>
            <w:shd w:val="clear" w:color="auto" w:fill="F2F2F2" w:themeFill="background1" w:themeFillShade="F2"/>
            <w:vAlign w:val="center"/>
          </w:tcPr>
          <w:p w14:paraId="1FB8E544"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134019A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1D25CFA0" w14:textId="6C9ADC8A"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E9AF56E"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08B8D8C6" w14:textId="77777777" w:rsidTr="0072692A">
        <w:tc>
          <w:tcPr>
            <w:tcW w:w="9354" w:type="dxa"/>
            <w:gridSpan w:val="5"/>
            <w:shd w:val="clear" w:color="auto" w:fill="auto"/>
          </w:tcPr>
          <w:p w14:paraId="3158421B"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21ECC20E" w14:textId="77777777" w:rsidR="00FD2B10" w:rsidRDefault="00FD2B10" w:rsidP="002E2FD1">
            <w:pPr>
              <w:spacing w:after="0"/>
              <w:jc w:val="both"/>
              <w:rPr>
                <w:rFonts w:cs="Arial"/>
                <w:sz w:val="20"/>
                <w:szCs w:val="20"/>
              </w:rPr>
            </w:pPr>
          </w:p>
          <w:p w14:paraId="7E3314FB" w14:textId="348BD74E" w:rsidR="00FD2B10" w:rsidRPr="00225024" w:rsidRDefault="00FD2B10" w:rsidP="002E2FD1">
            <w:pPr>
              <w:spacing w:after="0"/>
              <w:jc w:val="both"/>
              <w:rPr>
                <w:rFonts w:cs="Arial"/>
                <w:color w:val="000000"/>
                <w:sz w:val="20"/>
                <w:szCs w:val="20"/>
              </w:rPr>
            </w:pPr>
          </w:p>
        </w:tc>
      </w:tr>
      <w:tr w:rsidR="00864FF1" w:rsidRPr="00BC3C28" w14:paraId="014DB8A4" w14:textId="77777777" w:rsidTr="0072692A">
        <w:tc>
          <w:tcPr>
            <w:tcW w:w="9354" w:type="dxa"/>
            <w:gridSpan w:val="5"/>
            <w:shd w:val="clear" w:color="auto" w:fill="auto"/>
          </w:tcPr>
          <w:p w14:paraId="3639F1FC" w14:textId="77777777" w:rsidR="00864FF1" w:rsidRPr="00B24B2E" w:rsidRDefault="00864FF1" w:rsidP="002E2FD1">
            <w:pPr>
              <w:spacing w:after="0"/>
              <w:jc w:val="both"/>
            </w:pPr>
            <w:r w:rsidRPr="00C30FA9">
              <w:rPr>
                <w:rFonts w:cs="Arial"/>
                <w:b/>
                <w:sz w:val="20"/>
                <w:szCs w:val="20"/>
              </w:rPr>
              <w:t>Sources:</w:t>
            </w:r>
          </w:p>
          <w:p w14:paraId="680531BA" w14:textId="77777777" w:rsidR="00864FF1" w:rsidRPr="00C30FA9" w:rsidRDefault="00864FF1" w:rsidP="002E2FD1">
            <w:pPr>
              <w:spacing w:after="0"/>
              <w:jc w:val="both"/>
              <w:rPr>
                <w:rFonts w:cs="Arial"/>
                <w:sz w:val="20"/>
                <w:szCs w:val="20"/>
              </w:rPr>
            </w:pPr>
          </w:p>
          <w:p w14:paraId="2A519CF7" w14:textId="77777777" w:rsidR="00864FF1" w:rsidRDefault="00864FF1" w:rsidP="001F5BF6">
            <w:pPr>
              <w:pStyle w:val="ListParagraph"/>
              <w:numPr>
                <w:ilvl w:val="0"/>
                <w:numId w:val="10"/>
              </w:numPr>
              <w:spacing w:after="0"/>
              <w:jc w:val="both"/>
              <w:rPr>
                <w:rFonts w:cs="Arial"/>
                <w:sz w:val="20"/>
                <w:szCs w:val="20"/>
              </w:rPr>
            </w:pPr>
            <w:r w:rsidRPr="00C30FA9">
              <w:rPr>
                <w:rFonts w:cs="Arial"/>
                <w:sz w:val="20"/>
                <w:szCs w:val="20"/>
              </w:rPr>
              <w:t>Moreno Valley General Plan, adopted July 11, 2006</w:t>
            </w:r>
          </w:p>
          <w:p w14:paraId="17FF74E4" w14:textId="77777777" w:rsidR="00864FF1" w:rsidRDefault="00864FF1" w:rsidP="001F5BF6">
            <w:pPr>
              <w:pStyle w:val="ListParagraph"/>
              <w:numPr>
                <w:ilvl w:val="0"/>
                <w:numId w:val="10"/>
              </w:numPr>
              <w:spacing w:after="0"/>
              <w:jc w:val="both"/>
              <w:rPr>
                <w:rFonts w:cs="Arial"/>
                <w:sz w:val="20"/>
                <w:szCs w:val="20"/>
              </w:rPr>
            </w:pPr>
            <w:r w:rsidRPr="00C30FA9">
              <w:rPr>
                <w:rFonts w:cs="Arial"/>
                <w:sz w:val="20"/>
                <w:szCs w:val="20"/>
              </w:rPr>
              <w:t>Final Environmental Impact Report City of Moreno Valley General Plan, certified July 11, 2006</w:t>
            </w:r>
          </w:p>
          <w:p w14:paraId="3E341B68" w14:textId="77777777" w:rsidR="00864FF1" w:rsidRDefault="00864FF1" w:rsidP="001F5BF6">
            <w:pPr>
              <w:pStyle w:val="ListParagraph"/>
              <w:numPr>
                <w:ilvl w:val="0"/>
                <w:numId w:val="10"/>
              </w:numPr>
              <w:spacing w:after="0"/>
              <w:jc w:val="both"/>
              <w:rPr>
                <w:rFonts w:cs="Arial"/>
                <w:sz w:val="20"/>
                <w:szCs w:val="20"/>
              </w:rPr>
            </w:pPr>
            <w:r w:rsidRPr="00C30FA9">
              <w:rPr>
                <w:rFonts w:cs="Arial"/>
                <w:sz w:val="20"/>
                <w:szCs w:val="20"/>
              </w:rPr>
              <w:t>Title 9 – Planning and Zoning of the Moreno Valley Municipal Code</w:t>
            </w:r>
          </w:p>
          <w:p w14:paraId="3E07E165" w14:textId="22F7097A" w:rsidR="00891E43" w:rsidRPr="007556A8" w:rsidRDefault="00664E24" w:rsidP="001F5BF6">
            <w:pPr>
              <w:pStyle w:val="ListParagraph"/>
              <w:numPr>
                <w:ilvl w:val="0"/>
                <w:numId w:val="10"/>
              </w:numPr>
              <w:spacing w:after="0"/>
              <w:jc w:val="both"/>
              <w:rPr>
                <w:rFonts w:cs="Arial"/>
                <w:sz w:val="20"/>
                <w:szCs w:val="20"/>
              </w:rPr>
            </w:pPr>
            <w:r>
              <w:rPr>
                <w:rFonts w:cs="Arial"/>
                <w:sz w:val="20"/>
                <w:szCs w:val="20"/>
              </w:rPr>
              <w:t>California’s 2017 Climate Change Scoping Plan, prepared by the California Air Resources Board, November 2017</w:t>
            </w:r>
            <w:r w:rsidR="007556A8">
              <w:rPr>
                <w:rFonts w:cs="Arial"/>
                <w:sz w:val="20"/>
                <w:szCs w:val="20"/>
              </w:rPr>
              <w:t xml:space="preserve">, </w:t>
            </w:r>
            <w:hyperlink r:id="rId26" w:history="1">
              <w:r w:rsidR="007556A8" w:rsidRPr="002B7DB6">
                <w:rPr>
                  <w:rStyle w:val="Hyperlink"/>
                  <w:rFonts w:cs="Arial"/>
                  <w:sz w:val="20"/>
                  <w:szCs w:val="20"/>
                </w:rPr>
                <w:t>https://www.arb.ca.gov/cc/scopingplan/scoping_plan_2017.pdf</w:t>
              </w:r>
            </w:hyperlink>
            <w:r w:rsidR="007556A8">
              <w:rPr>
                <w:rFonts w:cs="Arial"/>
                <w:sz w:val="20"/>
                <w:szCs w:val="20"/>
              </w:rPr>
              <w:t>, accessed April 24, 2019</w:t>
            </w:r>
          </w:p>
          <w:p w14:paraId="700C30AE" w14:textId="77777777" w:rsidR="00864FF1" w:rsidRPr="00C30FA9" w:rsidRDefault="00864FF1" w:rsidP="0034539D">
            <w:pPr>
              <w:pStyle w:val="ListParagraph"/>
              <w:spacing w:after="0"/>
              <w:jc w:val="both"/>
              <w:rPr>
                <w:rFonts w:cs="Arial"/>
                <w:sz w:val="20"/>
                <w:szCs w:val="20"/>
              </w:rPr>
            </w:pPr>
          </w:p>
          <w:p w14:paraId="7EBBAFA1" w14:textId="77777777" w:rsidR="00864FF1" w:rsidRPr="00225024" w:rsidRDefault="00864FF1" w:rsidP="002E2FD1">
            <w:pPr>
              <w:spacing w:after="0"/>
              <w:jc w:val="both"/>
              <w:rPr>
                <w:rFonts w:cs="Arial"/>
                <w:color w:val="000000"/>
                <w:sz w:val="20"/>
                <w:szCs w:val="20"/>
              </w:rPr>
            </w:pPr>
          </w:p>
        </w:tc>
      </w:tr>
      <w:tr w:rsidR="00683364" w:rsidRPr="00A07293" w14:paraId="6F1E2926" w14:textId="77777777" w:rsidTr="0072692A">
        <w:tc>
          <w:tcPr>
            <w:tcW w:w="9354" w:type="dxa"/>
            <w:gridSpan w:val="5"/>
            <w:shd w:val="clear" w:color="auto" w:fill="D9D9D9" w:themeFill="background1" w:themeFillShade="D9"/>
          </w:tcPr>
          <w:p w14:paraId="0463436C" w14:textId="4125657C" w:rsidR="00683364" w:rsidRPr="00864DB7" w:rsidRDefault="00864DB7" w:rsidP="002E2FD1">
            <w:pPr>
              <w:spacing w:after="0"/>
              <w:rPr>
                <w:rFonts w:cs="Arial"/>
                <w:b/>
                <w:sz w:val="20"/>
                <w:szCs w:val="20"/>
              </w:rPr>
            </w:pPr>
            <w:bookmarkStart w:id="42" w:name="_Toc7331164"/>
            <w:bookmarkEnd w:id="40"/>
            <w:bookmarkEnd w:id="41"/>
            <w:r>
              <w:rPr>
                <w:rStyle w:val="Heading2Char"/>
              </w:rPr>
              <w:t>IX.</w:t>
            </w:r>
            <w:r>
              <w:rPr>
                <w:rStyle w:val="Heading2Char"/>
              </w:rPr>
              <w:tab/>
            </w:r>
            <w:r w:rsidR="00683364" w:rsidRPr="00864DB7">
              <w:rPr>
                <w:rStyle w:val="Heading2Char"/>
              </w:rPr>
              <w:t>HAZARDS AND HAZARDOUS MATERIALS</w:t>
            </w:r>
            <w:bookmarkEnd w:id="42"/>
            <w:r w:rsidR="00683364" w:rsidRPr="00864DB7">
              <w:rPr>
                <w:rFonts w:cs="Arial"/>
                <w:b/>
                <w:sz w:val="20"/>
                <w:szCs w:val="20"/>
              </w:rPr>
              <w:t xml:space="preserve"> – Would the project:</w:t>
            </w:r>
          </w:p>
        </w:tc>
      </w:tr>
      <w:tr w:rsidR="00711DF8" w:rsidRPr="00BC3C28" w14:paraId="613BD074" w14:textId="77777777" w:rsidTr="0072692A">
        <w:tc>
          <w:tcPr>
            <w:tcW w:w="4843" w:type="dxa"/>
            <w:shd w:val="clear" w:color="auto" w:fill="F2F2F2" w:themeFill="background1" w:themeFillShade="F2"/>
          </w:tcPr>
          <w:p w14:paraId="731D895E" w14:textId="7EE10C33" w:rsidR="00711DF8" w:rsidRPr="0053333F" w:rsidRDefault="0053333F" w:rsidP="002E2FD1">
            <w:pPr>
              <w:spacing w:after="0"/>
              <w:ind w:left="360" w:right="54" w:hanging="360"/>
              <w:jc w:val="both"/>
              <w:rPr>
                <w:rFonts w:cs="Arial"/>
                <w:sz w:val="20"/>
                <w:szCs w:val="20"/>
              </w:rPr>
            </w:pPr>
            <w:r>
              <w:rPr>
                <w:rFonts w:cs="Arial"/>
                <w:sz w:val="20"/>
                <w:szCs w:val="20"/>
              </w:rPr>
              <w:t>a)</w:t>
            </w:r>
            <w:r>
              <w:rPr>
                <w:rFonts w:cs="Arial"/>
                <w:sz w:val="20"/>
                <w:szCs w:val="20"/>
              </w:rPr>
              <w:tab/>
            </w:r>
            <w:r w:rsidR="00711DF8" w:rsidRPr="0053333F">
              <w:rPr>
                <w:rFonts w:cs="Arial"/>
                <w:sz w:val="20"/>
                <w:szCs w:val="20"/>
              </w:rPr>
              <w:t>Create a significant hazard to the public or the environment through the routine transport, use, or disposal of hazardous materials?</w:t>
            </w:r>
          </w:p>
        </w:tc>
        <w:tc>
          <w:tcPr>
            <w:tcW w:w="1244" w:type="dxa"/>
            <w:shd w:val="clear" w:color="auto" w:fill="F2F2F2" w:themeFill="background1" w:themeFillShade="F2"/>
            <w:vAlign w:val="center"/>
          </w:tcPr>
          <w:p w14:paraId="4F2BD103"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EFE2F4A"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5869037F" w14:textId="63E0CA6D"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FB80244"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135F20" w14:paraId="0C7A4220" w14:textId="77777777" w:rsidTr="0072692A">
        <w:tc>
          <w:tcPr>
            <w:tcW w:w="9354" w:type="dxa"/>
            <w:gridSpan w:val="5"/>
            <w:shd w:val="clear" w:color="auto" w:fill="auto"/>
          </w:tcPr>
          <w:p w14:paraId="2CEFADA4"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01E54273" w14:textId="77777777" w:rsidR="00FD2B10" w:rsidRDefault="00FD2B10" w:rsidP="002E2FD1">
            <w:pPr>
              <w:spacing w:after="0"/>
              <w:jc w:val="both"/>
              <w:rPr>
                <w:rFonts w:cs="Arial"/>
                <w:sz w:val="20"/>
                <w:szCs w:val="20"/>
              </w:rPr>
            </w:pPr>
          </w:p>
          <w:p w14:paraId="1F048BF7" w14:textId="1DB11684" w:rsidR="00FD2B10" w:rsidRPr="0097532C" w:rsidRDefault="00FD2B10" w:rsidP="002E2FD1">
            <w:pPr>
              <w:widowControl w:val="0"/>
              <w:spacing w:after="0"/>
              <w:jc w:val="both"/>
              <w:rPr>
                <w:rFonts w:cs="Arial"/>
                <w:sz w:val="20"/>
                <w:szCs w:val="20"/>
              </w:rPr>
            </w:pPr>
          </w:p>
        </w:tc>
      </w:tr>
      <w:tr w:rsidR="00711DF8" w:rsidRPr="00BC3C28" w14:paraId="0739BC0F" w14:textId="77777777" w:rsidTr="0072692A">
        <w:tc>
          <w:tcPr>
            <w:tcW w:w="4843" w:type="dxa"/>
            <w:shd w:val="clear" w:color="auto" w:fill="F2F2F2" w:themeFill="background1" w:themeFillShade="F2"/>
          </w:tcPr>
          <w:p w14:paraId="49476C5D" w14:textId="18665C72" w:rsidR="00711DF8" w:rsidRPr="00864DB7" w:rsidRDefault="0053333F" w:rsidP="002E2FD1">
            <w:pPr>
              <w:spacing w:after="0"/>
              <w:ind w:left="360" w:right="54" w:hanging="360"/>
              <w:jc w:val="both"/>
              <w:rPr>
                <w:rStyle w:val="TableHeading"/>
              </w:rPr>
            </w:pPr>
            <w:r w:rsidRPr="00864DB7">
              <w:rPr>
                <w:rStyle w:val="TableHeading"/>
              </w:rPr>
              <w:lastRenderedPageBreak/>
              <w:t>b)</w:t>
            </w:r>
            <w:r w:rsidRPr="00864DB7">
              <w:rPr>
                <w:rStyle w:val="TableHeading"/>
              </w:rPr>
              <w:tab/>
            </w:r>
            <w:r w:rsidR="00711DF8" w:rsidRPr="00864DB7">
              <w:rPr>
                <w:rStyle w:val="TableHeading"/>
              </w:rPr>
              <w:t>Create a significant hazard to the public or the environment through reasonably foreseeable upset and accident conditions involving the release of hazardous materials into the environment?</w:t>
            </w:r>
          </w:p>
        </w:tc>
        <w:tc>
          <w:tcPr>
            <w:tcW w:w="1244" w:type="dxa"/>
            <w:shd w:val="clear" w:color="auto" w:fill="F2F2F2" w:themeFill="background1" w:themeFillShade="F2"/>
            <w:vAlign w:val="center"/>
          </w:tcPr>
          <w:p w14:paraId="5415021A"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44FE82E0"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72EFA6A3" w14:textId="55702053"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6ED89E31"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7181451F" w14:textId="77777777" w:rsidTr="0072692A">
        <w:tc>
          <w:tcPr>
            <w:tcW w:w="9354" w:type="dxa"/>
            <w:gridSpan w:val="5"/>
            <w:shd w:val="clear" w:color="auto" w:fill="auto"/>
          </w:tcPr>
          <w:p w14:paraId="4753DC75"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73D3EC1" w14:textId="77777777" w:rsidR="00FD2B10" w:rsidRDefault="00FD2B10" w:rsidP="002E2FD1">
            <w:pPr>
              <w:spacing w:after="0"/>
              <w:jc w:val="both"/>
              <w:rPr>
                <w:rFonts w:cs="Arial"/>
                <w:sz w:val="20"/>
                <w:szCs w:val="20"/>
              </w:rPr>
            </w:pPr>
          </w:p>
          <w:p w14:paraId="5617FE3D" w14:textId="2DB97C81" w:rsidR="00FD2B10" w:rsidRPr="00BC3C28" w:rsidRDefault="00FD2B10" w:rsidP="002E2FD1">
            <w:pPr>
              <w:spacing w:after="0"/>
              <w:jc w:val="both"/>
              <w:rPr>
                <w:rFonts w:cs="Arial"/>
                <w:sz w:val="20"/>
                <w:szCs w:val="20"/>
              </w:rPr>
            </w:pPr>
          </w:p>
        </w:tc>
      </w:tr>
      <w:tr w:rsidR="00711DF8" w:rsidRPr="00BC3C28" w14:paraId="598AC5EE" w14:textId="77777777" w:rsidTr="0072692A">
        <w:tc>
          <w:tcPr>
            <w:tcW w:w="4843" w:type="dxa"/>
            <w:shd w:val="clear" w:color="auto" w:fill="F2F2F2" w:themeFill="background1" w:themeFillShade="F2"/>
          </w:tcPr>
          <w:p w14:paraId="0745A3BC" w14:textId="41596536" w:rsidR="00711DF8" w:rsidRPr="00864DB7" w:rsidRDefault="0053333F" w:rsidP="002E2FD1">
            <w:pPr>
              <w:spacing w:after="0"/>
              <w:ind w:left="360" w:right="54" w:hanging="360"/>
              <w:jc w:val="both"/>
              <w:rPr>
                <w:rStyle w:val="TableHeading"/>
              </w:rPr>
            </w:pPr>
            <w:r w:rsidRPr="00864DB7">
              <w:rPr>
                <w:rStyle w:val="TableHeading"/>
              </w:rPr>
              <w:t>c)</w:t>
            </w:r>
            <w:r w:rsidRPr="00864DB7">
              <w:rPr>
                <w:rStyle w:val="TableHeading"/>
              </w:rPr>
              <w:tab/>
            </w:r>
            <w:r w:rsidR="00711DF8" w:rsidRPr="00864DB7">
              <w:rPr>
                <w:rStyle w:val="TableHeading"/>
              </w:rPr>
              <w:t>Emit hazardous emissions or handle hazardous or acutely hazardous materials, substances, or waste within one-quarter mile of an existing or proposed school?</w:t>
            </w:r>
          </w:p>
        </w:tc>
        <w:tc>
          <w:tcPr>
            <w:tcW w:w="1244" w:type="dxa"/>
            <w:shd w:val="clear" w:color="auto" w:fill="F2F2F2" w:themeFill="background1" w:themeFillShade="F2"/>
            <w:vAlign w:val="center"/>
          </w:tcPr>
          <w:p w14:paraId="15A72550"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484F2283" w14:textId="0EE925AA" w:rsidR="00711DF8" w:rsidRPr="00D3023D" w:rsidRDefault="002F6CF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1EEBDB20" w14:textId="73440C7B"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594224CE" w14:textId="4E6F41A5" w:rsidR="00711DF8" w:rsidRPr="00D3023D" w:rsidRDefault="00715419"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62934BE0" w14:textId="77777777" w:rsidTr="0072692A">
        <w:tc>
          <w:tcPr>
            <w:tcW w:w="9354" w:type="dxa"/>
            <w:gridSpan w:val="5"/>
            <w:shd w:val="clear" w:color="auto" w:fill="auto"/>
          </w:tcPr>
          <w:p w14:paraId="11F86058"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0094BD74" w14:textId="77777777" w:rsidR="00FD2B10" w:rsidRDefault="00FD2B10" w:rsidP="002E2FD1">
            <w:pPr>
              <w:spacing w:after="0"/>
              <w:jc w:val="both"/>
              <w:rPr>
                <w:rFonts w:cs="Arial"/>
                <w:sz w:val="20"/>
                <w:szCs w:val="20"/>
              </w:rPr>
            </w:pPr>
          </w:p>
          <w:p w14:paraId="2B8D30BB" w14:textId="3FEA28D5" w:rsidR="00FD2B10" w:rsidRPr="002F6CF0" w:rsidRDefault="00FD2B10" w:rsidP="002E2FD1">
            <w:pPr>
              <w:spacing w:after="0"/>
              <w:jc w:val="both"/>
              <w:rPr>
                <w:rFonts w:cs="Arial"/>
                <w:sz w:val="20"/>
              </w:rPr>
            </w:pPr>
          </w:p>
        </w:tc>
      </w:tr>
      <w:tr w:rsidR="00711DF8" w:rsidRPr="00BC3C28" w14:paraId="36ADAAB3" w14:textId="77777777" w:rsidTr="0072692A">
        <w:tc>
          <w:tcPr>
            <w:tcW w:w="4843" w:type="dxa"/>
            <w:shd w:val="clear" w:color="auto" w:fill="F2F2F2" w:themeFill="background1" w:themeFillShade="F2"/>
          </w:tcPr>
          <w:p w14:paraId="47D2B754" w14:textId="6CF40241" w:rsidR="00711DF8" w:rsidRPr="00864DB7" w:rsidRDefault="0053333F" w:rsidP="002E2FD1">
            <w:pPr>
              <w:spacing w:after="0"/>
              <w:ind w:left="360" w:right="54" w:hanging="360"/>
              <w:jc w:val="both"/>
              <w:rPr>
                <w:rStyle w:val="TableHeading"/>
              </w:rPr>
            </w:pPr>
            <w:r w:rsidRPr="00864DB7">
              <w:rPr>
                <w:rStyle w:val="TableHeading"/>
              </w:rPr>
              <w:t>d)</w:t>
            </w:r>
            <w:r w:rsidRPr="00864DB7">
              <w:rPr>
                <w:rStyle w:val="TableHeading"/>
              </w:rPr>
              <w:tab/>
            </w:r>
            <w:r w:rsidR="00711DF8" w:rsidRPr="00864DB7">
              <w:rPr>
                <w:rStyle w:val="TableHeading"/>
              </w:rPr>
              <w:t xml:space="preserve">Be located on a site which is included on a list of hazardous materials sites compiled pursuant to </w:t>
            </w:r>
            <w:hyperlink r:id="rId27" w:history="1">
              <w:r w:rsidR="00711DF8" w:rsidRPr="00FE68E1">
                <w:rPr>
                  <w:rStyle w:val="Hyperlink"/>
                  <w:sz w:val="20"/>
                </w:rPr>
                <w:t>Government Code section 65962.5</w:t>
              </w:r>
            </w:hyperlink>
            <w:r w:rsidR="00711DF8" w:rsidRPr="00864DB7">
              <w:rPr>
                <w:rStyle w:val="TableHeading"/>
              </w:rPr>
              <w:t xml:space="preserve"> and, as a result, would it create a significant hazard to the public or the environment?</w:t>
            </w:r>
          </w:p>
        </w:tc>
        <w:tc>
          <w:tcPr>
            <w:tcW w:w="1244" w:type="dxa"/>
            <w:shd w:val="clear" w:color="auto" w:fill="F2F2F2" w:themeFill="background1" w:themeFillShade="F2"/>
            <w:vAlign w:val="center"/>
          </w:tcPr>
          <w:p w14:paraId="79CFDB04"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6122FE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72C55A28"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1820A02D" w14:textId="2BAC4E3C"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1E2B8F78" w14:textId="77777777" w:rsidTr="0072692A">
        <w:tc>
          <w:tcPr>
            <w:tcW w:w="9354" w:type="dxa"/>
            <w:gridSpan w:val="5"/>
            <w:shd w:val="clear" w:color="auto" w:fill="auto"/>
          </w:tcPr>
          <w:p w14:paraId="3838FE4D"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D80A10B" w14:textId="77777777" w:rsidR="00FD2B10" w:rsidRDefault="00FD2B10" w:rsidP="002E2FD1">
            <w:pPr>
              <w:spacing w:after="0"/>
              <w:jc w:val="both"/>
              <w:rPr>
                <w:rFonts w:cs="Arial"/>
                <w:sz w:val="20"/>
                <w:szCs w:val="20"/>
              </w:rPr>
            </w:pPr>
          </w:p>
          <w:p w14:paraId="5D5EF00A" w14:textId="152D4BE9" w:rsidR="00FD2B10" w:rsidRPr="00C478FA" w:rsidRDefault="00FD2B10" w:rsidP="002E2FD1">
            <w:pPr>
              <w:spacing w:after="0"/>
              <w:rPr>
                <w:rFonts w:cs="Arial"/>
                <w:sz w:val="20"/>
                <w:szCs w:val="20"/>
              </w:rPr>
            </w:pPr>
          </w:p>
        </w:tc>
      </w:tr>
      <w:tr w:rsidR="00711DF8" w:rsidRPr="00BC3C28" w14:paraId="4C21B14A" w14:textId="77777777" w:rsidTr="0072692A">
        <w:tc>
          <w:tcPr>
            <w:tcW w:w="4843" w:type="dxa"/>
            <w:shd w:val="clear" w:color="auto" w:fill="F2F2F2" w:themeFill="background1" w:themeFillShade="F2"/>
          </w:tcPr>
          <w:p w14:paraId="082BAE49" w14:textId="4B768157" w:rsidR="00711DF8" w:rsidRPr="00864DB7" w:rsidRDefault="0053333F" w:rsidP="002E2FD1">
            <w:pPr>
              <w:spacing w:after="0"/>
              <w:ind w:left="360" w:right="54" w:hanging="360"/>
              <w:jc w:val="both"/>
              <w:rPr>
                <w:rStyle w:val="TableHeading"/>
              </w:rPr>
            </w:pPr>
            <w:r w:rsidRPr="00864DB7">
              <w:rPr>
                <w:rStyle w:val="TableHeading"/>
              </w:rPr>
              <w:t>e)</w:t>
            </w:r>
            <w:r w:rsidRPr="00864DB7">
              <w:rPr>
                <w:rStyle w:val="TableHeading"/>
              </w:rPr>
              <w:tab/>
            </w:r>
            <w:r w:rsidR="00711DF8" w:rsidRPr="00864DB7">
              <w:rPr>
                <w:rStyle w:val="TableHeading"/>
              </w:rPr>
              <w:t xml:space="preserve">For a project located within an airport land use plan or, where such a plan has not been adopted, within two miles of a public airport or public use airport, would the project result in a safety hazard </w:t>
            </w:r>
            <w:r w:rsidR="004809C5" w:rsidRPr="00864DB7">
              <w:rPr>
                <w:rStyle w:val="TableHeading"/>
              </w:rPr>
              <w:t xml:space="preserve">or excessive noise </w:t>
            </w:r>
            <w:r w:rsidR="00711DF8" w:rsidRPr="00864DB7">
              <w:rPr>
                <w:rStyle w:val="TableHeading"/>
              </w:rPr>
              <w:t>for people residing or working in the project area?</w:t>
            </w:r>
          </w:p>
        </w:tc>
        <w:tc>
          <w:tcPr>
            <w:tcW w:w="1244" w:type="dxa"/>
            <w:shd w:val="clear" w:color="auto" w:fill="F2F2F2" w:themeFill="background1" w:themeFillShade="F2"/>
            <w:vAlign w:val="center"/>
          </w:tcPr>
          <w:p w14:paraId="0EC9E922"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7301832F" w14:textId="4BCDD61A" w:rsidR="00711DF8" w:rsidRPr="00D3023D" w:rsidRDefault="009C47C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1C128701"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0DD1FE9E" w14:textId="78B616A3"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2FE00AF1" w14:textId="77777777" w:rsidTr="0072692A">
        <w:tc>
          <w:tcPr>
            <w:tcW w:w="9354" w:type="dxa"/>
            <w:gridSpan w:val="5"/>
            <w:shd w:val="clear" w:color="auto" w:fill="auto"/>
          </w:tcPr>
          <w:p w14:paraId="321DA6B8"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691B9DC" w14:textId="77777777" w:rsidR="00FD2B10" w:rsidRDefault="00FD2B10" w:rsidP="002E2FD1">
            <w:pPr>
              <w:spacing w:after="0"/>
              <w:jc w:val="both"/>
              <w:rPr>
                <w:rFonts w:cs="Arial"/>
                <w:sz w:val="20"/>
                <w:szCs w:val="20"/>
              </w:rPr>
            </w:pPr>
          </w:p>
          <w:p w14:paraId="75A0AB7F" w14:textId="05C5E13F" w:rsidR="00FD2B10" w:rsidRPr="00510DB5" w:rsidRDefault="00FD2B10" w:rsidP="002E2FD1">
            <w:pPr>
              <w:spacing w:after="0"/>
              <w:jc w:val="both"/>
            </w:pPr>
          </w:p>
        </w:tc>
      </w:tr>
      <w:tr w:rsidR="00711DF8" w:rsidRPr="00BC3C28" w14:paraId="7F937423" w14:textId="77777777" w:rsidTr="0072692A">
        <w:tc>
          <w:tcPr>
            <w:tcW w:w="4843" w:type="dxa"/>
            <w:shd w:val="clear" w:color="auto" w:fill="F2F2F2" w:themeFill="background1" w:themeFillShade="F2"/>
          </w:tcPr>
          <w:p w14:paraId="6D117854" w14:textId="4A4E46C1" w:rsidR="00711DF8" w:rsidRPr="00864DB7" w:rsidRDefault="0053333F" w:rsidP="002E2FD1">
            <w:pPr>
              <w:spacing w:after="0"/>
              <w:ind w:left="360" w:right="54" w:hanging="360"/>
              <w:jc w:val="both"/>
              <w:rPr>
                <w:rStyle w:val="TableHeading"/>
              </w:rPr>
            </w:pPr>
            <w:r w:rsidRPr="00864DB7">
              <w:rPr>
                <w:rStyle w:val="TableHeading"/>
              </w:rPr>
              <w:t>f)</w:t>
            </w:r>
            <w:r w:rsidRPr="00864DB7">
              <w:rPr>
                <w:rStyle w:val="TableHeading"/>
              </w:rPr>
              <w:tab/>
            </w:r>
            <w:r w:rsidR="00711DF8" w:rsidRPr="00864DB7">
              <w:rPr>
                <w:rStyle w:val="TableHeading"/>
              </w:rPr>
              <w:t>Impair implementation of or physically interfere with an adopted emergency response plan or emergency evacuation plan?</w:t>
            </w:r>
          </w:p>
        </w:tc>
        <w:tc>
          <w:tcPr>
            <w:tcW w:w="1244" w:type="dxa"/>
            <w:shd w:val="clear" w:color="auto" w:fill="F2F2F2" w:themeFill="background1" w:themeFillShade="F2"/>
            <w:vAlign w:val="center"/>
          </w:tcPr>
          <w:p w14:paraId="52420F3F"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4B4FD0E8"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500E3922" w14:textId="22EB7F93"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CB2B9EC"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31375E7B" w14:textId="77777777" w:rsidTr="0072692A">
        <w:tc>
          <w:tcPr>
            <w:tcW w:w="9354" w:type="dxa"/>
            <w:gridSpan w:val="5"/>
            <w:shd w:val="clear" w:color="auto" w:fill="auto"/>
          </w:tcPr>
          <w:p w14:paraId="1CEB6D0C"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0EC331A4" w14:textId="77777777" w:rsidR="00FD2B10" w:rsidRDefault="00FD2B10" w:rsidP="002E2FD1">
            <w:pPr>
              <w:spacing w:after="0"/>
              <w:jc w:val="both"/>
              <w:rPr>
                <w:rFonts w:cs="Arial"/>
                <w:sz w:val="20"/>
                <w:szCs w:val="20"/>
              </w:rPr>
            </w:pPr>
          </w:p>
          <w:p w14:paraId="099EEEAF" w14:textId="135ED8D3" w:rsidR="00FD2B10" w:rsidRPr="008754E8" w:rsidRDefault="00FD2B10" w:rsidP="002E2FD1">
            <w:pPr>
              <w:spacing w:after="0"/>
              <w:jc w:val="both"/>
              <w:rPr>
                <w:rFonts w:cs="Arial"/>
                <w:sz w:val="20"/>
                <w:szCs w:val="20"/>
              </w:rPr>
            </w:pPr>
          </w:p>
        </w:tc>
      </w:tr>
      <w:tr w:rsidR="00711DF8" w:rsidRPr="00BC3C28" w14:paraId="78857B17" w14:textId="77777777" w:rsidTr="0072692A">
        <w:tc>
          <w:tcPr>
            <w:tcW w:w="4843" w:type="dxa"/>
            <w:shd w:val="clear" w:color="auto" w:fill="F2F2F2" w:themeFill="background1" w:themeFillShade="F2"/>
          </w:tcPr>
          <w:p w14:paraId="34306349" w14:textId="08826086" w:rsidR="00711DF8" w:rsidRPr="0053333F" w:rsidRDefault="0053333F" w:rsidP="002E2FD1">
            <w:pPr>
              <w:spacing w:after="0"/>
              <w:ind w:left="360" w:right="54" w:hanging="360"/>
              <w:jc w:val="both"/>
              <w:rPr>
                <w:rFonts w:cs="Arial"/>
                <w:sz w:val="20"/>
                <w:szCs w:val="20"/>
              </w:rPr>
            </w:pPr>
            <w:r>
              <w:rPr>
                <w:rFonts w:cs="Arial"/>
                <w:sz w:val="20"/>
                <w:szCs w:val="20"/>
              </w:rPr>
              <w:t>g)</w:t>
            </w:r>
            <w:r>
              <w:rPr>
                <w:rFonts w:cs="Arial"/>
                <w:sz w:val="20"/>
                <w:szCs w:val="20"/>
              </w:rPr>
              <w:tab/>
            </w:r>
            <w:r w:rsidR="004809C5" w:rsidRPr="0053333F">
              <w:rPr>
                <w:rFonts w:cs="Arial"/>
                <w:sz w:val="20"/>
                <w:szCs w:val="20"/>
              </w:rPr>
              <w:t xml:space="preserve">Expose people or structures, either </w:t>
            </w:r>
            <w:r w:rsidR="00864B6A" w:rsidRPr="0053333F">
              <w:rPr>
                <w:rFonts w:cs="Arial"/>
                <w:sz w:val="20"/>
                <w:szCs w:val="20"/>
              </w:rPr>
              <w:t>directly</w:t>
            </w:r>
            <w:r w:rsidR="00152A77" w:rsidRPr="0053333F">
              <w:rPr>
                <w:rFonts w:cs="Arial"/>
                <w:sz w:val="20"/>
                <w:szCs w:val="20"/>
              </w:rPr>
              <w:t xml:space="preserve"> or</w:t>
            </w:r>
            <w:r w:rsidR="00864B6A" w:rsidRPr="0053333F">
              <w:rPr>
                <w:rFonts w:cs="Arial"/>
                <w:sz w:val="20"/>
                <w:szCs w:val="20"/>
              </w:rPr>
              <w:t xml:space="preserve"> indirectly, </w:t>
            </w:r>
            <w:r w:rsidR="004809C5" w:rsidRPr="0053333F">
              <w:rPr>
                <w:rFonts w:cs="Arial"/>
                <w:sz w:val="20"/>
                <w:szCs w:val="20"/>
              </w:rPr>
              <w:t>to a significant risk of loss, injury or death involving wildland fires?</w:t>
            </w:r>
          </w:p>
        </w:tc>
        <w:tc>
          <w:tcPr>
            <w:tcW w:w="1244" w:type="dxa"/>
            <w:shd w:val="clear" w:color="auto" w:fill="F2F2F2" w:themeFill="background1" w:themeFillShade="F2"/>
            <w:vAlign w:val="center"/>
          </w:tcPr>
          <w:p w14:paraId="3F5DAFC0"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082C367D" w14:textId="4EEC69BF"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33315CE"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79D842BE" w14:textId="340B001F" w:rsidR="00711DF8" w:rsidRPr="00D3023D" w:rsidRDefault="00510DB5"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512276AF" w14:textId="77777777" w:rsidTr="0072692A">
        <w:tc>
          <w:tcPr>
            <w:tcW w:w="9354" w:type="dxa"/>
            <w:gridSpan w:val="5"/>
            <w:shd w:val="clear" w:color="auto" w:fill="auto"/>
          </w:tcPr>
          <w:p w14:paraId="21E39D28"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410C845" w14:textId="77777777" w:rsidR="00FD2B10" w:rsidRDefault="00FD2B10" w:rsidP="002E2FD1">
            <w:pPr>
              <w:spacing w:after="0"/>
              <w:jc w:val="both"/>
              <w:rPr>
                <w:rFonts w:cs="Arial"/>
                <w:sz w:val="20"/>
                <w:szCs w:val="20"/>
              </w:rPr>
            </w:pPr>
          </w:p>
          <w:p w14:paraId="7DEB90E4" w14:textId="38B0CD33" w:rsidR="00FD2B10" w:rsidRPr="00BC3C28" w:rsidRDefault="00FD2B10" w:rsidP="002E2FD1">
            <w:pPr>
              <w:spacing w:after="0"/>
              <w:jc w:val="both"/>
              <w:rPr>
                <w:rFonts w:cs="Arial"/>
                <w:sz w:val="20"/>
                <w:szCs w:val="20"/>
              </w:rPr>
            </w:pPr>
          </w:p>
        </w:tc>
      </w:tr>
      <w:tr w:rsidR="00864FF1" w:rsidRPr="00BC3C28" w14:paraId="3BF6CEB5" w14:textId="77777777" w:rsidTr="0072692A">
        <w:tc>
          <w:tcPr>
            <w:tcW w:w="9354" w:type="dxa"/>
            <w:gridSpan w:val="5"/>
            <w:shd w:val="clear" w:color="auto" w:fill="auto"/>
          </w:tcPr>
          <w:p w14:paraId="6B74159B" w14:textId="77777777" w:rsidR="00864FF1" w:rsidRPr="002C44B0" w:rsidRDefault="00864FF1" w:rsidP="004A03DF">
            <w:pPr>
              <w:spacing w:after="0"/>
              <w:jc w:val="both"/>
              <w:rPr>
                <w:sz w:val="20"/>
                <w:szCs w:val="20"/>
              </w:rPr>
            </w:pPr>
            <w:r w:rsidRPr="002C44B0">
              <w:rPr>
                <w:rFonts w:cs="Arial"/>
                <w:b/>
                <w:sz w:val="20"/>
                <w:szCs w:val="20"/>
              </w:rPr>
              <w:t>Sources:</w:t>
            </w:r>
          </w:p>
          <w:p w14:paraId="5F6DB90B" w14:textId="77777777" w:rsidR="00864FF1" w:rsidRPr="002C44B0" w:rsidRDefault="00864FF1" w:rsidP="004A03DF">
            <w:pPr>
              <w:spacing w:after="0"/>
              <w:jc w:val="both"/>
              <w:rPr>
                <w:rFonts w:cs="Arial"/>
                <w:sz w:val="20"/>
                <w:szCs w:val="20"/>
              </w:rPr>
            </w:pPr>
          </w:p>
          <w:p w14:paraId="0F60BDD4" w14:textId="143B6D25" w:rsidR="00864FF1" w:rsidRPr="002C44B0" w:rsidRDefault="00864FF1" w:rsidP="004A03DF">
            <w:pPr>
              <w:pStyle w:val="ListParagraph"/>
              <w:numPr>
                <w:ilvl w:val="0"/>
                <w:numId w:val="11"/>
              </w:numPr>
              <w:spacing w:after="0"/>
              <w:jc w:val="both"/>
              <w:rPr>
                <w:rFonts w:cs="Arial"/>
                <w:sz w:val="20"/>
                <w:szCs w:val="20"/>
              </w:rPr>
            </w:pPr>
            <w:r w:rsidRPr="002C44B0">
              <w:rPr>
                <w:rFonts w:cs="Arial"/>
                <w:sz w:val="20"/>
                <w:szCs w:val="20"/>
              </w:rPr>
              <w:t>Moreno Valley General Plan, adopted July 11, 2006</w:t>
            </w:r>
          </w:p>
          <w:p w14:paraId="3EAF9B4E" w14:textId="4174EE6D" w:rsidR="00ED03CC" w:rsidRPr="002C44B0" w:rsidRDefault="00ED03CC" w:rsidP="003F6B01">
            <w:pPr>
              <w:pStyle w:val="ListParagraph"/>
              <w:numPr>
                <w:ilvl w:val="0"/>
                <w:numId w:val="26"/>
              </w:numPr>
              <w:spacing w:after="0"/>
              <w:ind w:left="1062"/>
              <w:jc w:val="both"/>
              <w:rPr>
                <w:rFonts w:cs="Arial"/>
                <w:sz w:val="20"/>
                <w:szCs w:val="20"/>
              </w:rPr>
            </w:pPr>
            <w:r w:rsidRPr="002C44B0">
              <w:rPr>
                <w:rFonts w:cs="Arial"/>
                <w:sz w:val="20"/>
                <w:szCs w:val="20"/>
              </w:rPr>
              <w:t>Chapter 6 – Safety Element – Section 6.2.8 – Wildland Urban Interface</w:t>
            </w:r>
          </w:p>
          <w:p w14:paraId="6613F46B" w14:textId="36158A33" w:rsidR="00ED03CC" w:rsidRPr="002C44B0" w:rsidRDefault="00ED03CC" w:rsidP="003F6B01">
            <w:pPr>
              <w:pStyle w:val="ListParagraph"/>
              <w:numPr>
                <w:ilvl w:val="0"/>
                <w:numId w:val="26"/>
              </w:numPr>
              <w:spacing w:after="0"/>
              <w:ind w:left="1062"/>
              <w:jc w:val="both"/>
              <w:rPr>
                <w:rFonts w:cs="Arial"/>
                <w:sz w:val="20"/>
                <w:szCs w:val="20"/>
              </w:rPr>
            </w:pPr>
            <w:r w:rsidRPr="002C44B0">
              <w:rPr>
                <w:rFonts w:cs="Arial"/>
                <w:sz w:val="20"/>
                <w:szCs w:val="20"/>
              </w:rPr>
              <w:t>Chapter 6 – Safety Element – Section 6.9 – Hazardous Materials</w:t>
            </w:r>
          </w:p>
          <w:p w14:paraId="73639713" w14:textId="4E002DF9" w:rsidR="00ED03CC" w:rsidRDefault="00ED03CC" w:rsidP="003F6B01">
            <w:pPr>
              <w:pStyle w:val="ListParagraph"/>
              <w:numPr>
                <w:ilvl w:val="0"/>
                <w:numId w:val="26"/>
              </w:numPr>
              <w:spacing w:after="0"/>
              <w:ind w:left="1062"/>
              <w:jc w:val="both"/>
              <w:rPr>
                <w:rFonts w:cs="Arial"/>
                <w:sz w:val="20"/>
                <w:szCs w:val="20"/>
              </w:rPr>
            </w:pPr>
            <w:r w:rsidRPr="002C44B0">
              <w:rPr>
                <w:rFonts w:cs="Arial"/>
                <w:sz w:val="20"/>
                <w:szCs w:val="20"/>
              </w:rPr>
              <w:t>Chapter 6 – Safety Element – Section 6.10 – Air Crash Hazards</w:t>
            </w:r>
          </w:p>
          <w:p w14:paraId="77F07D73" w14:textId="553FD356" w:rsidR="00E77FD6" w:rsidRPr="002C44B0" w:rsidRDefault="00E77FD6" w:rsidP="003F6B01">
            <w:pPr>
              <w:pStyle w:val="ListParagraph"/>
              <w:numPr>
                <w:ilvl w:val="0"/>
                <w:numId w:val="50"/>
              </w:numPr>
              <w:spacing w:after="0"/>
              <w:ind w:left="1422"/>
              <w:jc w:val="both"/>
              <w:rPr>
                <w:rFonts w:cs="Arial"/>
                <w:sz w:val="20"/>
                <w:szCs w:val="20"/>
              </w:rPr>
            </w:pPr>
            <w:r>
              <w:rPr>
                <w:rFonts w:cs="Arial"/>
                <w:sz w:val="20"/>
                <w:szCs w:val="20"/>
              </w:rPr>
              <w:t>Figure 6-5 – Air Crash Hazards</w:t>
            </w:r>
          </w:p>
          <w:p w14:paraId="0D5F37E6" w14:textId="07152073" w:rsidR="00864FF1" w:rsidRPr="002C44B0" w:rsidRDefault="00864FF1" w:rsidP="004A03DF">
            <w:pPr>
              <w:pStyle w:val="ListParagraph"/>
              <w:numPr>
                <w:ilvl w:val="0"/>
                <w:numId w:val="11"/>
              </w:numPr>
              <w:spacing w:after="0"/>
              <w:jc w:val="both"/>
              <w:rPr>
                <w:rFonts w:cs="Arial"/>
                <w:sz w:val="20"/>
                <w:szCs w:val="20"/>
              </w:rPr>
            </w:pPr>
            <w:r w:rsidRPr="002C44B0">
              <w:rPr>
                <w:rFonts w:cs="Arial"/>
                <w:sz w:val="20"/>
                <w:szCs w:val="20"/>
              </w:rPr>
              <w:t>Final Environmental Impact Report City of Moreno Valley General Plan, certified July 11, 2006</w:t>
            </w:r>
          </w:p>
          <w:p w14:paraId="508A9F70" w14:textId="21F09341" w:rsidR="00ED03CC" w:rsidRPr="002C44B0" w:rsidRDefault="00ED03CC" w:rsidP="003F6B01">
            <w:pPr>
              <w:pStyle w:val="ListParagraph"/>
              <w:numPr>
                <w:ilvl w:val="0"/>
                <w:numId w:val="27"/>
              </w:numPr>
              <w:spacing w:after="0"/>
              <w:ind w:left="1062"/>
              <w:jc w:val="both"/>
              <w:rPr>
                <w:rFonts w:cs="Arial"/>
                <w:sz w:val="20"/>
                <w:szCs w:val="20"/>
              </w:rPr>
            </w:pPr>
            <w:r w:rsidRPr="002C44B0">
              <w:rPr>
                <w:rFonts w:cs="Arial"/>
                <w:sz w:val="20"/>
                <w:szCs w:val="20"/>
              </w:rPr>
              <w:t>Section 5.5 – Hazards and Hazardous Materials</w:t>
            </w:r>
          </w:p>
          <w:p w14:paraId="254DEDAC" w14:textId="0CA7CADD" w:rsidR="00ED03CC" w:rsidRPr="002C44B0" w:rsidRDefault="00ED03CC" w:rsidP="003F6B01">
            <w:pPr>
              <w:pStyle w:val="ListParagraph"/>
              <w:numPr>
                <w:ilvl w:val="0"/>
                <w:numId w:val="28"/>
              </w:numPr>
              <w:spacing w:after="0"/>
              <w:ind w:left="1422"/>
              <w:jc w:val="both"/>
              <w:rPr>
                <w:rFonts w:cs="Arial"/>
                <w:sz w:val="20"/>
                <w:szCs w:val="20"/>
              </w:rPr>
            </w:pPr>
            <w:r w:rsidRPr="002C44B0">
              <w:rPr>
                <w:rFonts w:cs="Arial"/>
                <w:sz w:val="20"/>
                <w:szCs w:val="20"/>
              </w:rPr>
              <w:t>Figure 5.5-1 – Hazardous Materials Sites</w:t>
            </w:r>
          </w:p>
          <w:p w14:paraId="1C1E49CB" w14:textId="2BADF279" w:rsidR="006C20FC" w:rsidRPr="002C44B0" w:rsidRDefault="006C20FC" w:rsidP="003F6B01">
            <w:pPr>
              <w:pStyle w:val="ListParagraph"/>
              <w:numPr>
                <w:ilvl w:val="0"/>
                <w:numId w:val="28"/>
              </w:numPr>
              <w:spacing w:after="0"/>
              <w:ind w:left="1422"/>
              <w:jc w:val="both"/>
              <w:rPr>
                <w:rFonts w:cs="Arial"/>
                <w:sz w:val="20"/>
                <w:szCs w:val="20"/>
              </w:rPr>
            </w:pPr>
            <w:r w:rsidRPr="002C44B0">
              <w:rPr>
                <w:rFonts w:cs="Arial"/>
                <w:sz w:val="20"/>
                <w:szCs w:val="20"/>
              </w:rPr>
              <w:t>Figure 5.5-2 – Floodplains and High Fire Hazard Areas</w:t>
            </w:r>
          </w:p>
          <w:p w14:paraId="59FB6A58" w14:textId="4AA3899F" w:rsidR="00ED03CC" w:rsidRPr="002C44B0" w:rsidRDefault="00ED03CC" w:rsidP="003F6B01">
            <w:pPr>
              <w:pStyle w:val="ListParagraph"/>
              <w:numPr>
                <w:ilvl w:val="0"/>
                <w:numId w:val="28"/>
              </w:numPr>
              <w:spacing w:after="0"/>
              <w:ind w:left="1422"/>
              <w:jc w:val="both"/>
              <w:rPr>
                <w:rFonts w:cs="Arial"/>
                <w:sz w:val="20"/>
                <w:szCs w:val="20"/>
              </w:rPr>
            </w:pPr>
            <w:r w:rsidRPr="002C44B0">
              <w:rPr>
                <w:rFonts w:cs="Arial"/>
                <w:sz w:val="20"/>
                <w:szCs w:val="20"/>
              </w:rPr>
              <w:lastRenderedPageBreak/>
              <w:t>Figure 5.5-3 – City Areas Affected by Aircraft Hazard Zones</w:t>
            </w:r>
          </w:p>
          <w:p w14:paraId="18F029C8" w14:textId="53D09BBB" w:rsidR="00864FF1" w:rsidRPr="002C44B0" w:rsidRDefault="00864FF1" w:rsidP="004A03DF">
            <w:pPr>
              <w:pStyle w:val="ListParagraph"/>
              <w:numPr>
                <w:ilvl w:val="0"/>
                <w:numId w:val="11"/>
              </w:numPr>
              <w:spacing w:after="0"/>
              <w:jc w:val="both"/>
              <w:rPr>
                <w:rFonts w:cs="Arial"/>
                <w:sz w:val="20"/>
                <w:szCs w:val="20"/>
              </w:rPr>
            </w:pPr>
            <w:r w:rsidRPr="002C44B0">
              <w:rPr>
                <w:rFonts w:cs="Arial"/>
                <w:sz w:val="20"/>
                <w:szCs w:val="20"/>
              </w:rPr>
              <w:t>Title 9 – Planning and Zoning of the Moreno Valley Municipal Code</w:t>
            </w:r>
          </w:p>
          <w:p w14:paraId="04F32855" w14:textId="38FB2DD5" w:rsidR="008E0653" w:rsidRPr="002C44B0" w:rsidRDefault="008E0653" w:rsidP="004A03DF">
            <w:pPr>
              <w:pStyle w:val="ListParagraph"/>
              <w:numPr>
                <w:ilvl w:val="0"/>
                <w:numId w:val="11"/>
              </w:numPr>
              <w:spacing w:after="0"/>
              <w:jc w:val="both"/>
              <w:rPr>
                <w:rFonts w:cs="Arial"/>
                <w:sz w:val="20"/>
                <w:szCs w:val="20"/>
              </w:rPr>
            </w:pPr>
            <w:r w:rsidRPr="002C44B0">
              <w:rPr>
                <w:rFonts w:cs="Arial"/>
                <w:sz w:val="20"/>
                <w:szCs w:val="20"/>
              </w:rPr>
              <w:t>March Air Reserve Base (MARB)/March Inland Port (MIP) Airport Land Use Compatibility Plan (ALUCP) on November 13, 2014, (</w:t>
            </w:r>
            <w:hyperlink r:id="rId28" w:history="1">
              <w:r w:rsidRPr="002C44B0">
                <w:rPr>
                  <w:rStyle w:val="Hyperlink"/>
                  <w:rFonts w:cs="Arial"/>
                  <w:sz w:val="20"/>
                  <w:szCs w:val="20"/>
                </w:rPr>
                <w:t>http://www.rcaluc.org/Portals/13/17%20-%20Vol.%201%20March%20Air%20Reserve%20Base%20Final.pdf?ver=2016-08-15-145812-700</w:t>
              </w:r>
            </w:hyperlink>
            <w:r w:rsidRPr="002C44B0">
              <w:rPr>
                <w:rFonts w:cs="Arial"/>
                <w:sz w:val="20"/>
                <w:szCs w:val="20"/>
              </w:rPr>
              <w:t>)</w:t>
            </w:r>
          </w:p>
          <w:p w14:paraId="2DCF6242" w14:textId="36B254DD" w:rsidR="00FC3043" w:rsidRPr="002C44B0" w:rsidRDefault="00FC3043" w:rsidP="004A03DF">
            <w:pPr>
              <w:pStyle w:val="ListParagraph"/>
              <w:numPr>
                <w:ilvl w:val="0"/>
                <w:numId w:val="11"/>
              </w:numPr>
              <w:spacing w:after="0"/>
              <w:jc w:val="both"/>
              <w:rPr>
                <w:rFonts w:cs="Arial"/>
                <w:sz w:val="20"/>
                <w:szCs w:val="20"/>
              </w:rPr>
            </w:pPr>
            <w:bookmarkStart w:id="43" w:name="_Hlk7000560"/>
            <w:r w:rsidRPr="002C44B0">
              <w:rPr>
                <w:rFonts w:cs="Arial"/>
                <w:sz w:val="20"/>
                <w:szCs w:val="20"/>
              </w:rPr>
              <w:t>Local Hazard Mitigation Plan, City of Moreno Valley Fire Department, adopted October 4, 2011, amended 2017</w:t>
            </w:r>
            <w:r w:rsidR="00F6375F" w:rsidRPr="002C44B0">
              <w:rPr>
                <w:rFonts w:cs="Arial"/>
                <w:sz w:val="20"/>
                <w:szCs w:val="20"/>
              </w:rPr>
              <w:t xml:space="preserve">, </w:t>
            </w:r>
            <w:hyperlink r:id="rId29" w:history="1">
              <w:r w:rsidR="00F6375F" w:rsidRPr="002C44B0">
                <w:rPr>
                  <w:rStyle w:val="Hyperlink"/>
                  <w:rFonts w:cs="Arial"/>
                  <w:sz w:val="20"/>
                  <w:szCs w:val="20"/>
                </w:rPr>
                <w:t>http://www.moval.org/city_hall/departments/fire/pdfs/haz-mit-plan.pdf</w:t>
              </w:r>
            </w:hyperlink>
            <w:r w:rsidR="00F6375F" w:rsidRPr="002C44B0">
              <w:rPr>
                <w:rFonts w:cs="Arial"/>
                <w:sz w:val="20"/>
                <w:szCs w:val="20"/>
              </w:rPr>
              <w:t xml:space="preserve"> </w:t>
            </w:r>
          </w:p>
          <w:p w14:paraId="726E83EA" w14:textId="30326F29" w:rsidR="001F5BF6" w:rsidRPr="002C44B0" w:rsidRDefault="001F5BF6" w:rsidP="003F6B01">
            <w:pPr>
              <w:pStyle w:val="ListParagraph"/>
              <w:numPr>
                <w:ilvl w:val="0"/>
                <w:numId w:val="27"/>
              </w:numPr>
              <w:spacing w:after="0"/>
              <w:ind w:left="1062"/>
              <w:jc w:val="both"/>
              <w:rPr>
                <w:rFonts w:cs="Arial"/>
                <w:sz w:val="20"/>
                <w:szCs w:val="20"/>
              </w:rPr>
            </w:pPr>
            <w:r w:rsidRPr="002C44B0">
              <w:rPr>
                <w:rFonts w:cs="Arial"/>
                <w:sz w:val="20"/>
                <w:szCs w:val="20"/>
              </w:rPr>
              <w:t>Chapter 5 – Wildland and Urban Fires</w:t>
            </w:r>
          </w:p>
          <w:p w14:paraId="1C3199C4" w14:textId="77777777" w:rsidR="00AE358A" w:rsidRPr="002C44B0" w:rsidRDefault="00AE358A" w:rsidP="003F6B01">
            <w:pPr>
              <w:pStyle w:val="ListParagraph"/>
              <w:numPr>
                <w:ilvl w:val="0"/>
                <w:numId w:val="37"/>
              </w:numPr>
              <w:spacing w:after="0"/>
              <w:ind w:left="1422"/>
              <w:jc w:val="both"/>
              <w:rPr>
                <w:rFonts w:cs="Arial"/>
                <w:sz w:val="20"/>
                <w:szCs w:val="20"/>
              </w:rPr>
            </w:pPr>
            <w:r w:rsidRPr="002C44B0">
              <w:rPr>
                <w:rFonts w:cs="Arial"/>
                <w:sz w:val="20"/>
                <w:szCs w:val="20"/>
              </w:rPr>
              <w:t>Figure 5-2 – Moreno Valley High Fire Area Map 2016</w:t>
            </w:r>
          </w:p>
          <w:p w14:paraId="0128A7A2" w14:textId="3C3F9C50" w:rsidR="00AE358A" w:rsidRPr="002C44B0" w:rsidRDefault="00AE358A" w:rsidP="003F6B01">
            <w:pPr>
              <w:pStyle w:val="ListParagraph"/>
              <w:numPr>
                <w:ilvl w:val="0"/>
                <w:numId w:val="27"/>
              </w:numPr>
              <w:spacing w:after="0"/>
              <w:ind w:left="1062"/>
              <w:jc w:val="both"/>
              <w:rPr>
                <w:rFonts w:cs="Arial"/>
                <w:sz w:val="20"/>
                <w:szCs w:val="20"/>
              </w:rPr>
            </w:pPr>
            <w:r w:rsidRPr="002C44B0">
              <w:rPr>
                <w:rFonts w:cs="Arial"/>
                <w:sz w:val="20"/>
                <w:szCs w:val="20"/>
              </w:rPr>
              <w:t xml:space="preserve">Chapter 12 – Dam Failure/Inundation </w:t>
            </w:r>
          </w:p>
          <w:p w14:paraId="0FB3B477" w14:textId="71D0830C" w:rsidR="00AE358A" w:rsidRPr="002C44B0" w:rsidRDefault="00AE358A" w:rsidP="003F6B01">
            <w:pPr>
              <w:pStyle w:val="ListParagraph"/>
              <w:numPr>
                <w:ilvl w:val="0"/>
                <w:numId w:val="37"/>
              </w:numPr>
              <w:spacing w:after="0"/>
              <w:ind w:left="1422"/>
              <w:jc w:val="both"/>
              <w:rPr>
                <w:rFonts w:cs="Arial"/>
                <w:sz w:val="20"/>
                <w:szCs w:val="20"/>
              </w:rPr>
            </w:pPr>
            <w:r w:rsidRPr="002C44B0">
              <w:rPr>
                <w:rFonts w:cs="Arial"/>
                <w:sz w:val="20"/>
                <w:szCs w:val="20"/>
              </w:rPr>
              <w:t>Figure 12-2 Moreno Valley Evacuation Routes Map 2015</w:t>
            </w:r>
          </w:p>
          <w:p w14:paraId="75A4A5AD" w14:textId="77777777" w:rsidR="002C44B0" w:rsidRPr="002C44B0" w:rsidRDefault="002C44B0" w:rsidP="003F6B01">
            <w:pPr>
              <w:pStyle w:val="ListParagraph"/>
              <w:numPr>
                <w:ilvl w:val="0"/>
                <w:numId w:val="27"/>
              </w:numPr>
              <w:spacing w:after="0"/>
              <w:ind w:left="1062"/>
              <w:jc w:val="both"/>
              <w:rPr>
                <w:rFonts w:cs="Arial"/>
                <w:sz w:val="20"/>
                <w:szCs w:val="20"/>
              </w:rPr>
            </w:pPr>
            <w:r w:rsidRPr="002C44B0">
              <w:rPr>
                <w:rFonts w:cs="Arial"/>
                <w:sz w:val="20"/>
                <w:szCs w:val="20"/>
              </w:rPr>
              <w:t>Chapter 13 – Pipeline</w:t>
            </w:r>
          </w:p>
          <w:p w14:paraId="4874E46B" w14:textId="77777777" w:rsidR="002C44B0" w:rsidRPr="00CF3299" w:rsidRDefault="002C44B0" w:rsidP="003F6B01">
            <w:pPr>
              <w:pStyle w:val="ListParagraph"/>
              <w:numPr>
                <w:ilvl w:val="0"/>
                <w:numId w:val="37"/>
              </w:numPr>
              <w:spacing w:after="0"/>
              <w:ind w:left="1422"/>
              <w:jc w:val="both"/>
              <w:rPr>
                <w:rFonts w:cs="Arial"/>
                <w:sz w:val="20"/>
                <w:szCs w:val="20"/>
              </w:rPr>
            </w:pPr>
            <w:r w:rsidRPr="00CF3299">
              <w:rPr>
                <w:rFonts w:cs="Arial"/>
                <w:sz w:val="20"/>
                <w:szCs w:val="20"/>
              </w:rPr>
              <w:t>Figure 13-1 – Moreno Valley Pipeline Map 2016</w:t>
            </w:r>
          </w:p>
          <w:p w14:paraId="7C1EFF10" w14:textId="27E7E436" w:rsidR="00AE358A" w:rsidRPr="002C44B0" w:rsidRDefault="00AE358A" w:rsidP="003F6B01">
            <w:pPr>
              <w:pStyle w:val="ListParagraph"/>
              <w:numPr>
                <w:ilvl w:val="0"/>
                <w:numId w:val="27"/>
              </w:numPr>
              <w:spacing w:after="0"/>
              <w:ind w:left="1062"/>
              <w:jc w:val="both"/>
              <w:rPr>
                <w:rFonts w:cs="Arial"/>
                <w:sz w:val="20"/>
                <w:szCs w:val="20"/>
              </w:rPr>
            </w:pPr>
            <w:r w:rsidRPr="002C44B0">
              <w:rPr>
                <w:rFonts w:cs="Arial"/>
                <w:sz w:val="20"/>
                <w:szCs w:val="20"/>
              </w:rPr>
              <w:t>Chapter 14 – Transportation</w:t>
            </w:r>
          </w:p>
          <w:p w14:paraId="4C2BF93E" w14:textId="64C3F031" w:rsidR="00AE358A" w:rsidRPr="002C44B0" w:rsidRDefault="00AE358A" w:rsidP="003F6B01">
            <w:pPr>
              <w:pStyle w:val="ListParagraph"/>
              <w:numPr>
                <w:ilvl w:val="0"/>
                <w:numId w:val="37"/>
              </w:numPr>
              <w:spacing w:after="0"/>
              <w:ind w:left="1422"/>
              <w:jc w:val="both"/>
              <w:rPr>
                <w:rFonts w:cs="Arial"/>
                <w:sz w:val="20"/>
                <w:szCs w:val="20"/>
              </w:rPr>
            </w:pPr>
            <w:r w:rsidRPr="002C44B0">
              <w:rPr>
                <w:rFonts w:cs="Arial"/>
                <w:sz w:val="20"/>
                <w:szCs w:val="20"/>
              </w:rPr>
              <w:t>Figure 14-1.1 – Moreno Valley Air Crash Hazard Area Map 2016</w:t>
            </w:r>
          </w:p>
          <w:p w14:paraId="4E059B76" w14:textId="20D318EE" w:rsidR="00AE358A" w:rsidRPr="002C44B0" w:rsidRDefault="00AE358A" w:rsidP="003F6B01">
            <w:pPr>
              <w:pStyle w:val="ListParagraph"/>
              <w:numPr>
                <w:ilvl w:val="0"/>
                <w:numId w:val="27"/>
              </w:numPr>
              <w:spacing w:after="0"/>
              <w:ind w:left="1062"/>
              <w:jc w:val="both"/>
              <w:rPr>
                <w:rFonts w:cs="Arial"/>
                <w:sz w:val="20"/>
                <w:szCs w:val="20"/>
              </w:rPr>
            </w:pPr>
            <w:r w:rsidRPr="002C44B0">
              <w:rPr>
                <w:rFonts w:cs="Arial"/>
                <w:sz w:val="20"/>
                <w:szCs w:val="20"/>
              </w:rPr>
              <w:t>Chapter 16 – Hazardous Materials Accident</w:t>
            </w:r>
          </w:p>
          <w:p w14:paraId="31845737" w14:textId="062158D0" w:rsidR="001F5BF6" w:rsidRPr="002C44B0" w:rsidRDefault="00AE358A" w:rsidP="003F6B01">
            <w:pPr>
              <w:pStyle w:val="ListParagraph"/>
              <w:numPr>
                <w:ilvl w:val="0"/>
                <w:numId w:val="37"/>
              </w:numPr>
              <w:spacing w:after="0"/>
              <w:ind w:left="1422"/>
              <w:jc w:val="both"/>
              <w:rPr>
                <w:rFonts w:cs="Arial"/>
                <w:sz w:val="20"/>
                <w:szCs w:val="20"/>
              </w:rPr>
            </w:pPr>
            <w:r w:rsidRPr="002C44B0">
              <w:rPr>
                <w:rFonts w:cs="Arial"/>
                <w:sz w:val="20"/>
                <w:szCs w:val="20"/>
              </w:rPr>
              <w:t>Moreno Valley Hazardous Materials Site Locations Map 2016</w:t>
            </w:r>
          </w:p>
          <w:p w14:paraId="7B1985A7" w14:textId="2FD8BE49" w:rsidR="00F6375F" w:rsidRPr="002C44B0" w:rsidRDefault="00F6375F" w:rsidP="004A03DF">
            <w:pPr>
              <w:pStyle w:val="ListParagraph"/>
              <w:numPr>
                <w:ilvl w:val="0"/>
                <w:numId w:val="11"/>
              </w:numPr>
              <w:spacing w:after="0"/>
              <w:jc w:val="both"/>
              <w:rPr>
                <w:rFonts w:cs="Arial"/>
                <w:sz w:val="20"/>
                <w:szCs w:val="20"/>
              </w:rPr>
            </w:pPr>
            <w:bookmarkStart w:id="44" w:name="_Hlk7002662"/>
            <w:r w:rsidRPr="002C44B0">
              <w:rPr>
                <w:rFonts w:cs="Arial"/>
                <w:sz w:val="20"/>
                <w:szCs w:val="20"/>
              </w:rPr>
              <w:t xml:space="preserve">Emergency Operations Plan, City of Moreno Valley, March 2009, </w:t>
            </w:r>
            <w:hyperlink r:id="rId30" w:history="1">
              <w:r w:rsidRPr="002C44B0">
                <w:rPr>
                  <w:rStyle w:val="Hyperlink"/>
                  <w:rFonts w:cs="Arial"/>
                  <w:sz w:val="20"/>
                  <w:szCs w:val="20"/>
                </w:rPr>
                <w:t>http://www.moval.org/city_hall/departments/fire/pdfs/mv-eop-0309.pdf</w:t>
              </w:r>
            </w:hyperlink>
            <w:r w:rsidRPr="002C44B0">
              <w:rPr>
                <w:rFonts w:cs="Arial"/>
                <w:sz w:val="20"/>
                <w:szCs w:val="20"/>
              </w:rPr>
              <w:t xml:space="preserve"> </w:t>
            </w:r>
          </w:p>
          <w:p w14:paraId="2908D0A9" w14:textId="4976A230" w:rsidR="001F5BF6" w:rsidRPr="002C44B0" w:rsidRDefault="001F5BF6" w:rsidP="003F6B01">
            <w:pPr>
              <w:pStyle w:val="ListParagraph"/>
              <w:numPr>
                <w:ilvl w:val="0"/>
                <w:numId w:val="36"/>
              </w:numPr>
              <w:spacing w:after="0"/>
              <w:ind w:left="1062"/>
              <w:jc w:val="both"/>
              <w:rPr>
                <w:rFonts w:cs="Arial"/>
                <w:sz w:val="20"/>
                <w:szCs w:val="20"/>
              </w:rPr>
            </w:pPr>
            <w:r w:rsidRPr="002C44B0">
              <w:rPr>
                <w:rFonts w:cs="Arial"/>
                <w:sz w:val="20"/>
                <w:szCs w:val="20"/>
              </w:rPr>
              <w:t>Hazard Mitigation and Hazard Analysis</w:t>
            </w:r>
          </w:p>
          <w:p w14:paraId="65FEED5F" w14:textId="4144B0E0" w:rsidR="001F5BF6" w:rsidRPr="002C44B0" w:rsidRDefault="001F5BF6" w:rsidP="003F6B01">
            <w:pPr>
              <w:pStyle w:val="ListParagraph"/>
              <w:numPr>
                <w:ilvl w:val="0"/>
                <w:numId w:val="36"/>
              </w:numPr>
              <w:spacing w:after="0"/>
              <w:ind w:left="1062"/>
              <w:jc w:val="both"/>
              <w:rPr>
                <w:rFonts w:cs="Arial"/>
                <w:sz w:val="20"/>
                <w:szCs w:val="20"/>
              </w:rPr>
            </w:pPr>
            <w:r w:rsidRPr="002C44B0">
              <w:rPr>
                <w:rFonts w:cs="Arial"/>
                <w:sz w:val="20"/>
                <w:szCs w:val="20"/>
              </w:rPr>
              <w:t>Threat Assessment 2 – Hazardous Materials</w:t>
            </w:r>
          </w:p>
          <w:p w14:paraId="731DDB14" w14:textId="107147AA" w:rsidR="001F5BF6" w:rsidRPr="002C44B0" w:rsidRDefault="001F5BF6" w:rsidP="003F6B01">
            <w:pPr>
              <w:pStyle w:val="ListParagraph"/>
              <w:numPr>
                <w:ilvl w:val="0"/>
                <w:numId w:val="36"/>
              </w:numPr>
              <w:spacing w:after="0"/>
              <w:ind w:left="1062"/>
              <w:jc w:val="both"/>
              <w:rPr>
                <w:rFonts w:cs="Arial"/>
                <w:sz w:val="20"/>
                <w:szCs w:val="20"/>
              </w:rPr>
            </w:pPr>
            <w:r w:rsidRPr="002C44B0">
              <w:rPr>
                <w:rFonts w:cs="Arial"/>
                <w:sz w:val="20"/>
                <w:szCs w:val="20"/>
              </w:rPr>
              <w:t xml:space="preserve">Threat Assessment 3 </w:t>
            </w:r>
            <w:r w:rsidR="007A7329" w:rsidRPr="002C44B0">
              <w:rPr>
                <w:rFonts w:cs="Arial"/>
                <w:sz w:val="20"/>
                <w:szCs w:val="20"/>
              </w:rPr>
              <w:t>–</w:t>
            </w:r>
            <w:r w:rsidRPr="002C44B0">
              <w:rPr>
                <w:rFonts w:cs="Arial"/>
                <w:sz w:val="20"/>
                <w:szCs w:val="20"/>
              </w:rPr>
              <w:t xml:space="preserve"> Wildfire</w:t>
            </w:r>
          </w:p>
          <w:p w14:paraId="0BABCBAC" w14:textId="34BFD782" w:rsidR="007A7329" w:rsidRPr="002C44B0" w:rsidRDefault="007A7329" w:rsidP="003F6B01">
            <w:pPr>
              <w:pStyle w:val="ListParagraph"/>
              <w:numPr>
                <w:ilvl w:val="0"/>
                <w:numId w:val="36"/>
              </w:numPr>
              <w:spacing w:after="0"/>
              <w:ind w:left="1062"/>
              <w:jc w:val="both"/>
              <w:rPr>
                <w:rFonts w:cs="Arial"/>
                <w:sz w:val="20"/>
                <w:szCs w:val="20"/>
              </w:rPr>
            </w:pPr>
            <w:r w:rsidRPr="002C44B0">
              <w:rPr>
                <w:rFonts w:cs="Arial"/>
                <w:sz w:val="20"/>
                <w:szCs w:val="20"/>
              </w:rPr>
              <w:t>Threat Assessment 6 – Transportation Emergencies</w:t>
            </w:r>
          </w:p>
          <w:p w14:paraId="3AA74289" w14:textId="421D889B" w:rsidR="007A7329" w:rsidRPr="002C44B0" w:rsidRDefault="007A7329" w:rsidP="003F6B01">
            <w:pPr>
              <w:pStyle w:val="ListParagraph"/>
              <w:numPr>
                <w:ilvl w:val="0"/>
                <w:numId w:val="37"/>
              </w:numPr>
              <w:spacing w:after="0"/>
              <w:ind w:left="1422"/>
              <w:jc w:val="both"/>
              <w:rPr>
                <w:rFonts w:cs="Arial"/>
                <w:sz w:val="20"/>
                <w:szCs w:val="20"/>
              </w:rPr>
            </w:pPr>
            <w:r w:rsidRPr="002C44B0">
              <w:rPr>
                <w:rFonts w:cs="Arial"/>
                <w:sz w:val="20"/>
                <w:szCs w:val="20"/>
              </w:rPr>
              <w:t>Figure 17 – Air Crash Hazards</w:t>
            </w:r>
          </w:p>
          <w:bookmarkEnd w:id="43"/>
          <w:bookmarkEnd w:id="44"/>
          <w:p w14:paraId="507F8C1C" w14:textId="75978027" w:rsidR="00864FF1" w:rsidRPr="002C44B0" w:rsidRDefault="00864FF1" w:rsidP="004A03DF">
            <w:pPr>
              <w:pStyle w:val="ListParagraph"/>
              <w:numPr>
                <w:ilvl w:val="0"/>
                <w:numId w:val="11"/>
              </w:numPr>
              <w:spacing w:after="0"/>
              <w:jc w:val="both"/>
              <w:rPr>
                <w:rFonts w:cs="Arial"/>
                <w:sz w:val="20"/>
                <w:szCs w:val="20"/>
              </w:rPr>
            </w:pPr>
          </w:p>
          <w:p w14:paraId="7AC3934C" w14:textId="77777777" w:rsidR="00864FF1" w:rsidRPr="002C44B0" w:rsidRDefault="00864FF1" w:rsidP="004A03DF">
            <w:pPr>
              <w:spacing w:after="0"/>
              <w:jc w:val="both"/>
              <w:rPr>
                <w:rFonts w:cs="Arial"/>
                <w:sz w:val="20"/>
                <w:szCs w:val="20"/>
              </w:rPr>
            </w:pPr>
          </w:p>
        </w:tc>
      </w:tr>
      <w:tr w:rsidR="004809C5" w:rsidRPr="008F7377" w14:paraId="3B48AFDE" w14:textId="77777777" w:rsidTr="0072692A">
        <w:tc>
          <w:tcPr>
            <w:tcW w:w="9354" w:type="dxa"/>
            <w:gridSpan w:val="5"/>
            <w:shd w:val="clear" w:color="auto" w:fill="D9D9D9" w:themeFill="background1" w:themeFillShade="D9"/>
          </w:tcPr>
          <w:p w14:paraId="138A4A14" w14:textId="3AF19658" w:rsidR="004809C5" w:rsidRPr="00FC5113" w:rsidRDefault="0053333F" w:rsidP="002E2FD1">
            <w:pPr>
              <w:pStyle w:val="Heading2"/>
              <w:rPr>
                <w:sz w:val="20"/>
                <w:szCs w:val="20"/>
              </w:rPr>
            </w:pPr>
            <w:bookmarkStart w:id="45" w:name="_Toc7331165"/>
            <w:bookmarkStart w:id="46" w:name="_Hlk2870527"/>
            <w:r>
              <w:lastRenderedPageBreak/>
              <w:t>X.</w:t>
            </w:r>
            <w:r>
              <w:tab/>
            </w:r>
            <w:r w:rsidR="004809C5" w:rsidRPr="00AE01A6">
              <w:t>HYDROLOGY AND WATER QUALITY</w:t>
            </w:r>
            <w:r w:rsidR="004809C5" w:rsidRPr="00FC5113">
              <w:rPr>
                <w:sz w:val="20"/>
                <w:szCs w:val="20"/>
              </w:rPr>
              <w:t xml:space="preserve"> – Would the project:</w:t>
            </w:r>
            <w:bookmarkEnd w:id="45"/>
          </w:p>
        </w:tc>
      </w:tr>
      <w:tr w:rsidR="00711DF8" w:rsidRPr="00BC3C28" w14:paraId="2C1DF6EB" w14:textId="77777777" w:rsidTr="0072692A">
        <w:tc>
          <w:tcPr>
            <w:tcW w:w="4843" w:type="dxa"/>
            <w:shd w:val="clear" w:color="auto" w:fill="F2F2F2" w:themeFill="background1" w:themeFillShade="F2"/>
          </w:tcPr>
          <w:p w14:paraId="6E8F9FE0" w14:textId="2776A3BC" w:rsidR="00711DF8" w:rsidRPr="00864DB7" w:rsidRDefault="0053333F" w:rsidP="002E2FD1">
            <w:pPr>
              <w:spacing w:after="0"/>
              <w:ind w:left="360" w:right="54" w:hanging="360"/>
              <w:jc w:val="both"/>
              <w:rPr>
                <w:rStyle w:val="TableHeading"/>
              </w:rPr>
            </w:pPr>
            <w:proofErr w:type="gramStart"/>
            <w:r w:rsidRPr="00864DB7">
              <w:rPr>
                <w:rStyle w:val="TableHeading"/>
              </w:rPr>
              <w:t>a</w:t>
            </w:r>
            <w:proofErr w:type="gramEnd"/>
            <w:r w:rsidRPr="00864DB7">
              <w:rPr>
                <w:rStyle w:val="TableHeading"/>
              </w:rPr>
              <w:t>)</w:t>
            </w:r>
            <w:r w:rsidRPr="00864DB7">
              <w:rPr>
                <w:rStyle w:val="TableHeading"/>
              </w:rPr>
              <w:tab/>
            </w:r>
            <w:r w:rsidR="004809C5" w:rsidRPr="00864DB7">
              <w:rPr>
                <w:rStyle w:val="TableHeading"/>
              </w:rPr>
              <w:t>Violate any water quality standards or waste discharge requirements or otherwise substantially degrade surface or ground water quality?</w:t>
            </w:r>
          </w:p>
        </w:tc>
        <w:tc>
          <w:tcPr>
            <w:tcW w:w="1244" w:type="dxa"/>
            <w:shd w:val="clear" w:color="auto" w:fill="F2F2F2" w:themeFill="background1" w:themeFillShade="F2"/>
            <w:vAlign w:val="center"/>
          </w:tcPr>
          <w:p w14:paraId="16F5587A"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D4FFCC9" w14:textId="243F3646"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60A19B43" w14:textId="6DDD4FBA" w:rsidR="00711DF8" w:rsidRPr="00D3023D" w:rsidRDefault="00F60C09"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32CE36E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482E970" w14:textId="77777777" w:rsidTr="0072692A">
        <w:tc>
          <w:tcPr>
            <w:tcW w:w="9354" w:type="dxa"/>
            <w:gridSpan w:val="5"/>
            <w:shd w:val="clear" w:color="auto" w:fill="auto"/>
          </w:tcPr>
          <w:p w14:paraId="09B148AC"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13DA315" w14:textId="77777777" w:rsidR="00FD2B10" w:rsidRDefault="00FD2B10" w:rsidP="002E2FD1">
            <w:pPr>
              <w:spacing w:after="0"/>
              <w:jc w:val="both"/>
              <w:rPr>
                <w:rFonts w:cs="Arial"/>
                <w:sz w:val="20"/>
                <w:szCs w:val="20"/>
              </w:rPr>
            </w:pPr>
          </w:p>
          <w:p w14:paraId="643AF2D6" w14:textId="0664D897" w:rsidR="00FD2B10" w:rsidRPr="00152A77" w:rsidRDefault="00FD2B10" w:rsidP="002E2FD1">
            <w:pPr>
              <w:spacing w:after="0"/>
              <w:ind w:left="1440" w:hanging="1440"/>
              <w:jc w:val="both"/>
              <w:rPr>
                <w:rFonts w:cs="Arial"/>
                <w:sz w:val="20"/>
                <w:szCs w:val="20"/>
              </w:rPr>
            </w:pPr>
          </w:p>
        </w:tc>
      </w:tr>
      <w:tr w:rsidR="00711DF8" w:rsidRPr="00BC3C28" w14:paraId="4B9F7D22" w14:textId="77777777" w:rsidTr="0072692A">
        <w:tc>
          <w:tcPr>
            <w:tcW w:w="4843" w:type="dxa"/>
            <w:shd w:val="clear" w:color="auto" w:fill="F2F2F2" w:themeFill="background1" w:themeFillShade="F2"/>
          </w:tcPr>
          <w:p w14:paraId="6D424487" w14:textId="3F76F818" w:rsidR="00711DF8" w:rsidRPr="00864DB7" w:rsidRDefault="0053333F" w:rsidP="002E2FD1">
            <w:pPr>
              <w:spacing w:after="0"/>
              <w:ind w:left="360" w:right="54" w:hanging="360"/>
              <w:jc w:val="both"/>
              <w:rPr>
                <w:rStyle w:val="TableHeading"/>
              </w:rPr>
            </w:pPr>
            <w:r w:rsidRPr="00864DB7">
              <w:rPr>
                <w:rStyle w:val="TableHeading"/>
              </w:rPr>
              <w:t>b)</w:t>
            </w:r>
            <w:r w:rsidRPr="00864DB7">
              <w:rPr>
                <w:rStyle w:val="TableHeading"/>
              </w:rPr>
              <w:tab/>
            </w:r>
            <w:r w:rsidR="004809C5" w:rsidRPr="00864DB7">
              <w:rPr>
                <w:rStyle w:val="TableHeading"/>
              </w:rPr>
              <w:t>Substantially decrease groundwater supplies or interfere substantially with groundwater recharge such that the project may impede sustainable groundwater management of the basin?</w:t>
            </w:r>
          </w:p>
        </w:tc>
        <w:tc>
          <w:tcPr>
            <w:tcW w:w="1244" w:type="dxa"/>
            <w:shd w:val="clear" w:color="auto" w:fill="F2F2F2" w:themeFill="background1" w:themeFillShade="F2"/>
            <w:vAlign w:val="center"/>
          </w:tcPr>
          <w:p w14:paraId="224BDCE4"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365D564" w14:textId="41CDDC54"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04B850DF" w14:textId="21BB9F23" w:rsidR="00711DF8" w:rsidRPr="00D3023D" w:rsidRDefault="00776185"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2E0331F0"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A25ECE2" w14:textId="77777777" w:rsidTr="0072692A">
        <w:tc>
          <w:tcPr>
            <w:tcW w:w="9354" w:type="dxa"/>
            <w:gridSpan w:val="5"/>
            <w:shd w:val="clear" w:color="auto" w:fill="FFFFFF" w:themeFill="background1"/>
          </w:tcPr>
          <w:p w14:paraId="42D9C98C"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815D31B" w14:textId="77777777" w:rsidR="00FD2B10" w:rsidRDefault="00FD2B10" w:rsidP="002E2FD1">
            <w:pPr>
              <w:spacing w:after="0"/>
              <w:jc w:val="both"/>
              <w:rPr>
                <w:rFonts w:cs="Arial"/>
                <w:sz w:val="20"/>
                <w:szCs w:val="20"/>
              </w:rPr>
            </w:pPr>
          </w:p>
          <w:p w14:paraId="20968981" w14:textId="65D5BC5F" w:rsidR="00FD2B10" w:rsidRPr="00152A77" w:rsidRDefault="00FD2B10" w:rsidP="002E2FD1">
            <w:pPr>
              <w:spacing w:after="0"/>
              <w:jc w:val="both"/>
              <w:rPr>
                <w:rFonts w:cs="Arial"/>
                <w:sz w:val="20"/>
                <w:szCs w:val="20"/>
              </w:rPr>
            </w:pPr>
          </w:p>
        </w:tc>
      </w:tr>
      <w:tr w:rsidR="00FC5113" w:rsidRPr="00BC3C28" w14:paraId="0BADC6C6" w14:textId="77777777" w:rsidTr="0072692A">
        <w:tc>
          <w:tcPr>
            <w:tcW w:w="9354" w:type="dxa"/>
            <w:gridSpan w:val="5"/>
            <w:shd w:val="clear" w:color="auto" w:fill="F2F2F2" w:themeFill="background1" w:themeFillShade="F2"/>
            <w:vAlign w:val="center"/>
          </w:tcPr>
          <w:p w14:paraId="7D74FA28" w14:textId="1209E751" w:rsidR="00FC5113" w:rsidRPr="00FC5113" w:rsidRDefault="0053333F" w:rsidP="002E2FD1">
            <w:pPr>
              <w:spacing w:after="0"/>
              <w:ind w:left="360" w:right="54" w:hanging="360"/>
              <w:jc w:val="both"/>
              <w:rPr>
                <w:rFonts w:cs="Arial"/>
                <w:sz w:val="20"/>
                <w:szCs w:val="20"/>
              </w:rPr>
            </w:pPr>
            <w:r>
              <w:rPr>
                <w:rFonts w:cs="Arial"/>
                <w:sz w:val="20"/>
                <w:szCs w:val="20"/>
              </w:rPr>
              <w:t>c)</w:t>
            </w:r>
            <w:r>
              <w:rPr>
                <w:rFonts w:cs="Arial"/>
                <w:sz w:val="20"/>
                <w:szCs w:val="20"/>
              </w:rPr>
              <w:tab/>
            </w:r>
            <w:r w:rsidR="00FC5113" w:rsidRPr="00FC5113">
              <w:rPr>
                <w:rFonts w:cs="Arial"/>
                <w:sz w:val="20"/>
                <w:szCs w:val="20"/>
              </w:rPr>
              <w:t>Substantially alter the existing drainage pattern of the site or area, including through the alteration of the course of a stream or river or through the addition of impervious surfaces, in a manner which would:</w:t>
            </w:r>
          </w:p>
        </w:tc>
      </w:tr>
      <w:tr w:rsidR="00FC5113" w:rsidRPr="00BC3C28" w14:paraId="6C14EF4F" w14:textId="77777777" w:rsidTr="0072692A">
        <w:tc>
          <w:tcPr>
            <w:tcW w:w="4843" w:type="dxa"/>
            <w:shd w:val="clear" w:color="auto" w:fill="F2F2F2" w:themeFill="background1" w:themeFillShade="F2"/>
          </w:tcPr>
          <w:p w14:paraId="643B3CBA" w14:textId="73A6DF78" w:rsidR="00FC5113" w:rsidRPr="00864DB7" w:rsidRDefault="0053333F" w:rsidP="002E2FD1">
            <w:pPr>
              <w:spacing w:after="0"/>
              <w:ind w:left="360" w:right="54" w:hanging="360"/>
              <w:jc w:val="both"/>
              <w:rPr>
                <w:rStyle w:val="TableHeading"/>
              </w:rPr>
            </w:pPr>
            <w:proofErr w:type="spellStart"/>
            <w:proofErr w:type="gramStart"/>
            <w:r w:rsidRPr="00864DB7">
              <w:rPr>
                <w:rStyle w:val="TableHeading"/>
              </w:rPr>
              <w:t>i</w:t>
            </w:r>
            <w:proofErr w:type="spellEnd"/>
            <w:proofErr w:type="gramEnd"/>
            <w:r w:rsidRPr="00864DB7">
              <w:rPr>
                <w:rStyle w:val="TableHeading"/>
              </w:rPr>
              <w:t>)</w:t>
            </w:r>
            <w:r w:rsidRPr="00864DB7">
              <w:rPr>
                <w:rStyle w:val="TableHeading"/>
              </w:rPr>
              <w:tab/>
            </w:r>
            <w:r w:rsidR="00FC5113" w:rsidRPr="00864DB7">
              <w:rPr>
                <w:rStyle w:val="TableHeading"/>
              </w:rPr>
              <w:t>Result in substantial erosion or siltation on- or off-site</w:t>
            </w:r>
            <w:r w:rsidR="0044631C" w:rsidRPr="00864DB7">
              <w:rPr>
                <w:rStyle w:val="TableHeading"/>
              </w:rPr>
              <w:t>?</w:t>
            </w:r>
          </w:p>
        </w:tc>
        <w:tc>
          <w:tcPr>
            <w:tcW w:w="1244" w:type="dxa"/>
            <w:shd w:val="clear" w:color="auto" w:fill="F2F2F2" w:themeFill="background1" w:themeFillShade="F2"/>
            <w:vAlign w:val="center"/>
          </w:tcPr>
          <w:p w14:paraId="4F95997D" w14:textId="14FB6481" w:rsidR="00FC5113" w:rsidRPr="00D3023D" w:rsidRDefault="00FC5113"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92E3C28" w14:textId="229FCB06" w:rsidR="00FC5113"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3DC6AC03" w14:textId="7CAE9912" w:rsidR="00FC5113" w:rsidRPr="00D3023D" w:rsidRDefault="00B82417"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09C1D4FF" w14:textId="3414BC8F" w:rsidR="00FC5113" w:rsidRPr="00D3023D" w:rsidRDefault="00FC5113"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2C01896" w14:textId="77777777" w:rsidTr="0072692A">
        <w:tc>
          <w:tcPr>
            <w:tcW w:w="9354" w:type="dxa"/>
            <w:gridSpan w:val="5"/>
            <w:shd w:val="clear" w:color="auto" w:fill="auto"/>
          </w:tcPr>
          <w:p w14:paraId="5CF8F3F4"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55B3AD22" w14:textId="77777777" w:rsidR="00FD2B10" w:rsidRDefault="00FD2B10" w:rsidP="002E2FD1">
            <w:pPr>
              <w:spacing w:after="0"/>
              <w:jc w:val="both"/>
              <w:rPr>
                <w:rFonts w:cs="Arial"/>
                <w:sz w:val="20"/>
                <w:szCs w:val="20"/>
              </w:rPr>
            </w:pPr>
          </w:p>
          <w:p w14:paraId="5C805816" w14:textId="53A86619" w:rsidR="00FD2B10" w:rsidRPr="00152A77" w:rsidRDefault="00FD2B10" w:rsidP="002E2FD1">
            <w:pPr>
              <w:spacing w:after="0"/>
              <w:jc w:val="both"/>
              <w:rPr>
                <w:rFonts w:cs="Arial"/>
                <w:sz w:val="20"/>
                <w:szCs w:val="20"/>
              </w:rPr>
            </w:pPr>
          </w:p>
        </w:tc>
      </w:tr>
      <w:tr w:rsidR="00711DF8" w:rsidRPr="00FC5113" w14:paraId="5CCF773C" w14:textId="77777777" w:rsidTr="0072692A">
        <w:tc>
          <w:tcPr>
            <w:tcW w:w="4843" w:type="dxa"/>
            <w:shd w:val="clear" w:color="auto" w:fill="F2F2F2" w:themeFill="background1" w:themeFillShade="F2"/>
          </w:tcPr>
          <w:p w14:paraId="5E7C0F1A" w14:textId="699D96F3" w:rsidR="00711DF8" w:rsidRPr="00864DB7" w:rsidRDefault="0053333F" w:rsidP="002E2FD1">
            <w:pPr>
              <w:spacing w:after="0"/>
              <w:ind w:left="360" w:right="54" w:hanging="360"/>
              <w:jc w:val="both"/>
              <w:rPr>
                <w:rStyle w:val="TableHeading"/>
              </w:rPr>
            </w:pPr>
            <w:r w:rsidRPr="00864DB7">
              <w:rPr>
                <w:rStyle w:val="TableHeading"/>
              </w:rPr>
              <w:t>ii)</w:t>
            </w:r>
            <w:r w:rsidRPr="00864DB7">
              <w:rPr>
                <w:rStyle w:val="TableHeading"/>
              </w:rPr>
              <w:tab/>
            </w:r>
            <w:r w:rsidR="00711DF8" w:rsidRPr="00864DB7">
              <w:rPr>
                <w:rStyle w:val="TableHeading"/>
              </w:rPr>
              <w:t>S</w:t>
            </w:r>
            <w:r w:rsidR="00FC5113" w:rsidRPr="00864DB7">
              <w:rPr>
                <w:rStyle w:val="TableHeading"/>
              </w:rPr>
              <w:t>ubstantially increase the rate or amount of surface runoff in a manner which would result in flooding on- or offsite</w:t>
            </w:r>
            <w:r w:rsidR="00711DF8" w:rsidRPr="00864DB7">
              <w:rPr>
                <w:rStyle w:val="TableHeading"/>
              </w:rPr>
              <w:t>?</w:t>
            </w:r>
          </w:p>
        </w:tc>
        <w:tc>
          <w:tcPr>
            <w:tcW w:w="1244" w:type="dxa"/>
            <w:shd w:val="clear" w:color="auto" w:fill="F2F2F2" w:themeFill="background1" w:themeFillShade="F2"/>
            <w:vAlign w:val="center"/>
          </w:tcPr>
          <w:p w14:paraId="585C45C4"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66ED4A91" w14:textId="1C82831F"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385278C3" w14:textId="17D7E423" w:rsidR="00711DF8" w:rsidRPr="00D3023D" w:rsidRDefault="00B82417"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EEFB3BF" w14:textId="1848DE1B" w:rsidR="00711DF8" w:rsidRPr="00D3023D" w:rsidRDefault="00C05711"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7C2013AB" w14:textId="77777777" w:rsidTr="0072692A">
        <w:tc>
          <w:tcPr>
            <w:tcW w:w="9354" w:type="dxa"/>
            <w:gridSpan w:val="5"/>
            <w:shd w:val="clear" w:color="auto" w:fill="auto"/>
          </w:tcPr>
          <w:p w14:paraId="207C6F4E"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60C6C44C" w14:textId="77777777" w:rsidR="00FD2B10" w:rsidRDefault="00FD2B10" w:rsidP="002E2FD1">
            <w:pPr>
              <w:spacing w:after="0"/>
              <w:jc w:val="both"/>
              <w:rPr>
                <w:rFonts w:cs="Arial"/>
                <w:sz w:val="20"/>
                <w:szCs w:val="20"/>
              </w:rPr>
            </w:pPr>
          </w:p>
          <w:p w14:paraId="1D1CFCEF" w14:textId="7E61A1E6" w:rsidR="00FD2B10" w:rsidRPr="00B82417" w:rsidRDefault="00FD2B10" w:rsidP="002E2FD1">
            <w:pPr>
              <w:spacing w:after="0"/>
              <w:jc w:val="both"/>
              <w:rPr>
                <w:rFonts w:cs="Arial"/>
                <w:b/>
                <w:sz w:val="20"/>
                <w:szCs w:val="20"/>
              </w:rPr>
            </w:pPr>
          </w:p>
        </w:tc>
      </w:tr>
      <w:tr w:rsidR="00711DF8" w:rsidRPr="00BC3C28" w14:paraId="58CCDE07" w14:textId="77777777" w:rsidTr="0072692A">
        <w:tc>
          <w:tcPr>
            <w:tcW w:w="4843" w:type="dxa"/>
            <w:shd w:val="clear" w:color="auto" w:fill="F2F2F2" w:themeFill="background1" w:themeFillShade="F2"/>
          </w:tcPr>
          <w:p w14:paraId="759F85D2" w14:textId="194FED67" w:rsidR="00711DF8" w:rsidRPr="00864DB7" w:rsidRDefault="0053333F" w:rsidP="002E2FD1">
            <w:pPr>
              <w:spacing w:after="0"/>
              <w:ind w:left="360" w:right="54" w:hanging="360"/>
              <w:jc w:val="both"/>
              <w:rPr>
                <w:rStyle w:val="TableHeading"/>
              </w:rPr>
            </w:pPr>
            <w:r w:rsidRPr="00864DB7">
              <w:rPr>
                <w:rStyle w:val="TableHeading"/>
              </w:rPr>
              <w:lastRenderedPageBreak/>
              <w:t>iii)</w:t>
            </w:r>
            <w:r w:rsidRPr="00864DB7">
              <w:rPr>
                <w:rStyle w:val="TableHeading"/>
              </w:rPr>
              <w:tab/>
            </w:r>
            <w:r w:rsidR="00711DF8" w:rsidRPr="00864DB7">
              <w:rPr>
                <w:rStyle w:val="TableHeading"/>
              </w:rPr>
              <w:t xml:space="preserve">Create or contribute runoff water which would exceed the capacity of existing or planned </w:t>
            </w:r>
            <w:proofErr w:type="spellStart"/>
            <w:r w:rsidR="00711DF8" w:rsidRPr="00864DB7">
              <w:rPr>
                <w:rStyle w:val="TableHeading"/>
              </w:rPr>
              <w:t>stormwater</w:t>
            </w:r>
            <w:proofErr w:type="spellEnd"/>
            <w:r w:rsidR="00711DF8" w:rsidRPr="00864DB7">
              <w:rPr>
                <w:rStyle w:val="TableHeading"/>
              </w:rPr>
              <w:t xml:space="preserve"> drainage systems or provide substantial additional sources of polluted runoff?</w:t>
            </w:r>
          </w:p>
        </w:tc>
        <w:tc>
          <w:tcPr>
            <w:tcW w:w="1244" w:type="dxa"/>
            <w:shd w:val="clear" w:color="auto" w:fill="F2F2F2" w:themeFill="background1" w:themeFillShade="F2"/>
            <w:vAlign w:val="center"/>
          </w:tcPr>
          <w:p w14:paraId="03DDCF7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6F6DAE2C" w14:textId="74086342"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5DBFBDED" w14:textId="3306B027" w:rsidR="00711DF8" w:rsidRPr="00D3023D" w:rsidRDefault="00B82417"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1FE61553" w14:textId="2542FA18" w:rsidR="00711DF8" w:rsidRPr="00D3023D" w:rsidRDefault="00C05711"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63ACF3B" w14:textId="77777777" w:rsidTr="0072692A">
        <w:tc>
          <w:tcPr>
            <w:tcW w:w="9354" w:type="dxa"/>
            <w:gridSpan w:val="5"/>
            <w:shd w:val="clear" w:color="auto" w:fill="auto"/>
          </w:tcPr>
          <w:p w14:paraId="5CDAFEBA"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586AFE5C" w14:textId="77777777" w:rsidR="00FD2B10" w:rsidRDefault="00FD2B10" w:rsidP="002E2FD1">
            <w:pPr>
              <w:spacing w:after="0"/>
              <w:jc w:val="both"/>
              <w:rPr>
                <w:rFonts w:cs="Arial"/>
                <w:sz w:val="20"/>
                <w:szCs w:val="20"/>
              </w:rPr>
            </w:pPr>
          </w:p>
          <w:p w14:paraId="068C0F7C" w14:textId="028CE613" w:rsidR="00FD2B10" w:rsidRPr="00B82417" w:rsidRDefault="00FD2B10" w:rsidP="002E2FD1">
            <w:pPr>
              <w:spacing w:after="0"/>
              <w:jc w:val="both"/>
              <w:rPr>
                <w:rFonts w:cs="Arial"/>
                <w:sz w:val="20"/>
                <w:szCs w:val="20"/>
              </w:rPr>
            </w:pPr>
          </w:p>
        </w:tc>
      </w:tr>
      <w:tr w:rsidR="00711DF8" w:rsidRPr="00D3023D" w14:paraId="66DBA0F4" w14:textId="77777777" w:rsidTr="0072692A">
        <w:tc>
          <w:tcPr>
            <w:tcW w:w="4843" w:type="dxa"/>
            <w:shd w:val="clear" w:color="auto" w:fill="F2F2F2" w:themeFill="background1" w:themeFillShade="F2"/>
          </w:tcPr>
          <w:p w14:paraId="592CD356" w14:textId="7933F556" w:rsidR="00711DF8" w:rsidRPr="00864DB7" w:rsidRDefault="0053333F" w:rsidP="002E2FD1">
            <w:pPr>
              <w:spacing w:after="0"/>
              <w:ind w:left="360" w:right="54" w:hanging="360"/>
              <w:jc w:val="both"/>
              <w:rPr>
                <w:rStyle w:val="TableHeading"/>
              </w:rPr>
            </w:pPr>
            <w:r w:rsidRPr="00864DB7">
              <w:rPr>
                <w:rStyle w:val="TableHeading"/>
              </w:rPr>
              <w:t>iv)</w:t>
            </w:r>
            <w:r w:rsidRPr="00864DB7">
              <w:rPr>
                <w:rStyle w:val="TableHeading"/>
              </w:rPr>
              <w:tab/>
            </w:r>
            <w:r w:rsidR="0044631C" w:rsidRPr="00864DB7">
              <w:rPr>
                <w:rStyle w:val="TableHeading"/>
              </w:rPr>
              <w:t>Impede or redirect flood flows?</w:t>
            </w:r>
          </w:p>
        </w:tc>
        <w:tc>
          <w:tcPr>
            <w:tcW w:w="1244" w:type="dxa"/>
            <w:shd w:val="clear" w:color="auto" w:fill="F2F2F2" w:themeFill="background1" w:themeFillShade="F2"/>
            <w:vAlign w:val="center"/>
          </w:tcPr>
          <w:p w14:paraId="27B48055"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2ABFA8B" w14:textId="3EE9C004"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AB79325" w14:textId="1D107D0B" w:rsidR="00711DF8" w:rsidRPr="00D3023D" w:rsidRDefault="00B82417"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5F94B474"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520AD769" w14:textId="77777777" w:rsidTr="0072692A">
        <w:tc>
          <w:tcPr>
            <w:tcW w:w="9354" w:type="dxa"/>
            <w:gridSpan w:val="5"/>
            <w:shd w:val="clear" w:color="auto" w:fill="FFFFFF" w:themeFill="background1"/>
          </w:tcPr>
          <w:p w14:paraId="0EE293FB"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2553C419" w14:textId="77777777" w:rsidR="00FD2B10" w:rsidRDefault="00FD2B10" w:rsidP="002E2FD1">
            <w:pPr>
              <w:spacing w:after="0"/>
              <w:jc w:val="both"/>
              <w:rPr>
                <w:rFonts w:cs="Arial"/>
                <w:sz w:val="20"/>
                <w:szCs w:val="20"/>
              </w:rPr>
            </w:pPr>
          </w:p>
          <w:p w14:paraId="38348624" w14:textId="72632192" w:rsidR="00FD2B10" w:rsidRPr="00B82417" w:rsidRDefault="00FD2B10" w:rsidP="002E2FD1">
            <w:pPr>
              <w:spacing w:after="0"/>
              <w:jc w:val="both"/>
              <w:rPr>
                <w:rFonts w:cs="Arial"/>
                <w:b/>
                <w:sz w:val="20"/>
                <w:szCs w:val="20"/>
              </w:rPr>
            </w:pPr>
          </w:p>
        </w:tc>
      </w:tr>
      <w:tr w:rsidR="00711DF8" w:rsidRPr="00BC3C28" w14:paraId="6D36AEDD" w14:textId="77777777" w:rsidTr="0072692A">
        <w:tc>
          <w:tcPr>
            <w:tcW w:w="4843" w:type="dxa"/>
            <w:shd w:val="clear" w:color="auto" w:fill="F2F2F2" w:themeFill="background1" w:themeFillShade="F2"/>
          </w:tcPr>
          <w:p w14:paraId="04F6CA2A" w14:textId="6ADC5307" w:rsidR="00711DF8" w:rsidRPr="0053333F" w:rsidRDefault="00BF2820" w:rsidP="002E2FD1">
            <w:pPr>
              <w:spacing w:after="0"/>
              <w:ind w:left="360" w:right="54" w:hanging="360"/>
              <w:jc w:val="both"/>
              <w:rPr>
                <w:rFonts w:cs="Arial"/>
                <w:sz w:val="20"/>
                <w:szCs w:val="20"/>
              </w:rPr>
            </w:pPr>
            <w:r>
              <w:rPr>
                <w:rFonts w:cs="Arial"/>
                <w:sz w:val="20"/>
                <w:szCs w:val="20"/>
              </w:rPr>
              <w:t>d</w:t>
            </w:r>
            <w:r w:rsidR="0053333F">
              <w:rPr>
                <w:rFonts w:cs="Arial"/>
                <w:sz w:val="20"/>
                <w:szCs w:val="20"/>
              </w:rPr>
              <w:t>)</w:t>
            </w:r>
            <w:r w:rsidR="0053333F">
              <w:rPr>
                <w:rFonts w:cs="Arial"/>
                <w:sz w:val="20"/>
                <w:szCs w:val="20"/>
              </w:rPr>
              <w:tab/>
            </w:r>
            <w:r w:rsidR="0044631C" w:rsidRPr="0053333F">
              <w:rPr>
                <w:rFonts w:cs="Arial"/>
                <w:sz w:val="20"/>
                <w:szCs w:val="20"/>
              </w:rPr>
              <w:t xml:space="preserve">In flood hazard, tsunami, or </w:t>
            </w:r>
            <w:proofErr w:type="spellStart"/>
            <w:r w:rsidR="0044631C" w:rsidRPr="0053333F">
              <w:rPr>
                <w:rFonts w:cs="Arial"/>
                <w:sz w:val="20"/>
                <w:szCs w:val="20"/>
              </w:rPr>
              <w:t>seiche</w:t>
            </w:r>
            <w:proofErr w:type="spellEnd"/>
            <w:r w:rsidR="0044631C" w:rsidRPr="0053333F">
              <w:rPr>
                <w:rFonts w:cs="Arial"/>
                <w:sz w:val="20"/>
                <w:szCs w:val="20"/>
              </w:rPr>
              <w:t xml:space="preserve"> zones, risk release of pollutants due to project inundation?</w:t>
            </w:r>
          </w:p>
        </w:tc>
        <w:tc>
          <w:tcPr>
            <w:tcW w:w="1244" w:type="dxa"/>
            <w:shd w:val="clear" w:color="auto" w:fill="F2F2F2" w:themeFill="background1" w:themeFillShade="F2"/>
            <w:vAlign w:val="center"/>
          </w:tcPr>
          <w:p w14:paraId="0AB659C5"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109E8A00" w14:textId="532A8E9E" w:rsidR="00711DF8" w:rsidRPr="00D3023D" w:rsidRDefault="00F00D04"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D20D4A7" w14:textId="17B6C5E4"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5F8ADC6A"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C0D94F6" w14:textId="77777777" w:rsidTr="0072692A">
        <w:tc>
          <w:tcPr>
            <w:tcW w:w="9354" w:type="dxa"/>
            <w:gridSpan w:val="5"/>
            <w:shd w:val="clear" w:color="auto" w:fill="auto"/>
          </w:tcPr>
          <w:p w14:paraId="16EA7AEF"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C7AE164" w14:textId="77777777" w:rsidR="00FD2B10" w:rsidRDefault="00FD2B10" w:rsidP="002E2FD1">
            <w:pPr>
              <w:spacing w:after="0"/>
              <w:jc w:val="both"/>
              <w:rPr>
                <w:rFonts w:cs="Arial"/>
                <w:sz w:val="20"/>
                <w:szCs w:val="20"/>
              </w:rPr>
            </w:pPr>
          </w:p>
          <w:p w14:paraId="65997AEC" w14:textId="600BC07F" w:rsidR="00FD2B10" w:rsidRPr="00B82417" w:rsidRDefault="00FD2B10" w:rsidP="002E2FD1">
            <w:pPr>
              <w:spacing w:after="0"/>
              <w:jc w:val="both"/>
              <w:rPr>
                <w:rFonts w:cs="Arial"/>
                <w:sz w:val="20"/>
                <w:szCs w:val="20"/>
              </w:rPr>
            </w:pPr>
          </w:p>
        </w:tc>
      </w:tr>
      <w:tr w:rsidR="00711DF8" w:rsidRPr="00BC3C28" w14:paraId="4A9DFF14" w14:textId="77777777" w:rsidTr="0072692A">
        <w:tc>
          <w:tcPr>
            <w:tcW w:w="4843" w:type="dxa"/>
            <w:shd w:val="clear" w:color="auto" w:fill="F2F2F2" w:themeFill="background1" w:themeFillShade="F2"/>
          </w:tcPr>
          <w:p w14:paraId="40188A6B" w14:textId="00A0D56B" w:rsidR="00711DF8" w:rsidRPr="00864DB7" w:rsidRDefault="00BF2820" w:rsidP="002E2FD1">
            <w:pPr>
              <w:spacing w:after="0"/>
              <w:ind w:left="360" w:right="54" w:hanging="360"/>
              <w:jc w:val="both"/>
              <w:rPr>
                <w:rStyle w:val="TableHeading"/>
              </w:rPr>
            </w:pPr>
            <w:r>
              <w:rPr>
                <w:rStyle w:val="TableHeading"/>
              </w:rPr>
              <w:t>e</w:t>
            </w:r>
            <w:r w:rsidR="0053333F" w:rsidRPr="00864DB7">
              <w:rPr>
                <w:rStyle w:val="TableHeading"/>
              </w:rPr>
              <w:t>)</w:t>
            </w:r>
            <w:r w:rsidR="0053333F" w:rsidRPr="00864DB7">
              <w:rPr>
                <w:rStyle w:val="TableHeading"/>
              </w:rPr>
              <w:tab/>
            </w:r>
            <w:r w:rsidR="00D363FB" w:rsidRPr="00D363FB">
              <w:rPr>
                <w:rStyle w:val="TableHeading"/>
              </w:rPr>
              <w:t>Conflict with or obstruct implementation of a water quality control plan or sustainable groundwater management plan?</w:t>
            </w:r>
          </w:p>
        </w:tc>
        <w:tc>
          <w:tcPr>
            <w:tcW w:w="1244" w:type="dxa"/>
            <w:shd w:val="clear" w:color="auto" w:fill="FFFFFF" w:themeFill="background1"/>
            <w:vAlign w:val="center"/>
          </w:tcPr>
          <w:p w14:paraId="0882F7A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FFFFF" w:themeFill="background1"/>
            <w:vAlign w:val="center"/>
          </w:tcPr>
          <w:p w14:paraId="2364624B"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FFFFF" w:themeFill="background1"/>
            <w:vAlign w:val="center"/>
          </w:tcPr>
          <w:p w14:paraId="5D1BA4CC" w14:textId="7DAAD1BB"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FFFFF" w:themeFill="background1"/>
            <w:vAlign w:val="center"/>
          </w:tcPr>
          <w:p w14:paraId="088DFFE1" w14:textId="2D63F4A4" w:rsidR="00711DF8" w:rsidRPr="00D3023D" w:rsidRDefault="00F00D04"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728C1A0F" w14:textId="77777777" w:rsidTr="0072692A">
        <w:tc>
          <w:tcPr>
            <w:tcW w:w="9354" w:type="dxa"/>
            <w:gridSpan w:val="5"/>
            <w:shd w:val="clear" w:color="auto" w:fill="auto"/>
          </w:tcPr>
          <w:p w14:paraId="20E99472"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BF09CA0" w14:textId="77777777" w:rsidR="00FD2B10" w:rsidRDefault="00FD2B10" w:rsidP="002E2FD1">
            <w:pPr>
              <w:spacing w:after="0"/>
              <w:jc w:val="both"/>
              <w:rPr>
                <w:rFonts w:cs="Arial"/>
                <w:sz w:val="20"/>
                <w:szCs w:val="20"/>
              </w:rPr>
            </w:pPr>
          </w:p>
          <w:p w14:paraId="777C31B6" w14:textId="3DE4AC9E" w:rsidR="00FD2B10" w:rsidRPr="00F00D04" w:rsidRDefault="00FD2B10" w:rsidP="002E2FD1">
            <w:pPr>
              <w:spacing w:after="0"/>
              <w:jc w:val="both"/>
              <w:rPr>
                <w:rFonts w:cs="Arial"/>
                <w:sz w:val="20"/>
                <w:szCs w:val="20"/>
              </w:rPr>
            </w:pPr>
          </w:p>
        </w:tc>
      </w:tr>
      <w:tr w:rsidR="00864FF1" w:rsidRPr="00BC3C28" w14:paraId="7E9F9831" w14:textId="77777777" w:rsidTr="0072692A">
        <w:tc>
          <w:tcPr>
            <w:tcW w:w="9354" w:type="dxa"/>
            <w:gridSpan w:val="5"/>
            <w:shd w:val="clear" w:color="auto" w:fill="auto"/>
          </w:tcPr>
          <w:p w14:paraId="6662C6BF" w14:textId="77777777" w:rsidR="00864FF1" w:rsidRPr="00B24B2E" w:rsidRDefault="00864FF1" w:rsidP="002E2FD1">
            <w:pPr>
              <w:spacing w:after="0"/>
              <w:jc w:val="both"/>
            </w:pPr>
            <w:r w:rsidRPr="00C30FA9">
              <w:rPr>
                <w:rFonts w:cs="Arial"/>
                <w:b/>
                <w:sz w:val="20"/>
                <w:szCs w:val="20"/>
              </w:rPr>
              <w:t>Sources:</w:t>
            </w:r>
          </w:p>
          <w:p w14:paraId="766F8A37" w14:textId="77777777" w:rsidR="00864FF1" w:rsidRPr="00C30FA9" w:rsidRDefault="00864FF1" w:rsidP="002E2FD1">
            <w:pPr>
              <w:spacing w:after="0"/>
              <w:jc w:val="both"/>
              <w:rPr>
                <w:rFonts w:cs="Arial"/>
                <w:sz w:val="20"/>
                <w:szCs w:val="20"/>
              </w:rPr>
            </w:pPr>
          </w:p>
          <w:p w14:paraId="30165159" w14:textId="7C0A1C93" w:rsidR="00864FF1" w:rsidRDefault="00864FF1" w:rsidP="001F5BF6">
            <w:pPr>
              <w:pStyle w:val="ListParagraph"/>
              <w:numPr>
                <w:ilvl w:val="0"/>
                <w:numId w:val="12"/>
              </w:numPr>
              <w:spacing w:after="0"/>
              <w:jc w:val="both"/>
              <w:rPr>
                <w:rFonts w:cs="Arial"/>
                <w:sz w:val="20"/>
                <w:szCs w:val="20"/>
              </w:rPr>
            </w:pPr>
            <w:r w:rsidRPr="00C30FA9">
              <w:rPr>
                <w:rFonts w:cs="Arial"/>
                <w:sz w:val="20"/>
                <w:szCs w:val="20"/>
              </w:rPr>
              <w:t>Moreno Valley General Plan, adopted July 11, 2006</w:t>
            </w:r>
          </w:p>
          <w:p w14:paraId="2AF74118" w14:textId="0C9B6EF3" w:rsidR="009B027D" w:rsidRDefault="009B027D" w:rsidP="003F6B01">
            <w:pPr>
              <w:pStyle w:val="ListParagraph"/>
              <w:numPr>
                <w:ilvl w:val="0"/>
                <w:numId w:val="40"/>
              </w:numPr>
              <w:spacing w:after="0"/>
              <w:ind w:left="1062"/>
              <w:jc w:val="both"/>
              <w:rPr>
                <w:rFonts w:cs="Arial"/>
                <w:sz w:val="20"/>
                <w:szCs w:val="20"/>
              </w:rPr>
            </w:pPr>
            <w:r>
              <w:rPr>
                <w:rFonts w:cs="Arial"/>
                <w:sz w:val="20"/>
                <w:szCs w:val="20"/>
              </w:rPr>
              <w:t xml:space="preserve">Chapter </w:t>
            </w:r>
            <w:r w:rsidRPr="00AE358A">
              <w:rPr>
                <w:rFonts w:cs="Arial"/>
                <w:sz w:val="20"/>
                <w:szCs w:val="20"/>
              </w:rPr>
              <w:t>6 – Safety Element – Sectio</w:t>
            </w:r>
            <w:r>
              <w:rPr>
                <w:rFonts w:cs="Arial"/>
                <w:sz w:val="20"/>
                <w:szCs w:val="20"/>
              </w:rPr>
              <w:t>n 6.7 – Water Quality</w:t>
            </w:r>
          </w:p>
          <w:p w14:paraId="41FC188C" w14:textId="216D3C19" w:rsidR="00E77FD6" w:rsidRDefault="00E77FD6" w:rsidP="003F6B01">
            <w:pPr>
              <w:pStyle w:val="ListParagraph"/>
              <w:numPr>
                <w:ilvl w:val="0"/>
                <w:numId w:val="37"/>
              </w:numPr>
              <w:spacing w:after="0"/>
              <w:ind w:left="1422"/>
              <w:jc w:val="both"/>
              <w:rPr>
                <w:rFonts w:cs="Arial"/>
                <w:sz w:val="20"/>
                <w:szCs w:val="20"/>
              </w:rPr>
            </w:pPr>
            <w:r>
              <w:rPr>
                <w:rFonts w:cs="Arial"/>
                <w:sz w:val="20"/>
                <w:szCs w:val="20"/>
              </w:rPr>
              <w:t>Figure 6-4 – Flood Hazards</w:t>
            </w:r>
          </w:p>
          <w:p w14:paraId="7DC53A00" w14:textId="4875BABE" w:rsidR="009B027D" w:rsidRDefault="009B027D" w:rsidP="003F6B01">
            <w:pPr>
              <w:pStyle w:val="ListParagraph"/>
              <w:numPr>
                <w:ilvl w:val="0"/>
                <w:numId w:val="40"/>
              </w:numPr>
              <w:spacing w:after="0"/>
              <w:ind w:left="1062"/>
              <w:jc w:val="both"/>
              <w:rPr>
                <w:rFonts w:cs="Arial"/>
                <w:sz w:val="20"/>
                <w:szCs w:val="20"/>
              </w:rPr>
            </w:pPr>
            <w:r>
              <w:rPr>
                <w:rFonts w:cs="Arial"/>
                <w:sz w:val="20"/>
                <w:szCs w:val="20"/>
              </w:rPr>
              <w:t>Chapter 7 – Conservation Element – Section 7.5 – Water Resources</w:t>
            </w:r>
          </w:p>
          <w:p w14:paraId="6789D55A" w14:textId="26887982" w:rsidR="00E77FD6" w:rsidRPr="00E77FD6" w:rsidRDefault="00E77FD6" w:rsidP="003F6B01">
            <w:pPr>
              <w:pStyle w:val="ListParagraph"/>
              <w:numPr>
                <w:ilvl w:val="0"/>
                <w:numId w:val="37"/>
              </w:numPr>
              <w:spacing w:after="0"/>
              <w:ind w:left="1422"/>
              <w:jc w:val="both"/>
              <w:rPr>
                <w:rFonts w:cs="Arial"/>
                <w:sz w:val="20"/>
                <w:szCs w:val="20"/>
              </w:rPr>
            </w:pPr>
            <w:r>
              <w:rPr>
                <w:rFonts w:cs="Arial"/>
                <w:sz w:val="20"/>
                <w:szCs w:val="20"/>
              </w:rPr>
              <w:t>Figure 7-1 Water Purveyor Service Area Map</w:t>
            </w:r>
          </w:p>
          <w:p w14:paraId="633B966D" w14:textId="234B32DA" w:rsidR="00864FF1" w:rsidRDefault="00864FF1" w:rsidP="001F5BF6">
            <w:pPr>
              <w:pStyle w:val="ListParagraph"/>
              <w:numPr>
                <w:ilvl w:val="0"/>
                <w:numId w:val="12"/>
              </w:numPr>
              <w:spacing w:after="0"/>
              <w:jc w:val="both"/>
              <w:rPr>
                <w:rFonts w:cs="Arial"/>
                <w:sz w:val="20"/>
                <w:szCs w:val="20"/>
              </w:rPr>
            </w:pPr>
            <w:r w:rsidRPr="00C30FA9">
              <w:rPr>
                <w:rFonts w:cs="Arial"/>
                <w:sz w:val="20"/>
                <w:szCs w:val="20"/>
              </w:rPr>
              <w:t>Final Environmental Impact Report City of Moreno Valley General Plan, certified July 11, 2006</w:t>
            </w:r>
          </w:p>
          <w:p w14:paraId="4576312B" w14:textId="77777777" w:rsidR="006C20FC" w:rsidRPr="00AE358A" w:rsidRDefault="006C20FC" w:rsidP="003F6B01">
            <w:pPr>
              <w:pStyle w:val="ListParagraph"/>
              <w:numPr>
                <w:ilvl w:val="0"/>
                <w:numId w:val="27"/>
              </w:numPr>
              <w:spacing w:after="0"/>
              <w:ind w:left="1062"/>
              <w:jc w:val="both"/>
              <w:rPr>
                <w:rFonts w:cs="Arial"/>
                <w:sz w:val="20"/>
                <w:szCs w:val="20"/>
              </w:rPr>
            </w:pPr>
            <w:r w:rsidRPr="00AE358A">
              <w:rPr>
                <w:rFonts w:cs="Arial"/>
                <w:sz w:val="20"/>
                <w:szCs w:val="20"/>
              </w:rPr>
              <w:t>Section 5.5 – Hazards and Hazardous Materials</w:t>
            </w:r>
          </w:p>
          <w:p w14:paraId="2435F7F5" w14:textId="0C42078A" w:rsidR="006C20FC" w:rsidRPr="006C20FC" w:rsidRDefault="006C20FC" w:rsidP="003F6B01">
            <w:pPr>
              <w:pStyle w:val="ListParagraph"/>
              <w:numPr>
                <w:ilvl w:val="0"/>
                <w:numId w:val="28"/>
              </w:numPr>
              <w:spacing w:after="0"/>
              <w:ind w:left="1422"/>
              <w:jc w:val="both"/>
              <w:rPr>
                <w:rFonts w:cs="Arial"/>
                <w:sz w:val="20"/>
                <w:szCs w:val="20"/>
              </w:rPr>
            </w:pPr>
            <w:r>
              <w:rPr>
                <w:rFonts w:cs="Arial"/>
                <w:sz w:val="20"/>
                <w:szCs w:val="20"/>
              </w:rPr>
              <w:t>Figure 5.5-2 – Floodplains and High Fire Hazard Areas</w:t>
            </w:r>
          </w:p>
          <w:p w14:paraId="16EAA1C6" w14:textId="08404223" w:rsidR="009B027D" w:rsidRDefault="009B027D" w:rsidP="003F6B01">
            <w:pPr>
              <w:pStyle w:val="ListParagraph"/>
              <w:numPr>
                <w:ilvl w:val="0"/>
                <w:numId w:val="41"/>
              </w:numPr>
              <w:spacing w:after="0"/>
              <w:ind w:left="1062"/>
              <w:jc w:val="both"/>
              <w:rPr>
                <w:rFonts w:cs="Arial"/>
                <w:sz w:val="20"/>
                <w:szCs w:val="20"/>
              </w:rPr>
            </w:pPr>
            <w:r>
              <w:rPr>
                <w:rFonts w:cs="Arial"/>
                <w:sz w:val="20"/>
                <w:szCs w:val="20"/>
              </w:rPr>
              <w:t>Section 5.7 – Hydrology and Water Quality</w:t>
            </w:r>
          </w:p>
          <w:p w14:paraId="397E2BBD" w14:textId="5C27F812" w:rsidR="009B027D" w:rsidRDefault="009B027D" w:rsidP="003F6B01">
            <w:pPr>
              <w:pStyle w:val="ListParagraph"/>
              <w:numPr>
                <w:ilvl w:val="0"/>
                <w:numId w:val="37"/>
              </w:numPr>
              <w:spacing w:after="0"/>
              <w:ind w:left="1422"/>
              <w:jc w:val="both"/>
              <w:rPr>
                <w:rFonts w:cs="Arial"/>
                <w:sz w:val="20"/>
                <w:szCs w:val="20"/>
              </w:rPr>
            </w:pPr>
            <w:r>
              <w:rPr>
                <w:rFonts w:cs="Arial"/>
                <w:sz w:val="20"/>
                <w:szCs w:val="20"/>
              </w:rPr>
              <w:t xml:space="preserve">Figure 5.7-1 – Storm Water Flows and Major Drainage </w:t>
            </w:r>
            <w:r w:rsidR="004D71E5">
              <w:rPr>
                <w:rFonts w:cs="Arial"/>
                <w:sz w:val="20"/>
                <w:szCs w:val="20"/>
              </w:rPr>
              <w:t>Facilities</w:t>
            </w:r>
          </w:p>
          <w:p w14:paraId="0464BA90" w14:textId="48690F3C" w:rsidR="006C20FC" w:rsidRDefault="006C20FC" w:rsidP="003F6B01">
            <w:pPr>
              <w:pStyle w:val="ListParagraph"/>
              <w:numPr>
                <w:ilvl w:val="0"/>
                <w:numId w:val="37"/>
              </w:numPr>
              <w:spacing w:after="0"/>
              <w:ind w:left="1422"/>
              <w:jc w:val="both"/>
              <w:rPr>
                <w:rFonts w:cs="Arial"/>
                <w:sz w:val="20"/>
                <w:szCs w:val="20"/>
              </w:rPr>
            </w:pPr>
            <w:r>
              <w:rPr>
                <w:rFonts w:cs="Arial"/>
                <w:sz w:val="20"/>
                <w:szCs w:val="20"/>
              </w:rPr>
              <w:t>Figure 5.7-2 – Groundwater Basins</w:t>
            </w:r>
          </w:p>
          <w:p w14:paraId="0006BE4D" w14:textId="447BDA21" w:rsidR="00864FF1" w:rsidRDefault="00864FF1" w:rsidP="001F5BF6">
            <w:pPr>
              <w:pStyle w:val="ListParagraph"/>
              <w:numPr>
                <w:ilvl w:val="0"/>
                <w:numId w:val="12"/>
              </w:numPr>
              <w:spacing w:after="0"/>
              <w:jc w:val="both"/>
              <w:rPr>
                <w:rFonts w:cs="Arial"/>
                <w:sz w:val="20"/>
                <w:szCs w:val="20"/>
              </w:rPr>
            </w:pPr>
            <w:r w:rsidRPr="00C30FA9">
              <w:rPr>
                <w:rFonts w:cs="Arial"/>
                <w:sz w:val="20"/>
                <w:szCs w:val="20"/>
              </w:rPr>
              <w:t>Title 9 – Planning and Zoning of the Moreno Valley Municipal Code</w:t>
            </w:r>
          </w:p>
          <w:p w14:paraId="02D36904" w14:textId="4D930571" w:rsidR="004D71E5" w:rsidRPr="004D71E5" w:rsidRDefault="009B027D" w:rsidP="003F6B01">
            <w:pPr>
              <w:pStyle w:val="ListParagraph"/>
              <w:numPr>
                <w:ilvl w:val="0"/>
                <w:numId w:val="41"/>
              </w:numPr>
              <w:spacing w:after="0"/>
              <w:ind w:left="1062"/>
              <w:jc w:val="both"/>
              <w:rPr>
                <w:rFonts w:cs="Arial"/>
                <w:sz w:val="20"/>
                <w:szCs w:val="20"/>
              </w:rPr>
            </w:pPr>
            <w:r>
              <w:rPr>
                <w:rFonts w:cs="Arial"/>
                <w:sz w:val="20"/>
                <w:szCs w:val="20"/>
              </w:rPr>
              <w:t xml:space="preserve">Section 9.10.080 </w:t>
            </w:r>
            <w:r w:rsidR="004D71E5">
              <w:rPr>
                <w:rFonts w:cs="Arial"/>
                <w:sz w:val="20"/>
                <w:szCs w:val="20"/>
              </w:rPr>
              <w:t>–</w:t>
            </w:r>
            <w:r>
              <w:rPr>
                <w:rFonts w:cs="Arial"/>
                <w:sz w:val="20"/>
                <w:szCs w:val="20"/>
              </w:rPr>
              <w:t xml:space="preserve"> </w:t>
            </w:r>
            <w:r w:rsidR="004D71E5">
              <w:rPr>
                <w:rFonts w:cs="Arial"/>
                <w:sz w:val="20"/>
                <w:szCs w:val="20"/>
              </w:rPr>
              <w:t>Liquid and Solid Waste</w:t>
            </w:r>
          </w:p>
          <w:p w14:paraId="1DBF3643" w14:textId="47A279C9" w:rsidR="00864FF1" w:rsidRDefault="00807376" w:rsidP="001F5BF6">
            <w:pPr>
              <w:pStyle w:val="ListParagraph"/>
              <w:numPr>
                <w:ilvl w:val="0"/>
                <w:numId w:val="12"/>
              </w:numPr>
              <w:spacing w:after="0"/>
              <w:jc w:val="both"/>
              <w:rPr>
                <w:rFonts w:cs="Arial"/>
                <w:sz w:val="20"/>
                <w:szCs w:val="20"/>
              </w:rPr>
            </w:pPr>
            <w:r>
              <w:rPr>
                <w:rFonts w:cs="Arial"/>
                <w:sz w:val="20"/>
                <w:szCs w:val="20"/>
              </w:rPr>
              <w:t xml:space="preserve">Moreno Valley Municipal Code </w:t>
            </w:r>
            <w:r w:rsidR="004D71E5">
              <w:rPr>
                <w:rFonts w:cs="Arial"/>
                <w:sz w:val="20"/>
                <w:szCs w:val="20"/>
              </w:rPr>
              <w:t>Chapter 8.12 – Flood Damage Prevention</w:t>
            </w:r>
          </w:p>
          <w:p w14:paraId="525C2A33" w14:textId="527A4E5D" w:rsidR="004D71E5" w:rsidRDefault="00807376" w:rsidP="001F5BF6">
            <w:pPr>
              <w:pStyle w:val="ListParagraph"/>
              <w:numPr>
                <w:ilvl w:val="0"/>
                <w:numId w:val="12"/>
              </w:numPr>
              <w:spacing w:after="0"/>
              <w:jc w:val="both"/>
              <w:rPr>
                <w:rFonts w:cs="Arial"/>
                <w:sz w:val="20"/>
                <w:szCs w:val="20"/>
              </w:rPr>
            </w:pPr>
            <w:r>
              <w:rPr>
                <w:rFonts w:cs="Arial"/>
                <w:sz w:val="20"/>
                <w:szCs w:val="20"/>
              </w:rPr>
              <w:t xml:space="preserve">Moreno Valley Municipal Code </w:t>
            </w:r>
            <w:r w:rsidR="004D71E5">
              <w:rPr>
                <w:rFonts w:cs="Arial"/>
                <w:sz w:val="20"/>
                <w:szCs w:val="20"/>
              </w:rPr>
              <w:t>Chapter 8.21 – Grading Regulations</w:t>
            </w:r>
          </w:p>
          <w:p w14:paraId="6BEBBD0B" w14:textId="09C36775" w:rsidR="004D71E5" w:rsidRDefault="00824C68" w:rsidP="001F5BF6">
            <w:pPr>
              <w:pStyle w:val="ListParagraph"/>
              <w:numPr>
                <w:ilvl w:val="0"/>
                <w:numId w:val="12"/>
              </w:numPr>
              <w:spacing w:after="0"/>
              <w:jc w:val="both"/>
              <w:rPr>
                <w:rFonts w:cs="Arial"/>
                <w:sz w:val="20"/>
                <w:szCs w:val="20"/>
              </w:rPr>
            </w:pPr>
            <w:r>
              <w:rPr>
                <w:rFonts w:cs="Arial"/>
                <w:sz w:val="20"/>
                <w:szCs w:val="20"/>
              </w:rPr>
              <w:t xml:space="preserve">Eastern Municipal Water District (EMWD) Groundwater Reliability Plus, </w:t>
            </w:r>
            <w:hyperlink r:id="rId31" w:history="1">
              <w:r w:rsidR="00A1727C" w:rsidRPr="00A6460A">
                <w:rPr>
                  <w:rStyle w:val="Hyperlink"/>
                  <w:rFonts w:cs="Arial"/>
                  <w:sz w:val="20"/>
                  <w:szCs w:val="20"/>
                </w:rPr>
                <w:t>http://gwrplus.org/</w:t>
              </w:r>
            </w:hyperlink>
            <w:r w:rsidR="00A1727C">
              <w:rPr>
                <w:rFonts w:cs="Arial"/>
                <w:sz w:val="20"/>
                <w:szCs w:val="20"/>
              </w:rPr>
              <w:t xml:space="preserve"> </w:t>
            </w:r>
          </w:p>
          <w:p w14:paraId="2864A8DB" w14:textId="680769F4" w:rsidR="00A1727C" w:rsidRDefault="004478C0" w:rsidP="001F5BF6">
            <w:pPr>
              <w:pStyle w:val="ListParagraph"/>
              <w:numPr>
                <w:ilvl w:val="0"/>
                <w:numId w:val="12"/>
              </w:numPr>
              <w:spacing w:after="0"/>
              <w:jc w:val="both"/>
              <w:rPr>
                <w:rFonts w:cs="Arial"/>
                <w:sz w:val="20"/>
                <w:szCs w:val="20"/>
              </w:rPr>
            </w:pPr>
            <w:r>
              <w:rPr>
                <w:rFonts w:cs="Arial"/>
                <w:sz w:val="20"/>
                <w:szCs w:val="20"/>
              </w:rPr>
              <w:t>Eastern Municipal Water District (EMWD) 2015 Urban Water Management Plan</w:t>
            </w:r>
          </w:p>
          <w:p w14:paraId="7F7896AB" w14:textId="77777777" w:rsidR="00FE68E1" w:rsidRPr="00C30FA9" w:rsidRDefault="00FE68E1" w:rsidP="0034539D">
            <w:pPr>
              <w:pStyle w:val="ListParagraph"/>
              <w:spacing w:after="0"/>
              <w:jc w:val="both"/>
              <w:rPr>
                <w:rFonts w:cs="Arial"/>
                <w:sz w:val="20"/>
                <w:szCs w:val="20"/>
              </w:rPr>
            </w:pPr>
          </w:p>
          <w:p w14:paraId="37923247" w14:textId="77777777" w:rsidR="00864FF1" w:rsidRPr="00776185" w:rsidRDefault="00864FF1" w:rsidP="002E2FD1">
            <w:pPr>
              <w:spacing w:after="0"/>
              <w:jc w:val="both"/>
              <w:rPr>
                <w:rFonts w:cs="Arial"/>
                <w:sz w:val="20"/>
                <w:szCs w:val="20"/>
              </w:rPr>
            </w:pPr>
          </w:p>
        </w:tc>
      </w:tr>
      <w:tr w:rsidR="0044631C" w:rsidRPr="00155AD7" w14:paraId="19ADEACF" w14:textId="77777777" w:rsidTr="0072692A">
        <w:tc>
          <w:tcPr>
            <w:tcW w:w="9354" w:type="dxa"/>
            <w:gridSpan w:val="5"/>
            <w:shd w:val="clear" w:color="auto" w:fill="D9D9D9" w:themeFill="background1" w:themeFillShade="D9"/>
            <w:vAlign w:val="center"/>
          </w:tcPr>
          <w:p w14:paraId="6DD258D2" w14:textId="77777777" w:rsidR="0044631C" w:rsidRDefault="0053333F" w:rsidP="002E2FD1">
            <w:pPr>
              <w:spacing w:after="0"/>
              <w:ind w:left="540" w:hanging="540"/>
              <w:jc w:val="both"/>
              <w:rPr>
                <w:rFonts w:cs="Arial"/>
                <w:b/>
                <w:sz w:val="20"/>
                <w:szCs w:val="20"/>
              </w:rPr>
            </w:pPr>
            <w:bookmarkStart w:id="47" w:name="_Toc7331166"/>
            <w:bookmarkStart w:id="48" w:name="_Hlk7098855"/>
            <w:bookmarkEnd w:id="46"/>
            <w:r>
              <w:rPr>
                <w:rStyle w:val="Heading2Char"/>
              </w:rPr>
              <w:t>XI.</w:t>
            </w:r>
            <w:r>
              <w:rPr>
                <w:rStyle w:val="Heading2Char"/>
              </w:rPr>
              <w:tab/>
            </w:r>
            <w:r w:rsidR="0044631C" w:rsidRPr="0053333F">
              <w:rPr>
                <w:rStyle w:val="Heading2Char"/>
              </w:rPr>
              <w:t>LAND USE AND PLANNING</w:t>
            </w:r>
            <w:bookmarkEnd w:id="47"/>
            <w:r w:rsidR="0044631C" w:rsidRPr="0053333F">
              <w:rPr>
                <w:rFonts w:cs="Arial"/>
                <w:b/>
                <w:sz w:val="20"/>
                <w:szCs w:val="20"/>
              </w:rPr>
              <w:t xml:space="preserve"> – Would the project:</w:t>
            </w:r>
          </w:p>
          <w:p w14:paraId="4A3CCDBF" w14:textId="6EB34105" w:rsidR="00925EAD" w:rsidRPr="0053333F" w:rsidRDefault="00925EAD" w:rsidP="002E2FD1">
            <w:pPr>
              <w:spacing w:after="0"/>
              <w:ind w:left="540" w:hanging="540"/>
              <w:jc w:val="both"/>
              <w:rPr>
                <w:rFonts w:cs="Arial"/>
                <w:b/>
                <w:sz w:val="20"/>
                <w:szCs w:val="20"/>
              </w:rPr>
            </w:pPr>
          </w:p>
        </w:tc>
      </w:tr>
      <w:tr w:rsidR="00711DF8" w:rsidRPr="00BC3C28" w14:paraId="79BA809D" w14:textId="77777777" w:rsidTr="0072692A">
        <w:tc>
          <w:tcPr>
            <w:tcW w:w="4843" w:type="dxa"/>
            <w:shd w:val="clear" w:color="auto" w:fill="F2F2F2" w:themeFill="background1" w:themeFillShade="F2"/>
          </w:tcPr>
          <w:p w14:paraId="4015D98C" w14:textId="52E7E557" w:rsidR="00711DF8" w:rsidRPr="00864DB7" w:rsidRDefault="0053333F" w:rsidP="002E2FD1">
            <w:pPr>
              <w:spacing w:after="0"/>
              <w:ind w:left="360" w:right="54" w:hanging="360"/>
              <w:jc w:val="both"/>
              <w:rPr>
                <w:rStyle w:val="TableHeading"/>
              </w:rPr>
            </w:pPr>
            <w:bookmarkStart w:id="49" w:name="_Hlk502744648"/>
            <w:r w:rsidRPr="00864DB7">
              <w:rPr>
                <w:rStyle w:val="TableHeading"/>
              </w:rPr>
              <w:t>a)</w:t>
            </w:r>
            <w:r w:rsidRPr="00864DB7">
              <w:rPr>
                <w:rStyle w:val="TableHeading"/>
              </w:rPr>
              <w:tab/>
            </w:r>
            <w:r w:rsidR="00711DF8" w:rsidRPr="00864DB7">
              <w:rPr>
                <w:rStyle w:val="TableHeading"/>
              </w:rPr>
              <w:t>Physically divide an established community?</w:t>
            </w:r>
          </w:p>
        </w:tc>
        <w:tc>
          <w:tcPr>
            <w:tcW w:w="1244" w:type="dxa"/>
            <w:shd w:val="clear" w:color="auto" w:fill="F2F2F2" w:themeFill="background1" w:themeFillShade="F2"/>
            <w:vAlign w:val="center"/>
          </w:tcPr>
          <w:p w14:paraId="21479B3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31B42A9"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57D91C85" w14:textId="4F197B4F"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3F27ECF6" w14:textId="01712682" w:rsidR="00711DF8" w:rsidRPr="00D3023D" w:rsidRDefault="00B10A3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711DF8" w:rsidRPr="00BC3C28" w14:paraId="0FC3C7EA" w14:textId="77777777" w:rsidTr="0072692A">
        <w:tc>
          <w:tcPr>
            <w:tcW w:w="9354" w:type="dxa"/>
            <w:gridSpan w:val="5"/>
            <w:shd w:val="clear" w:color="auto" w:fill="FFFFFF" w:themeFill="background1"/>
          </w:tcPr>
          <w:p w14:paraId="023DA9A7" w14:textId="77777777" w:rsidR="00854E6B" w:rsidRPr="00466FAD" w:rsidRDefault="00854E6B" w:rsidP="002E2FD1">
            <w:pPr>
              <w:spacing w:after="0"/>
              <w:jc w:val="both"/>
              <w:rPr>
                <w:rFonts w:cs="Arial"/>
                <w:i/>
                <w:sz w:val="20"/>
                <w:szCs w:val="20"/>
              </w:rPr>
            </w:pPr>
            <w:r w:rsidRPr="00BC3C28">
              <w:rPr>
                <w:rFonts w:cs="Arial"/>
                <w:b/>
                <w:sz w:val="20"/>
                <w:szCs w:val="20"/>
              </w:rPr>
              <w:t>Response:</w:t>
            </w:r>
            <w:r w:rsidRPr="00B24B2E">
              <w:t xml:space="preserve"> </w:t>
            </w:r>
          </w:p>
          <w:p w14:paraId="12A20AD7" w14:textId="77777777" w:rsidR="00854E6B" w:rsidRDefault="00854E6B" w:rsidP="002E2FD1">
            <w:pPr>
              <w:spacing w:after="0"/>
              <w:jc w:val="both"/>
              <w:rPr>
                <w:rFonts w:cs="Arial"/>
                <w:sz w:val="20"/>
                <w:szCs w:val="20"/>
              </w:rPr>
            </w:pPr>
          </w:p>
          <w:p w14:paraId="1FE0D7CE" w14:textId="4B9E9E2A" w:rsidR="00711DF8" w:rsidRPr="00A148C6" w:rsidRDefault="00711DF8" w:rsidP="002E2FD1">
            <w:pPr>
              <w:spacing w:after="0"/>
              <w:jc w:val="both"/>
              <w:rPr>
                <w:rFonts w:cs="Arial"/>
                <w:color w:val="000000"/>
                <w:sz w:val="20"/>
                <w:szCs w:val="20"/>
              </w:rPr>
            </w:pPr>
          </w:p>
        </w:tc>
      </w:tr>
      <w:bookmarkEnd w:id="49"/>
      <w:tr w:rsidR="00711DF8" w:rsidRPr="00BC3C28" w14:paraId="195CD5C9" w14:textId="77777777" w:rsidTr="0072692A">
        <w:tc>
          <w:tcPr>
            <w:tcW w:w="4843" w:type="dxa"/>
            <w:shd w:val="clear" w:color="auto" w:fill="F2F2F2" w:themeFill="background1" w:themeFillShade="F2"/>
          </w:tcPr>
          <w:p w14:paraId="64D919D2" w14:textId="71BD1232" w:rsidR="00711DF8" w:rsidRPr="00864DB7" w:rsidRDefault="0053333F" w:rsidP="002E2FD1">
            <w:pPr>
              <w:spacing w:after="0"/>
              <w:ind w:left="360" w:right="54" w:hanging="360"/>
              <w:jc w:val="both"/>
              <w:rPr>
                <w:rStyle w:val="TableHeading"/>
              </w:rPr>
            </w:pPr>
            <w:r w:rsidRPr="00864DB7">
              <w:rPr>
                <w:rStyle w:val="TableHeading"/>
              </w:rPr>
              <w:t>b)</w:t>
            </w:r>
            <w:r w:rsidRPr="00864DB7">
              <w:rPr>
                <w:rStyle w:val="TableHeading"/>
              </w:rPr>
              <w:tab/>
            </w:r>
            <w:r w:rsidR="0044631C" w:rsidRPr="00864DB7">
              <w:rPr>
                <w:rStyle w:val="TableHeading"/>
              </w:rPr>
              <w:t>Cause a significant environmental impact due to a conflict with any land use plan, policy, or regulation adopted for the purpose of avoiding or mitigating an environmental effect?</w:t>
            </w:r>
          </w:p>
        </w:tc>
        <w:tc>
          <w:tcPr>
            <w:tcW w:w="1244" w:type="dxa"/>
            <w:shd w:val="clear" w:color="auto" w:fill="F2F2F2" w:themeFill="background1" w:themeFillShade="F2"/>
            <w:vAlign w:val="center"/>
          </w:tcPr>
          <w:p w14:paraId="77C087DE"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0295625"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3CDAA514" w14:textId="36747F39"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2AFBCFBA" w14:textId="2C86D6E3" w:rsidR="00711DF8" w:rsidRPr="00D3023D" w:rsidRDefault="00B829C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7C386F" w14:paraId="00317DFD" w14:textId="77777777" w:rsidTr="0072692A">
        <w:tc>
          <w:tcPr>
            <w:tcW w:w="9354" w:type="dxa"/>
            <w:gridSpan w:val="5"/>
            <w:shd w:val="clear" w:color="auto" w:fill="FFFFFF" w:themeFill="background1"/>
          </w:tcPr>
          <w:p w14:paraId="4ED0A4DE"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551A646" w14:textId="77777777" w:rsidR="00FD2B10" w:rsidRDefault="00FD2B10" w:rsidP="002E2FD1">
            <w:pPr>
              <w:spacing w:after="0"/>
              <w:jc w:val="both"/>
              <w:rPr>
                <w:rFonts w:cs="Arial"/>
                <w:sz w:val="20"/>
                <w:szCs w:val="20"/>
              </w:rPr>
            </w:pPr>
          </w:p>
          <w:p w14:paraId="5034446A" w14:textId="1F268F98" w:rsidR="00FD2B10" w:rsidRPr="0057569E" w:rsidRDefault="00FD2B10" w:rsidP="002E2FD1">
            <w:pPr>
              <w:spacing w:after="0"/>
              <w:jc w:val="both"/>
              <w:rPr>
                <w:rFonts w:cs="Arial"/>
                <w:bCs/>
                <w:sz w:val="20"/>
              </w:rPr>
            </w:pPr>
          </w:p>
        </w:tc>
      </w:tr>
      <w:tr w:rsidR="00864FF1" w:rsidRPr="007C386F" w14:paraId="26174742" w14:textId="77777777" w:rsidTr="0072692A">
        <w:tc>
          <w:tcPr>
            <w:tcW w:w="9354" w:type="dxa"/>
            <w:gridSpan w:val="5"/>
            <w:shd w:val="clear" w:color="auto" w:fill="FFFFFF" w:themeFill="background1"/>
          </w:tcPr>
          <w:p w14:paraId="7A12DFD6" w14:textId="77777777" w:rsidR="00864FF1" w:rsidRPr="00B24B2E" w:rsidRDefault="00864FF1" w:rsidP="002E2FD1">
            <w:pPr>
              <w:spacing w:after="0"/>
              <w:jc w:val="both"/>
            </w:pPr>
            <w:r w:rsidRPr="00C30FA9">
              <w:rPr>
                <w:rFonts w:cs="Arial"/>
                <w:b/>
                <w:sz w:val="20"/>
                <w:szCs w:val="20"/>
              </w:rPr>
              <w:lastRenderedPageBreak/>
              <w:t>Sources:</w:t>
            </w:r>
          </w:p>
          <w:p w14:paraId="41221073" w14:textId="77777777" w:rsidR="00864FF1" w:rsidRPr="00C30FA9" w:rsidRDefault="00864FF1" w:rsidP="002E2FD1">
            <w:pPr>
              <w:spacing w:after="0"/>
              <w:jc w:val="both"/>
              <w:rPr>
                <w:rFonts w:cs="Arial"/>
                <w:sz w:val="20"/>
                <w:szCs w:val="20"/>
              </w:rPr>
            </w:pPr>
          </w:p>
          <w:p w14:paraId="52DDE16B" w14:textId="35E74280" w:rsidR="00864FF1" w:rsidRDefault="00864FF1" w:rsidP="00CF3299">
            <w:pPr>
              <w:pStyle w:val="ListParagraph"/>
              <w:numPr>
                <w:ilvl w:val="0"/>
                <w:numId w:val="13"/>
              </w:numPr>
              <w:spacing w:after="0"/>
              <w:jc w:val="both"/>
              <w:rPr>
                <w:rFonts w:cs="Arial"/>
                <w:sz w:val="20"/>
                <w:szCs w:val="20"/>
              </w:rPr>
            </w:pPr>
            <w:r w:rsidRPr="00C30FA9">
              <w:rPr>
                <w:rFonts w:cs="Arial"/>
                <w:sz w:val="20"/>
                <w:szCs w:val="20"/>
              </w:rPr>
              <w:t>Moreno Valley General Plan, adopted July 11, 2006</w:t>
            </w:r>
          </w:p>
          <w:p w14:paraId="03EEFA7A" w14:textId="5CAA2ECA" w:rsidR="00CF3299" w:rsidRDefault="00CF3299" w:rsidP="003F6B01">
            <w:pPr>
              <w:pStyle w:val="ListParagraph"/>
              <w:numPr>
                <w:ilvl w:val="0"/>
                <w:numId w:val="41"/>
              </w:numPr>
              <w:spacing w:after="0"/>
              <w:ind w:left="1062"/>
              <w:jc w:val="both"/>
              <w:rPr>
                <w:rFonts w:cs="Arial"/>
                <w:sz w:val="20"/>
                <w:szCs w:val="20"/>
              </w:rPr>
            </w:pPr>
            <w:r>
              <w:rPr>
                <w:rFonts w:cs="Arial"/>
                <w:sz w:val="20"/>
                <w:szCs w:val="20"/>
              </w:rPr>
              <w:t>Chapter 2 – Community Development Element – Section 2.1 – Land Use</w:t>
            </w:r>
          </w:p>
          <w:p w14:paraId="07D1EEED" w14:textId="655A33C2" w:rsidR="00E77FD6" w:rsidRDefault="00E77FD6" w:rsidP="003F6B01">
            <w:pPr>
              <w:pStyle w:val="ListParagraph"/>
              <w:numPr>
                <w:ilvl w:val="0"/>
                <w:numId w:val="51"/>
              </w:numPr>
              <w:spacing w:after="0"/>
              <w:ind w:left="1422"/>
              <w:jc w:val="both"/>
              <w:rPr>
                <w:rFonts w:cs="Arial"/>
                <w:sz w:val="20"/>
                <w:szCs w:val="20"/>
              </w:rPr>
            </w:pPr>
            <w:r>
              <w:rPr>
                <w:rFonts w:cs="Arial"/>
                <w:sz w:val="20"/>
                <w:szCs w:val="20"/>
              </w:rPr>
              <w:t>Figure 2-1 – Neighboring Lands Uses</w:t>
            </w:r>
          </w:p>
          <w:p w14:paraId="508089A5" w14:textId="48BFDC19" w:rsidR="00E77FD6" w:rsidRDefault="00E77FD6" w:rsidP="003F6B01">
            <w:pPr>
              <w:pStyle w:val="ListParagraph"/>
              <w:numPr>
                <w:ilvl w:val="0"/>
                <w:numId w:val="51"/>
              </w:numPr>
              <w:spacing w:after="0"/>
              <w:ind w:left="1422"/>
              <w:jc w:val="both"/>
              <w:rPr>
                <w:rFonts w:cs="Arial"/>
                <w:sz w:val="20"/>
                <w:szCs w:val="20"/>
              </w:rPr>
            </w:pPr>
            <w:r>
              <w:rPr>
                <w:rFonts w:cs="Arial"/>
                <w:sz w:val="20"/>
                <w:szCs w:val="20"/>
              </w:rPr>
              <w:t>Figure 2-2 – Land Use Map</w:t>
            </w:r>
          </w:p>
          <w:p w14:paraId="5A393FAF" w14:textId="51D072F8" w:rsidR="00CF3299" w:rsidRDefault="00CF3299" w:rsidP="003F6B01">
            <w:pPr>
              <w:pStyle w:val="ListParagraph"/>
              <w:numPr>
                <w:ilvl w:val="0"/>
                <w:numId w:val="41"/>
              </w:numPr>
              <w:spacing w:after="0"/>
              <w:ind w:left="1062"/>
              <w:jc w:val="both"/>
              <w:rPr>
                <w:rFonts w:cs="Arial"/>
                <w:sz w:val="20"/>
                <w:szCs w:val="20"/>
              </w:rPr>
            </w:pPr>
            <w:r>
              <w:rPr>
                <w:rFonts w:cs="Arial"/>
                <w:sz w:val="20"/>
                <w:szCs w:val="20"/>
              </w:rPr>
              <w:t xml:space="preserve">Chapter 8 – </w:t>
            </w:r>
            <w:r w:rsidR="00AA0602">
              <w:rPr>
                <w:rFonts w:cs="Arial"/>
                <w:sz w:val="20"/>
                <w:szCs w:val="20"/>
              </w:rPr>
              <w:t xml:space="preserve">2014 – 2021 </w:t>
            </w:r>
            <w:r>
              <w:rPr>
                <w:rFonts w:cs="Arial"/>
                <w:sz w:val="20"/>
                <w:szCs w:val="20"/>
              </w:rPr>
              <w:t>Housing Element</w:t>
            </w:r>
            <w:r w:rsidR="00AA0602">
              <w:rPr>
                <w:rFonts w:cs="Arial"/>
                <w:sz w:val="20"/>
                <w:szCs w:val="20"/>
              </w:rPr>
              <w:t xml:space="preserve"> </w:t>
            </w:r>
          </w:p>
          <w:p w14:paraId="251DB751" w14:textId="23FD83C7" w:rsidR="00864FF1" w:rsidRDefault="00864FF1" w:rsidP="00CF3299">
            <w:pPr>
              <w:pStyle w:val="ListParagraph"/>
              <w:numPr>
                <w:ilvl w:val="0"/>
                <w:numId w:val="13"/>
              </w:numPr>
              <w:spacing w:after="0"/>
              <w:jc w:val="both"/>
              <w:rPr>
                <w:rFonts w:cs="Arial"/>
                <w:sz w:val="20"/>
                <w:szCs w:val="20"/>
              </w:rPr>
            </w:pPr>
            <w:r w:rsidRPr="00C30FA9">
              <w:rPr>
                <w:rFonts w:cs="Arial"/>
                <w:sz w:val="20"/>
                <w:szCs w:val="20"/>
              </w:rPr>
              <w:t>Final Environmental Impact Report City of Moreno Valley General Plan, certified July 11, 2006</w:t>
            </w:r>
          </w:p>
          <w:p w14:paraId="4FB531E6" w14:textId="38BC84AE" w:rsidR="00CF3299" w:rsidRDefault="00CF3299" w:rsidP="003F6B01">
            <w:pPr>
              <w:pStyle w:val="ListParagraph"/>
              <w:numPr>
                <w:ilvl w:val="0"/>
                <w:numId w:val="42"/>
              </w:numPr>
              <w:spacing w:after="0"/>
              <w:ind w:left="1062"/>
              <w:jc w:val="both"/>
              <w:rPr>
                <w:rFonts w:cs="Arial"/>
                <w:sz w:val="20"/>
                <w:szCs w:val="20"/>
              </w:rPr>
            </w:pPr>
            <w:r>
              <w:rPr>
                <w:rFonts w:cs="Arial"/>
                <w:sz w:val="20"/>
                <w:szCs w:val="20"/>
              </w:rPr>
              <w:t>Section 5.12 – Population and Housing</w:t>
            </w:r>
          </w:p>
          <w:p w14:paraId="333AEBB1" w14:textId="6BA5FD52" w:rsidR="00F67CBF" w:rsidRDefault="00F67CBF" w:rsidP="003F6B01">
            <w:pPr>
              <w:pStyle w:val="ListParagraph"/>
              <w:numPr>
                <w:ilvl w:val="0"/>
                <w:numId w:val="43"/>
              </w:numPr>
              <w:spacing w:after="0"/>
              <w:ind w:left="1422"/>
              <w:jc w:val="both"/>
              <w:rPr>
                <w:rFonts w:cs="Arial"/>
                <w:sz w:val="20"/>
                <w:szCs w:val="20"/>
              </w:rPr>
            </w:pPr>
            <w:r>
              <w:rPr>
                <w:rFonts w:cs="Arial"/>
                <w:sz w:val="20"/>
                <w:szCs w:val="20"/>
              </w:rPr>
              <w:t>Attachments #1 - #10 – Housing Sites Inventory</w:t>
            </w:r>
          </w:p>
          <w:p w14:paraId="59F42068" w14:textId="0850BA49" w:rsidR="00F67CBF" w:rsidRDefault="00F67CBF" w:rsidP="003F6B01">
            <w:pPr>
              <w:pStyle w:val="ListParagraph"/>
              <w:numPr>
                <w:ilvl w:val="0"/>
                <w:numId w:val="43"/>
              </w:numPr>
              <w:spacing w:after="0"/>
              <w:ind w:left="1422"/>
              <w:jc w:val="both"/>
              <w:rPr>
                <w:rFonts w:cs="Arial"/>
                <w:sz w:val="20"/>
                <w:szCs w:val="20"/>
              </w:rPr>
            </w:pPr>
            <w:r>
              <w:rPr>
                <w:rFonts w:cs="Arial"/>
                <w:sz w:val="20"/>
                <w:szCs w:val="20"/>
              </w:rPr>
              <w:t>Exhibits A1 – A11, C, D, and E – Maps of Housing Sites</w:t>
            </w:r>
          </w:p>
          <w:p w14:paraId="000E520E" w14:textId="77777777" w:rsidR="00864FF1" w:rsidRDefault="00864FF1" w:rsidP="00CF3299">
            <w:pPr>
              <w:pStyle w:val="ListParagraph"/>
              <w:numPr>
                <w:ilvl w:val="0"/>
                <w:numId w:val="13"/>
              </w:numPr>
              <w:spacing w:after="0"/>
              <w:jc w:val="both"/>
              <w:rPr>
                <w:rFonts w:cs="Arial"/>
                <w:sz w:val="20"/>
                <w:szCs w:val="20"/>
              </w:rPr>
            </w:pPr>
            <w:r w:rsidRPr="00C30FA9">
              <w:rPr>
                <w:rFonts w:cs="Arial"/>
                <w:sz w:val="20"/>
                <w:szCs w:val="20"/>
              </w:rPr>
              <w:t>Title 9 – Planning and Zoning of the Moreno Valley Municipal Code</w:t>
            </w:r>
          </w:p>
          <w:p w14:paraId="406E9C55" w14:textId="77777777" w:rsidR="00864FF1" w:rsidRPr="00C30FA9" w:rsidRDefault="00864FF1" w:rsidP="0034539D">
            <w:pPr>
              <w:pStyle w:val="ListParagraph"/>
              <w:spacing w:after="0"/>
              <w:jc w:val="both"/>
              <w:rPr>
                <w:rFonts w:cs="Arial"/>
                <w:sz w:val="20"/>
                <w:szCs w:val="20"/>
              </w:rPr>
            </w:pPr>
          </w:p>
          <w:p w14:paraId="5CF109F1" w14:textId="77777777" w:rsidR="00864FF1" w:rsidRPr="0057569E" w:rsidRDefault="00864FF1" w:rsidP="002E2FD1">
            <w:pPr>
              <w:spacing w:after="0"/>
              <w:jc w:val="both"/>
              <w:rPr>
                <w:rFonts w:cs="Arial"/>
                <w:bCs/>
                <w:sz w:val="20"/>
              </w:rPr>
            </w:pPr>
          </w:p>
        </w:tc>
      </w:tr>
      <w:tr w:rsidR="0044631C" w:rsidRPr="00A07293" w14:paraId="038B6B88" w14:textId="77777777" w:rsidTr="0072692A">
        <w:tc>
          <w:tcPr>
            <w:tcW w:w="9354" w:type="dxa"/>
            <w:gridSpan w:val="5"/>
            <w:shd w:val="clear" w:color="auto" w:fill="D9D9D9" w:themeFill="background1" w:themeFillShade="D9"/>
          </w:tcPr>
          <w:p w14:paraId="77188AA2" w14:textId="4D6576AD" w:rsidR="0044631C" w:rsidRPr="0044631C" w:rsidRDefault="0053333F" w:rsidP="002E2FD1">
            <w:pPr>
              <w:pStyle w:val="Heading2"/>
            </w:pPr>
            <w:bookmarkStart w:id="50" w:name="_Toc7331167"/>
            <w:bookmarkEnd w:id="48"/>
            <w:r>
              <w:t>XII.</w:t>
            </w:r>
            <w:r>
              <w:tab/>
            </w:r>
            <w:r w:rsidR="0044631C" w:rsidRPr="00AE01A6">
              <w:t xml:space="preserve">MINERAL RESOURCES </w:t>
            </w:r>
            <w:r w:rsidR="0044631C" w:rsidRPr="0044631C">
              <w:t xml:space="preserve">– </w:t>
            </w:r>
            <w:r w:rsidR="0044631C" w:rsidRPr="0053333F">
              <w:rPr>
                <w:sz w:val="20"/>
              </w:rPr>
              <w:t>Would the project:</w:t>
            </w:r>
            <w:bookmarkEnd w:id="50"/>
          </w:p>
        </w:tc>
      </w:tr>
      <w:tr w:rsidR="00711DF8" w:rsidRPr="00BC3C28" w14:paraId="63BE6FC8" w14:textId="77777777" w:rsidTr="0072692A">
        <w:tc>
          <w:tcPr>
            <w:tcW w:w="4843" w:type="dxa"/>
            <w:shd w:val="clear" w:color="auto" w:fill="F2F2F2" w:themeFill="background1" w:themeFillShade="F2"/>
          </w:tcPr>
          <w:p w14:paraId="16A8EB7E" w14:textId="5030CBE0" w:rsidR="00711DF8" w:rsidRPr="0053333F" w:rsidRDefault="0053333F" w:rsidP="002E2FD1">
            <w:pPr>
              <w:spacing w:after="0"/>
              <w:ind w:left="360" w:right="72" w:hanging="360"/>
              <w:jc w:val="both"/>
              <w:rPr>
                <w:rFonts w:cs="Arial"/>
                <w:sz w:val="20"/>
                <w:szCs w:val="20"/>
              </w:rPr>
            </w:pPr>
            <w:r>
              <w:rPr>
                <w:rFonts w:cs="Arial"/>
                <w:sz w:val="20"/>
                <w:szCs w:val="20"/>
              </w:rPr>
              <w:t>a)</w:t>
            </w:r>
            <w:r>
              <w:rPr>
                <w:rFonts w:cs="Arial"/>
                <w:sz w:val="20"/>
                <w:szCs w:val="20"/>
              </w:rPr>
              <w:tab/>
            </w:r>
            <w:r w:rsidR="00711DF8" w:rsidRPr="0053333F">
              <w:rPr>
                <w:rFonts w:cs="Arial"/>
                <w:sz w:val="20"/>
                <w:szCs w:val="20"/>
              </w:rPr>
              <w:t>Result in the loss of availability of a known mineral resource that would be of value to the region and the residents of the state?</w:t>
            </w:r>
          </w:p>
        </w:tc>
        <w:tc>
          <w:tcPr>
            <w:tcW w:w="1244" w:type="dxa"/>
            <w:shd w:val="clear" w:color="auto" w:fill="F2F2F2" w:themeFill="background1" w:themeFillShade="F2"/>
            <w:vAlign w:val="center"/>
          </w:tcPr>
          <w:p w14:paraId="695F0541"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7D598F90"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6FE5784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51451EE1" w14:textId="0F927BAD"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1C18FC27" w14:textId="77777777" w:rsidTr="0072692A">
        <w:tc>
          <w:tcPr>
            <w:tcW w:w="9354" w:type="dxa"/>
            <w:gridSpan w:val="5"/>
            <w:shd w:val="clear" w:color="auto" w:fill="FFFFFF" w:themeFill="background1"/>
          </w:tcPr>
          <w:p w14:paraId="2DEB64FB"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A8DAD47" w14:textId="77777777" w:rsidR="00FD2B10" w:rsidRDefault="00FD2B10" w:rsidP="002E2FD1">
            <w:pPr>
              <w:spacing w:after="0"/>
              <w:jc w:val="both"/>
              <w:rPr>
                <w:rFonts w:cs="Arial"/>
                <w:sz w:val="20"/>
                <w:szCs w:val="20"/>
              </w:rPr>
            </w:pPr>
          </w:p>
          <w:p w14:paraId="3E4C9C67" w14:textId="6615673F" w:rsidR="00FD2B10" w:rsidRPr="005427B9" w:rsidRDefault="00FD2B10" w:rsidP="002E2FD1">
            <w:pPr>
              <w:spacing w:after="0"/>
              <w:jc w:val="both"/>
              <w:rPr>
                <w:rFonts w:cs="Arial"/>
                <w:sz w:val="20"/>
                <w:szCs w:val="20"/>
              </w:rPr>
            </w:pPr>
          </w:p>
        </w:tc>
      </w:tr>
      <w:tr w:rsidR="00711DF8" w:rsidRPr="00BC3C28" w14:paraId="7047AA0C" w14:textId="77777777" w:rsidTr="0072692A">
        <w:tc>
          <w:tcPr>
            <w:tcW w:w="4843" w:type="dxa"/>
            <w:shd w:val="clear" w:color="auto" w:fill="F2F2F2" w:themeFill="background1" w:themeFillShade="F2"/>
          </w:tcPr>
          <w:p w14:paraId="058E2AC1" w14:textId="522FF890" w:rsidR="00711DF8" w:rsidRPr="0053333F" w:rsidRDefault="0053333F" w:rsidP="002E2FD1">
            <w:pPr>
              <w:spacing w:after="0"/>
              <w:ind w:left="360" w:right="72" w:hanging="360"/>
              <w:jc w:val="both"/>
              <w:rPr>
                <w:rFonts w:cs="Arial"/>
                <w:sz w:val="20"/>
                <w:szCs w:val="20"/>
              </w:rPr>
            </w:pPr>
            <w:r>
              <w:rPr>
                <w:rFonts w:cs="Arial"/>
                <w:sz w:val="20"/>
                <w:szCs w:val="20"/>
              </w:rPr>
              <w:t>b)</w:t>
            </w:r>
            <w:r>
              <w:rPr>
                <w:rFonts w:cs="Arial"/>
                <w:sz w:val="20"/>
                <w:szCs w:val="20"/>
              </w:rPr>
              <w:tab/>
            </w:r>
            <w:r w:rsidR="00711DF8" w:rsidRPr="0053333F">
              <w:rPr>
                <w:rFonts w:cs="Arial"/>
                <w:sz w:val="20"/>
                <w:szCs w:val="20"/>
              </w:rPr>
              <w:t xml:space="preserve">Result in the loss of availability of a </w:t>
            </w:r>
            <w:r w:rsidR="00711DF8" w:rsidRPr="0053333F">
              <w:rPr>
                <w:rFonts w:cs="Arial"/>
                <w:noProof/>
                <w:sz w:val="20"/>
                <w:szCs w:val="20"/>
              </w:rPr>
              <w:t>locally-important</w:t>
            </w:r>
            <w:r w:rsidR="00711DF8" w:rsidRPr="0053333F">
              <w:rPr>
                <w:rFonts w:cs="Arial"/>
                <w:sz w:val="20"/>
                <w:szCs w:val="20"/>
              </w:rPr>
              <w:t xml:space="preserve"> mineral resource recovery site delineated on a local general plan, specific </w:t>
            </w:r>
            <w:r w:rsidR="002B1123" w:rsidRPr="0053333F">
              <w:rPr>
                <w:rFonts w:cs="Arial"/>
                <w:sz w:val="20"/>
                <w:szCs w:val="20"/>
              </w:rPr>
              <w:t>plan,</w:t>
            </w:r>
            <w:r w:rsidR="00711DF8" w:rsidRPr="0053333F">
              <w:rPr>
                <w:rFonts w:cs="Arial"/>
                <w:sz w:val="20"/>
                <w:szCs w:val="20"/>
              </w:rPr>
              <w:t xml:space="preserve"> or other land use plan?</w:t>
            </w:r>
          </w:p>
        </w:tc>
        <w:tc>
          <w:tcPr>
            <w:tcW w:w="1244" w:type="dxa"/>
            <w:shd w:val="clear" w:color="auto" w:fill="F2F2F2" w:themeFill="background1" w:themeFillShade="F2"/>
            <w:vAlign w:val="center"/>
          </w:tcPr>
          <w:p w14:paraId="3A0AE5A3"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4F18688B"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766F7D86"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2E2F8680" w14:textId="1EE70A6E"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612007FD" w14:textId="77777777" w:rsidTr="0072692A">
        <w:tc>
          <w:tcPr>
            <w:tcW w:w="9354" w:type="dxa"/>
            <w:gridSpan w:val="5"/>
            <w:shd w:val="clear" w:color="auto" w:fill="FFFFFF" w:themeFill="background1"/>
          </w:tcPr>
          <w:p w14:paraId="71378FB3"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B90BE82" w14:textId="77777777" w:rsidR="00FD2B10" w:rsidRDefault="00FD2B10" w:rsidP="002E2FD1">
            <w:pPr>
              <w:spacing w:after="0"/>
              <w:jc w:val="both"/>
              <w:rPr>
                <w:rFonts w:cs="Arial"/>
                <w:sz w:val="20"/>
                <w:szCs w:val="20"/>
              </w:rPr>
            </w:pPr>
          </w:p>
          <w:p w14:paraId="4EDF21C9" w14:textId="5E26C589" w:rsidR="00FD2B10" w:rsidRPr="00BC3C28" w:rsidRDefault="00FD2B10" w:rsidP="002E2FD1">
            <w:pPr>
              <w:spacing w:after="0"/>
              <w:jc w:val="both"/>
              <w:rPr>
                <w:rFonts w:cs="Arial"/>
                <w:sz w:val="20"/>
                <w:szCs w:val="20"/>
              </w:rPr>
            </w:pPr>
          </w:p>
        </w:tc>
      </w:tr>
      <w:tr w:rsidR="00864FF1" w:rsidRPr="00BC3C28" w14:paraId="231C3305" w14:textId="77777777" w:rsidTr="0072692A">
        <w:tc>
          <w:tcPr>
            <w:tcW w:w="9354" w:type="dxa"/>
            <w:gridSpan w:val="5"/>
            <w:shd w:val="clear" w:color="auto" w:fill="FFFFFF" w:themeFill="background1"/>
          </w:tcPr>
          <w:p w14:paraId="3F323D04" w14:textId="77777777" w:rsidR="00864FF1" w:rsidRPr="00B113A6" w:rsidRDefault="00864FF1" w:rsidP="002E2FD1">
            <w:pPr>
              <w:spacing w:after="0"/>
              <w:jc w:val="both"/>
              <w:rPr>
                <w:sz w:val="20"/>
                <w:szCs w:val="20"/>
              </w:rPr>
            </w:pPr>
            <w:r w:rsidRPr="00B113A6">
              <w:rPr>
                <w:rFonts w:cs="Arial"/>
                <w:b/>
                <w:sz w:val="20"/>
                <w:szCs w:val="20"/>
              </w:rPr>
              <w:t>Sources:</w:t>
            </w:r>
          </w:p>
          <w:p w14:paraId="055BA55D" w14:textId="77777777" w:rsidR="00864FF1" w:rsidRPr="00B113A6" w:rsidRDefault="00864FF1" w:rsidP="002E2FD1">
            <w:pPr>
              <w:spacing w:after="0"/>
              <w:jc w:val="both"/>
              <w:rPr>
                <w:rFonts w:cs="Arial"/>
                <w:sz w:val="20"/>
                <w:szCs w:val="20"/>
              </w:rPr>
            </w:pPr>
          </w:p>
          <w:p w14:paraId="27E38B45" w14:textId="0ABA4C43" w:rsidR="00864FF1" w:rsidRPr="00B113A6" w:rsidRDefault="00864FF1" w:rsidP="00B2155C">
            <w:pPr>
              <w:pStyle w:val="ListParagraph"/>
              <w:numPr>
                <w:ilvl w:val="0"/>
                <w:numId w:val="14"/>
              </w:numPr>
              <w:spacing w:after="0"/>
              <w:jc w:val="both"/>
              <w:rPr>
                <w:rFonts w:cs="Arial"/>
                <w:sz w:val="20"/>
                <w:szCs w:val="20"/>
              </w:rPr>
            </w:pPr>
            <w:r w:rsidRPr="00B113A6">
              <w:rPr>
                <w:rFonts w:cs="Arial"/>
                <w:sz w:val="20"/>
                <w:szCs w:val="20"/>
              </w:rPr>
              <w:t>Moreno Valley General Plan, adopted July 11, 2006</w:t>
            </w:r>
          </w:p>
          <w:p w14:paraId="280C5D7D" w14:textId="2A699B51" w:rsidR="00B2155C" w:rsidRPr="00B113A6" w:rsidRDefault="00B2155C" w:rsidP="003F6B01">
            <w:pPr>
              <w:pStyle w:val="ListParagraph"/>
              <w:numPr>
                <w:ilvl w:val="0"/>
                <w:numId w:val="42"/>
              </w:numPr>
              <w:spacing w:after="0"/>
              <w:ind w:left="1062"/>
              <w:jc w:val="both"/>
              <w:rPr>
                <w:rFonts w:cs="Arial"/>
                <w:sz w:val="20"/>
                <w:szCs w:val="20"/>
              </w:rPr>
            </w:pPr>
            <w:r w:rsidRPr="00B113A6">
              <w:rPr>
                <w:rFonts w:cs="Arial"/>
                <w:sz w:val="20"/>
                <w:szCs w:val="20"/>
              </w:rPr>
              <w:t>Chapter 7 – Conservation Element – Section 7.9 – Mineral Resources</w:t>
            </w:r>
          </w:p>
          <w:p w14:paraId="5F62AF87" w14:textId="79C0E8FD" w:rsidR="00864FF1" w:rsidRPr="00B113A6" w:rsidRDefault="00864FF1" w:rsidP="00B2155C">
            <w:pPr>
              <w:pStyle w:val="ListParagraph"/>
              <w:numPr>
                <w:ilvl w:val="0"/>
                <w:numId w:val="14"/>
              </w:numPr>
              <w:spacing w:after="0"/>
              <w:jc w:val="both"/>
              <w:rPr>
                <w:rFonts w:cs="Arial"/>
                <w:sz w:val="20"/>
                <w:szCs w:val="20"/>
              </w:rPr>
            </w:pPr>
            <w:r w:rsidRPr="00B113A6">
              <w:rPr>
                <w:rFonts w:cs="Arial"/>
                <w:sz w:val="20"/>
                <w:szCs w:val="20"/>
              </w:rPr>
              <w:t>Final Environmental Impact Report City of Moreno Valley General Plan, certified July 11, 2006</w:t>
            </w:r>
          </w:p>
          <w:p w14:paraId="5929937F" w14:textId="148F4479" w:rsidR="00B2155C" w:rsidRPr="00B113A6" w:rsidRDefault="00B2155C" w:rsidP="003F6B01">
            <w:pPr>
              <w:pStyle w:val="ListParagraph"/>
              <w:numPr>
                <w:ilvl w:val="0"/>
                <w:numId w:val="42"/>
              </w:numPr>
              <w:spacing w:after="0"/>
              <w:ind w:left="1062"/>
              <w:jc w:val="both"/>
              <w:rPr>
                <w:rFonts w:cs="Arial"/>
                <w:sz w:val="20"/>
                <w:szCs w:val="20"/>
              </w:rPr>
            </w:pPr>
            <w:r w:rsidRPr="00B113A6">
              <w:rPr>
                <w:rFonts w:cs="Arial"/>
                <w:sz w:val="20"/>
                <w:szCs w:val="20"/>
              </w:rPr>
              <w:t>Section 5.14 – Mineral Resources</w:t>
            </w:r>
          </w:p>
          <w:p w14:paraId="67F4C999" w14:textId="6E928A62" w:rsidR="00864FF1" w:rsidRPr="00B113A6" w:rsidRDefault="00864FF1" w:rsidP="00B2155C">
            <w:pPr>
              <w:pStyle w:val="ListParagraph"/>
              <w:numPr>
                <w:ilvl w:val="0"/>
                <w:numId w:val="14"/>
              </w:numPr>
              <w:spacing w:after="0"/>
              <w:jc w:val="both"/>
              <w:rPr>
                <w:rFonts w:cs="Arial"/>
                <w:sz w:val="20"/>
                <w:szCs w:val="20"/>
              </w:rPr>
            </w:pPr>
            <w:r w:rsidRPr="00B113A6">
              <w:rPr>
                <w:rFonts w:cs="Arial"/>
                <w:sz w:val="20"/>
                <w:szCs w:val="20"/>
              </w:rPr>
              <w:t>Title 9 – Planning and Zoning of the Moreno Valley Municipal Code</w:t>
            </w:r>
          </w:p>
          <w:p w14:paraId="06D3B0EA" w14:textId="483118C4" w:rsidR="00B2155C" w:rsidRPr="00B113A6" w:rsidRDefault="00B2155C" w:rsidP="003F6B01">
            <w:pPr>
              <w:pStyle w:val="ListParagraph"/>
              <w:numPr>
                <w:ilvl w:val="0"/>
                <w:numId w:val="42"/>
              </w:numPr>
              <w:spacing w:after="0"/>
              <w:ind w:left="1062"/>
              <w:jc w:val="both"/>
              <w:rPr>
                <w:rFonts w:cs="Arial"/>
                <w:sz w:val="20"/>
                <w:szCs w:val="20"/>
              </w:rPr>
            </w:pPr>
            <w:r w:rsidRPr="00B113A6">
              <w:rPr>
                <w:rFonts w:cs="Arial"/>
                <w:sz w:val="20"/>
                <w:szCs w:val="20"/>
              </w:rPr>
              <w:t>Section 9.02.120 – Surface Mining Permits</w:t>
            </w:r>
          </w:p>
          <w:p w14:paraId="34E6E094" w14:textId="2BF73E72" w:rsidR="00864FF1" w:rsidRPr="00B113A6" w:rsidRDefault="00807376" w:rsidP="00B2155C">
            <w:pPr>
              <w:pStyle w:val="ListParagraph"/>
              <w:numPr>
                <w:ilvl w:val="0"/>
                <w:numId w:val="14"/>
              </w:numPr>
              <w:spacing w:after="0"/>
              <w:jc w:val="both"/>
              <w:rPr>
                <w:rFonts w:cs="Arial"/>
                <w:sz w:val="20"/>
                <w:szCs w:val="20"/>
              </w:rPr>
            </w:pPr>
            <w:r>
              <w:rPr>
                <w:rFonts w:cs="Arial"/>
                <w:sz w:val="20"/>
                <w:szCs w:val="20"/>
              </w:rPr>
              <w:t>Moreno Valley Municipal Code</w:t>
            </w:r>
            <w:r w:rsidRPr="00B113A6">
              <w:rPr>
                <w:rFonts w:cs="Arial"/>
                <w:sz w:val="20"/>
                <w:szCs w:val="20"/>
              </w:rPr>
              <w:t xml:space="preserve"> </w:t>
            </w:r>
            <w:r w:rsidR="00B2155C" w:rsidRPr="00B113A6">
              <w:rPr>
                <w:rFonts w:cs="Arial"/>
                <w:sz w:val="20"/>
                <w:szCs w:val="20"/>
              </w:rPr>
              <w:t>Section 8.21.020 A 7 – Permits Required</w:t>
            </w:r>
          </w:p>
          <w:p w14:paraId="45F67AE3" w14:textId="736FB3CD" w:rsidR="00B2155C" w:rsidRDefault="00B113A6" w:rsidP="00B2155C">
            <w:pPr>
              <w:pStyle w:val="ListParagraph"/>
              <w:numPr>
                <w:ilvl w:val="0"/>
                <w:numId w:val="14"/>
              </w:numPr>
              <w:spacing w:after="0"/>
              <w:jc w:val="both"/>
              <w:rPr>
                <w:rFonts w:cs="Arial"/>
                <w:sz w:val="20"/>
                <w:szCs w:val="20"/>
              </w:rPr>
            </w:pPr>
            <w:bookmarkStart w:id="51" w:name="_Hlk7159201"/>
            <w:r w:rsidRPr="00B113A6">
              <w:rPr>
                <w:rFonts w:cs="Arial"/>
                <w:sz w:val="20"/>
                <w:szCs w:val="20"/>
              </w:rPr>
              <w:t>The Surface Mining and Reclamation Act of 1975 (SMARA, Public Resources Code, Sections 2710-2796)</w:t>
            </w:r>
            <w:r>
              <w:rPr>
                <w:rFonts w:cs="Arial"/>
                <w:sz w:val="20"/>
                <w:szCs w:val="20"/>
              </w:rPr>
              <w:t xml:space="preserve">, </w:t>
            </w:r>
            <w:hyperlink r:id="rId32" w:history="1">
              <w:r w:rsidRPr="000F7B76">
                <w:rPr>
                  <w:rStyle w:val="Hyperlink"/>
                  <w:rFonts w:cs="Arial"/>
                  <w:sz w:val="20"/>
                  <w:szCs w:val="20"/>
                </w:rPr>
                <w:t>https://www.conservation.ca.gov/dmr/lawsandregulations</w:t>
              </w:r>
            </w:hyperlink>
            <w:r>
              <w:rPr>
                <w:rFonts w:cs="Arial"/>
                <w:sz w:val="20"/>
                <w:szCs w:val="20"/>
              </w:rPr>
              <w:t xml:space="preserve"> </w:t>
            </w:r>
          </w:p>
          <w:bookmarkEnd w:id="51"/>
          <w:p w14:paraId="46C622A7" w14:textId="77777777" w:rsidR="00B113A6" w:rsidRPr="00B113A6" w:rsidRDefault="00B113A6" w:rsidP="00FE68E1">
            <w:pPr>
              <w:pStyle w:val="ListParagraph"/>
              <w:numPr>
                <w:ilvl w:val="0"/>
                <w:numId w:val="14"/>
              </w:numPr>
              <w:spacing w:after="0"/>
              <w:jc w:val="both"/>
              <w:rPr>
                <w:rFonts w:cs="Arial"/>
                <w:sz w:val="20"/>
                <w:szCs w:val="20"/>
              </w:rPr>
            </w:pPr>
          </w:p>
          <w:p w14:paraId="7232D4D7" w14:textId="77777777" w:rsidR="00864FF1" w:rsidRPr="00B113A6" w:rsidRDefault="00864FF1" w:rsidP="002E2FD1">
            <w:pPr>
              <w:spacing w:after="0"/>
              <w:jc w:val="both"/>
              <w:rPr>
                <w:rFonts w:cs="Arial"/>
                <w:sz w:val="20"/>
                <w:szCs w:val="20"/>
              </w:rPr>
            </w:pPr>
          </w:p>
        </w:tc>
      </w:tr>
      <w:tr w:rsidR="0044631C" w:rsidRPr="00A07293" w14:paraId="049E701D" w14:textId="77777777" w:rsidTr="0072692A">
        <w:tc>
          <w:tcPr>
            <w:tcW w:w="9354" w:type="dxa"/>
            <w:gridSpan w:val="5"/>
            <w:shd w:val="clear" w:color="auto" w:fill="D9D9D9" w:themeFill="background1" w:themeFillShade="D9"/>
          </w:tcPr>
          <w:p w14:paraId="28B36109" w14:textId="507C3374" w:rsidR="0044631C" w:rsidRPr="0053333F" w:rsidRDefault="0053333F" w:rsidP="002E2FD1">
            <w:pPr>
              <w:spacing w:after="0"/>
              <w:jc w:val="both"/>
              <w:rPr>
                <w:rFonts w:cs="Arial"/>
                <w:b/>
                <w:sz w:val="20"/>
                <w:szCs w:val="20"/>
              </w:rPr>
            </w:pPr>
            <w:bookmarkStart w:id="52" w:name="_Toc7331168"/>
            <w:bookmarkStart w:id="53" w:name="_Hlk2870966"/>
            <w:r>
              <w:rPr>
                <w:rStyle w:val="Heading2Char"/>
              </w:rPr>
              <w:t>XIII.</w:t>
            </w:r>
            <w:r>
              <w:rPr>
                <w:rStyle w:val="Heading2Char"/>
              </w:rPr>
              <w:tab/>
            </w:r>
            <w:r w:rsidR="0044631C" w:rsidRPr="0053333F">
              <w:rPr>
                <w:rStyle w:val="Heading2Char"/>
              </w:rPr>
              <w:t>NOISE</w:t>
            </w:r>
            <w:bookmarkEnd w:id="52"/>
            <w:r w:rsidR="0044631C" w:rsidRPr="0053333F">
              <w:rPr>
                <w:rStyle w:val="Heading2Char"/>
              </w:rPr>
              <w:t xml:space="preserve"> </w:t>
            </w:r>
            <w:r w:rsidR="0044631C" w:rsidRPr="0053333F">
              <w:rPr>
                <w:rFonts w:cs="Arial"/>
                <w:b/>
                <w:sz w:val="20"/>
                <w:szCs w:val="20"/>
              </w:rPr>
              <w:t>– Would the project result in:</w:t>
            </w:r>
          </w:p>
        </w:tc>
      </w:tr>
      <w:tr w:rsidR="00711DF8" w:rsidRPr="00BC3C28" w14:paraId="68F19AD9" w14:textId="77777777" w:rsidTr="0072692A">
        <w:tc>
          <w:tcPr>
            <w:tcW w:w="4843" w:type="dxa"/>
            <w:shd w:val="clear" w:color="auto" w:fill="F2F2F2" w:themeFill="background1" w:themeFillShade="F2"/>
          </w:tcPr>
          <w:p w14:paraId="4D3FB3D8" w14:textId="22AF5510" w:rsidR="00711DF8" w:rsidRPr="0053333F" w:rsidRDefault="00CE633C" w:rsidP="002E2FD1">
            <w:pPr>
              <w:spacing w:after="0"/>
              <w:ind w:left="360" w:right="72" w:hanging="360"/>
              <w:jc w:val="both"/>
              <w:rPr>
                <w:rFonts w:cs="Arial"/>
                <w:sz w:val="20"/>
                <w:szCs w:val="20"/>
              </w:rPr>
            </w:pPr>
            <w:r>
              <w:rPr>
                <w:rFonts w:cs="Arial"/>
                <w:sz w:val="20"/>
                <w:szCs w:val="20"/>
              </w:rPr>
              <w:t>a)</w:t>
            </w:r>
            <w:r>
              <w:rPr>
                <w:rFonts w:cs="Arial"/>
                <w:sz w:val="20"/>
                <w:szCs w:val="20"/>
              </w:rPr>
              <w:tab/>
            </w:r>
            <w:r w:rsidR="00ED4FB1" w:rsidRPr="0053333F">
              <w:rPr>
                <w:rFonts w:cs="Arial"/>
                <w:sz w:val="20"/>
                <w:szCs w:val="20"/>
              </w:rPr>
              <w:t>Generation of a substantial temporary or permanent increase in ambient noise levels in the vicinity of the project in excess of standards established in the local general plan or noise ordinance, or applicable standards of other agencies</w:t>
            </w:r>
            <w:r w:rsidR="00845B78">
              <w:rPr>
                <w:rFonts w:cs="Arial"/>
                <w:sz w:val="20"/>
                <w:szCs w:val="20"/>
              </w:rPr>
              <w:t>?</w:t>
            </w:r>
          </w:p>
        </w:tc>
        <w:tc>
          <w:tcPr>
            <w:tcW w:w="1244" w:type="dxa"/>
            <w:shd w:val="clear" w:color="auto" w:fill="F2F2F2" w:themeFill="background1" w:themeFillShade="F2"/>
            <w:vAlign w:val="center"/>
          </w:tcPr>
          <w:p w14:paraId="1FE33EDC"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6BEF4C25" w14:textId="1CE5C9BC"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5649198E" w14:textId="44640704" w:rsidR="00711DF8" w:rsidRPr="00D3023D" w:rsidRDefault="002F162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D664F00"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0BD71422" w14:textId="77777777" w:rsidTr="0072692A">
        <w:tc>
          <w:tcPr>
            <w:tcW w:w="9354" w:type="dxa"/>
            <w:gridSpan w:val="5"/>
            <w:shd w:val="clear" w:color="auto" w:fill="FFFFFF" w:themeFill="background1"/>
          </w:tcPr>
          <w:p w14:paraId="1B817C3B"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518795B6" w14:textId="77777777" w:rsidR="00FD2B10" w:rsidRDefault="00FD2B10" w:rsidP="002E2FD1">
            <w:pPr>
              <w:spacing w:after="0"/>
              <w:jc w:val="both"/>
              <w:rPr>
                <w:rFonts w:cs="Arial"/>
                <w:sz w:val="20"/>
                <w:szCs w:val="20"/>
              </w:rPr>
            </w:pPr>
          </w:p>
          <w:p w14:paraId="2F2A7BAB" w14:textId="0BDE047C" w:rsidR="00FD2B10" w:rsidRPr="00AC3875" w:rsidRDefault="00FD2B10" w:rsidP="002E2FD1">
            <w:pPr>
              <w:spacing w:after="0"/>
              <w:ind w:left="1440" w:hanging="1440"/>
              <w:jc w:val="both"/>
              <w:rPr>
                <w:rFonts w:cs="Arial"/>
                <w:b/>
                <w:color w:val="000000"/>
                <w:sz w:val="20"/>
                <w:szCs w:val="20"/>
              </w:rPr>
            </w:pPr>
          </w:p>
        </w:tc>
      </w:tr>
      <w:tr w:rsidR="00711DF8" w:rsidRPr="00BC3C28" w14:paraId="4C633D54" w14:textId="77777777" w:rsidTr="0072692A">
        <w:tc>
          <w:tcPr>
            <w:tcW w:w="4843" w:type="dxa"/>
            <w:shd w:val="clear" w:color="auto" w:fill="F2F2F2" w:themeFill="background1" w:themeFillShade="F2"/>
          </w:tcPr>
          <w:p w14:paraId="552C1AFE" w14:textId="3E61D6A6" w:rsidR="00711DF8" w:rsidRPr="00864DB7" w:rsidRDefault="00CE633C" w:rsidP="002E2FD1">
            <w:pPr>
              <w:spacing w:after="0"/>
              <w:ind w:left="360" w:right="72" w:hanging="360"/>
              <w:jc w:val="both"/>
              <w:rPr>
                <w:rStyle w:val="TableHeading"/>
              </w:rPr>
            </w:pPr>
            <w:r w:rsidRPr="00864DB7">
              <w:rPr>
                <w:rStyle w:val="TableHeading"/>
              </w:rPr>
              <w:t>b)</w:t>
            </w:r>
            <w:r w:rsidRPr="00864DB7">
              <w:rPr>
                <w:rStyle w:val="TableHeading"/>
              </w:rPr>
              <w:tab/>
            </w:r>
            <w:r w:rsidR="00ED4FB1" w:rsidRPr="00864DB7">
              <w:rPr>
                <w:rStyle w:val="TableHeading"/>
              </w:rPr>
              <w:t xml:space="preserve">Generation of excessive </w:t>
            </w:r>
            <w:proofErr w:type="spellStart"/>
            <w:r w:rsidR="00ED4FB1" w:rsidRPr="00864DB7">
              <w:rPr>
                <w:rStyle w:val="TableHeading"/>
              </w:rPr>
              <w:t>groundborne</w:t>
            </w:r>
            <w:proofErr w:type="spellEnd"/>
            <w:r w:rsidR="00ED4FB1" w:rsidRPr="00864DB7">
              <w:rPr>
                <w:rStyle w:val="TableHeading"/>
              </w:rPr>
              <w:t xml:space="preserve"> vibration or </w:t>
            </w:r>
            <w:proofErr w:type="spellStart"/>
            <w:r w:rsidR="00ED4FB1" w:rsidRPr="00864DB7">
              <w:rPr>
                <w:rStyle w:val="TableHeading"/>
              </w:rPr>
              <w:t>groundborne</w:t>
            </w:r>
            <w:proofErr w:type="spellEnd"/>
            <w:r w:rsidR="00ED4FB1" w:rsidRPr="00864DB7">
              <w:rPr>
                <w:rStyle w:val="TableHeading"/>
              </w:rPr>
              <w:t xml:space="preserve"> noise levels?</w:t>
            </w:r>
          </w:p>
        </w:tc>
        <w:tc>
          <w:tcPr>
            <w:tcW w:w="1244" w:type="dxa"/>
            <w:shd w:val="clear" w:color="auto" w:fill="F2F2F2" w:themeFill="background1" w:themeFillShade="F2"/>
            <w:vAlign w:val="center"/>
          </w:tcPr>
          <w:p w14:paraId="1814566C"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F442009" w14:textId="1CDC871A" w:rsidR="00711DF8" w:rsidRPr="00D3023D" w:rsidRDefault="0064659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538DD8F4" w14:textId="50C0C3DF"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03C8E0C3"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59662D43" w14:textId="77777777" w:rsidTr="0072692A">
        <w:tc>
          <w:tcPr>
            <w:tcW w:w="9354" w:type="dxa"/>
            <w:gridSpan w:val="5"/>
            <w:shd w:val="clear" w:color="auto" w:fill="FFFFFF" w:themeFill="background1"/>
          </w:tcPr>
          <w:p w14:paraId="1FAF9849"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2E71F27A" w14:textId="77777777" w:rsidR="00FD2B10" w:rsidRDefault="00FD2B10" w:rsidP="002E2FD1">
            <w:pPr>
              <w:spacing w:after="0"/>
              <w:jc w:val="both"/>
              <w:rPr>
                <w:rFonts w:cs="Arial"/>
                <w:sz w:val="20"/>
                <w:szCs w:val="20"/>
              </w:rPr>
            </w:pPr>
          </w:p>
          <w:p w14:paraId="617ED2B4" w14:textId="5344B1E4" w:rsidR="00FD2B10" w:rsidRPr="00152A77" w:rsidRDefault="00FD2B10" w:rsidP="002E2FD1">
            <w:pPr>
              <w:spacing w:after="0"/>
              <w:jc w:val="both"/>
              <w:rPr>
                <w:rFonts w:cs="Arial"/>
                <w:color w:val="000000"/>
                <w:sz w:val="20"/>
                <w:szCs w:val="20"/>
              </w:rPr>
            </w:pPr>
          </w:p>
        </w:tc>
      </w:tr>
      <w:tr w:rsidR="00711DF8" w:rsidRPr="00BC3C28" w14:paraId="758E53EE" w14:textId="77777777" w:rsidTr="0072692A">
        <w:tc>
          <w:tcPr>
            <w:tcW w:w="4843" w:type="dxa"/>
            <w:shd w:val="clear" w:color="auto" w:fill="F2F2F2" w:themeFill="background1" w:themeFillShade="F2"/>
          </w:tcPr>
          <w:p w14:paraId="3FE3566E" w14:textId="715A334D" w:rsidR="00711DF8" w:rsidRPr="00864DB7" w:rsidRDefault="00CE633C" w:rsidP="002E2FD1">
            <w:pPr>
              <w:spacing w:after="0"/>
              <w:ind w:left="360" w:right="72" w:hanging="360"/>
              <w:jc w:val="both"/>
              <w:rPr>
                <w:rStyle w:val="TableHeading"/>
              </w:rPr>
            </w:pPr>
            <w:r w:rsidRPr="00864DB7">
              <w:rPr>
                <w:rStyle w:val="TableHeading"/>
              </w:rPr>
              <w:lastRenderedPageBreak/>
              <w:t>c)</w:t>
            </w:r>
            <w:r w:rsidRPr="00864DB7">
              <w:rPr>
                <w:rStyle w:val="TableHeading"/>
              </w:rPr>
              <w:tab/>
            </w:r>
            <w:r w:rsidR="00ED4FB1" w:rsidRPr="00864DB7">
              <w:rPr>
                <w:rStyle w:val="TableHeading"/>
              </w:rPr>
              <w:t>For a project located within the vicinity of a private airstrip or an airport land use plan or, where such a plan has not been adopted, within two miles of a public airport or public use airport, would the project expose people residing or working in the project area to excessive noise levels?</w:t>
            </w:r>
          </w:p>
        </w:tc>
        <w:tc>
          <w:tcPr>
            <w:tcW w:w="1244" w:type="dxa"/>
            <w:shd w:val="clear" w:color="auto" w:fill="F2F2F2" w:themeFill="background1" w:themeFillShade="F2"/>
            <w:vAlign w:val="center"/>
          </w:tcPr>
          <w:p w14:paraId="0F7793CE"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796DF124" w14:textId="5A918E4C" w:rsidR="00711DF8" w:rsidRPr="00D3023D" w:rsidRDefault="001C7D59"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09C8F1D6" w14:textId="5752E41C" w:rsidR="00711DF8" w:rsidRPr="00D3023D" w:rsidRDefault="001C7D59"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7CF246AD" w14:textId="3134437D"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78E83D17" w14:textId="77777777" w:rsidTr="0072692A">
        <w:tc>
          <w:tcPr>
            <w:tcW w:w="9354" w:type="dxa"/>
            <w:gridSpan w:val="5"/>
            <w:shd w:val="clear" w:color="auto" w:fill="FFFFFF" w:themeFill="background1"/>
          </w:tcPr>
          <w:p w14:paraId="187C4C04"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37CE27B" w14:textId="77777777" w:rsidR="00FD2B10" w:rsidRDefault="00FD2B10" w:rsidP="002E2FD1">
            <w:pPr>
              <w:spacing w:after="0"/>
              <w:jc w:val="both"/>
              <w:rPr>
                <w:rFonts w:cs="Arial"/>
                <w:sz w:val="20"/>
                <w:szCs w:val="20"/>
              </w:rPr>
            </w:pPr>
          </w:p>
          <w:p w14:paraId="477F4789" w14:textId="0D6952A5" w:rsidR="00FD2B10" w:rsidRPr="00BC3C28" w:rsidRDefault="00FD2B10" w:rsidP="002E2FD1">
            <w:pPr>
              <w:spacing w:after="0"/>
              <w:jc w:val="both"/>
              <w:rPr>
                <w:rFonts w:cs="Arial"/>
                <w:sz w:val="20"/>
                <w:szCs w:val="20"/>
              </w:rPr>
            </w:pPr>
          </w:p>
        </w:tc>
      </w:tr>
      <w:tr w:rsidR="00864FF1" w:rsidRPr="00BC3C28" w14:paraId="5FDA7E93" w14:textId="77777777" w:rsidTr="0072692A">
        <w:tc>
          <w:tcPr>
            <w:tcW w:w="9354" w:type="dxa"/>
            <w:gridSpan w:val="5"/>
            <w:shd w:val="clear" w:color="auto" w:fill="FFFFFF" w:themeFill="background1"/>
          </w:tcPr>
          <w:p w14:paraId="4602D2D2" w14:textId="77777777" w:rsidR="00864FF1" w:rsidRPr="00E9647E" w:rsidRDefault="00864FF1" w:rsidP="002E2FD1">
            <w:pPr>
              <w:spacing w:after="0"/>
              <w:jc w:val="both"/>
              <w:rPr>
                <w:sz w:val="20"/>
                <w:szCs w:val="20"/>
              </w:rPr>
            </w:pPr>
            <w:r w:rsidRPr="00E9647E">
              <w:rPr>
                <w:rFonts w:cs="Arial"/>
                <w:b/>
                <w:sz w:val="20"/>
                <w:szCs w:val="20"/>
              </w:rPr>
              <w:t>Sources:</w:t>
            </w:r>
          </w:p>
          <w:p w14:paraId="755EA857" w14:textId="77777777" w:rsidR="00864FF1" w:rsidRPr="00E9647E" w:rsidRDefault="00864FF1" w:rsidP="002E2FD1">
            <w:pPr>
              <w:spacing w:after="0"/>
              <w:jc w:val="both"/>
              <w:rPr>
                <w:rFonts w:cs="Arial"/>
                <w:sz w:val="20"/>
                <w:szCs w:val="20"/>
              </w:rPr>
            </w:pPr>
          </w:p>
          <w:p w14:paraId="4B6CFA94" w14:textId="78CC9C11" w:rsidR="00864FF1" w:rsidRDefault="00864FF1" w:rsidP="00E9647E">
            <w:pPr>
              <w:pStyle w:val="ListParagraph"/>
              <w:numPr>
                <w:ilvl w:val="0"/>
                <w:numId w:val="15"/>
              </w:numPr>
              <w:spacing w:after="0"/>
              <w:jc w:val="both"/>
              <w:rPr>
                <w:rFonts w:cs="Arial"/>
                <w:sz w:val="20"/>
                <w:szCs w:val="20"/>
              </w:rPr>
            </w:pPr>
            <w:r w:rsidRPr="00E9647E">
              <w:rPr>
                <w:rFonts w:cs="Arial"/>
                <w:sz w:val="20"/>
                <w:szCs w:val="20"/>
              </w:rPr>
              <w:t>Moreno Valley General Plan, adopted July 11, 2006</w:t>
            </w:r>
          </w:p>
          <w:p w14:paraId="5C8C23FF" w14:textId="4C8F9DA9" w:rsidR="00D24FCC" w:rsidRDefault="00D24FCC" w:rsidP="003F6B01">
            <w:pPr>
              <w:pStyle w:val="ListParagraph"/>
              <w:numPr>
                <w:ilvl w:val="0"/>
                <w:numId w:val="42"/>
              </w:numPr>
              <w:spacing w:after="0"/>
              <w:ind w:left="1062"/>
              <w:jc w:val="both"/>
              <w:rPr>
                <w:rFonts w:cs="Arial"/>
                <w:sz w:val="20"/>
                <w:szCs w:val="20"/>
              </w:rPr>
            </w:pPr>
            <w:r>
              <w:rPr>
                <w:rFonts w:cs="Arial"/>
                <w:sz w:val="20"/>
                <w:szCs w:val="20"/>
              </w:rPr>
              <w:t>Chapter 6 – Safety Element – Section 6.4 – Noise</w:t>
            </w:r>
          </w:p>
          <w:p w14:paraId="3CA02E5E" w14:textId="71304804" w:rsidR="00E77FD6" w:rsidRPr="00E9647E" w:rsidRDefault="00E77FD6" w:rsidP="003F6B01">
            <w:pPr>
              <w:pStyle w:val="ListParagraph"/>
              <w:numPr>
                <w:ilvl w:val="0"/>
                <w:numId w:val="52"/>
              </w:numPr>
              <w:spacing w:after="0"/>
              <w:ind w:left="1422"/>
              <w:jc w:val="both"/>
              <w:rPr>
                <w:rFonts w:cs="Arial"/>
                <w:sz w:val="20"/>
                <w:szCs w:val="20"/>
              </w:rPr>
            </w:pPr>
            <w:r>
              <w:rPr>
                <w:rFonts w:cs="Arial"/>
                <w:sz w:val="20"/>
                <w:szCs w:val="20"/>
              </w:rPr>
              <w:t>Figure 6-2 – Buildout Noise Contours</w:t>
            </w:r>
          </w:p>
          <w:p w14:paraId="2ED5EC0A" w14:textId="2E20220D" w:rsidR="00864FF1" w:rsidRDefault="00864FF1" w:rsidP="00E9647E">
            <w:pPr>
              <w:pStyle w:val="ListParagraph"/>
              <w:numPr>
                <w:ilvl w:val="0"/>
                <w:numId w:val="15"/>
              </w:numPr>
              <w:spacing w:after="0"/>
              <w:jc w:val="both"/>
              <w:rPr>
                <w:rFonts w:cs="Arial"/>
                <w:sz w:val="20"/>
                <w:szCs w:val="20"/>
              </w:rPr>
            </w:pPr>
            <w:r w:rsidRPr="00E9647E">
              <w:rPr>
                <w:rFonts w:cs="Arial"/>
                <w:sz w:val="20"/>
                <w:szCs w:val="20"/>
              </w:rPr>
              <w:t>Final Environmental Impact Report City of Moreno Valley General Plan, certified July 11, 2006</w:t>
            </w:r>
          </w:p>
          <w:p w14:paraId="21C72630" w14:textId="38FF421B" w:rsidR="00D24FCC" w:rsidRDefault="00D24FCC" w:rsidP="003F6B01">
            <w:pPr>
              <w:pStyle w:val="ListParagraph"/>
              <w:numPr>
                <w:ilvl w:val="0"/>
                <w:numId w:val="42"/>
              </w:numPr>
              <w:spacing w:after="0"/>
              <w:ind w:left="1062"/>
              <w:jc w:val="both"/>
              <w:rPr>
                <w:rFonts w:cs="Arial"/>
                <w:sz w:val="20"/>
                <w:szCs w:val="20"/>
              </w:rPr>
            </w:pPr>
            <w:r>
              <w:rPr>
                <w:rFonts w:cs="Arial"/>
                <w:sz w:val="20"/>
                <w:szCs w:val="20"/>
              </w:rPr>
              <w:t>Section 5.4 – Noise</w:t>
            </w:r>
          </w:p>
          <w:p w14:paraId="09CE19AD" w14:textId="69A63C6A" w:rsidR="00D24FCC" w:rsidRDefault="00D24FCC" w:rsidP="003F6B01">
            <w:pPr>
              <w:pStyle w:val="ListParagraph"/>
              <w:numPr>
                <w:ilvl w:val="0"/>
                <w:numId w:val="44"/>
              </w:numPr>
              <w:spacing w:after="0"/>
              <w:ind w:left="1422"/>
              <w:jc w:val="both"/>
              <w:rPr>
                <w:rFonts w:cs="Arial"/>
                <w:sz w:val="20"/>
                <w:szCs w:val="20"/>
              </w:rPr>
            </w:pPr>
            <w:r>
              <w:rPr>
                <w:rFonts w:cs="Arial"/>
                <w:sz w:val="20"/>
                <w:szCs w:val="20"/>
              </w:rPr>
              <w:t>Figure 5.4-1 – March Air Reserve Base Noise Impact Area</w:t>
            </w:r>
          </w:p>
          <w:p w14:paraId="2968A978" w14:textId="044E7D13" w:rsidR="00D24FCC" w:rsidRDefault="00D24FCC" w:rsidP="003F6B01">
            <w:pPr>
              <w:pStyle w:val="ListParagraph"/>
              <w:numPr>
                <w:ilvl w:val="0"/>
                <w:numId w:val="44"/>
              </w:numPr>
              <w:spacing w:after="0"/>
              <w:ind w:left="1422"/>
              <w:jc w:val="both"/>
              <w:rPr>
                <w:rFonts w:cs="Arial"/>
                <w:sz w:val="20"/>
                <w:szCs w:val="20"/>
              </w:rPr>
            </w:pPr>
            <w:r>
              <w:rPr>
                <w:rFonts w:cs="Arial"/>
                <w:sz w:val="20"/>
                <w:szCs w:val="20"/>
              </w:rPr>
              <w:t>Figure 5.4-2 – Buildout Noise Contours – Alternative 1</w:t>
            </w:r>
          </w:p>
          <w:p w14:paraId="7DE7E4C1" w14:textId="42E12D10" w:rsidR="00D24FCC" w:rsidRDefault="00D24FCC" w:rsidP="003F6B01">
            <w:pPr>
              <w:pStyle w:val="ListParagraph"/>
              <w:numPr>
                <w:ilvl w:val="0"/>
                <w:numId w:val="44"/>
              </w:numPr>
              <w:spacing w:after="0"/>
              <w:ind w:left="1422"/>
              <w:jc w:val="both"/>
              <w:rPr>
                <w:rFonts w:cs="Arial"/>
                <w:sz w:val="20"/>
                <w:szCs w:val="20"/>
              </w:rPr>
            </w:pPr>
            <w:r>
              <w:rPr>
                <w:rFonts w:cs="Arial"/>
                <w:sz w:val="20"/>
                <w:szCs w:val="20"/>
              </w:rPr>
              <w:t>Figure 5.4-3 -- Buildout Noise Contours – Alternative 2</w:t>
            </w:r>
          </w:p>
          <w:p w14:paraId="522103EA" w14:textId="0F90FEAA" w:rsidR="00D24FCC" w:rsidRDefault="00D24FCC" w:rsidP="003F6B01">
            <w:pPr>
              <w:pStyle w:val="ListParagraph"/>
              <w:numPr>
                <w:ilvl w:val="0"/>
                <w:numId w:val="44"/>
              </w:numPr>
              <w:spacing w:after="0"/>
              <w:ind w:left="1422"/>
              <w:jc w:val="both"/>
              <w:rPr>
                <w:rFonts w:cs="Arial"/>
                <w:sz w:val="20"/>
                <w:szCs w:val="20"/>
              </w:rPr>
            </w:pPr>
            <w:r>
              <w:rPr>
                <w:rFonts w:cs="Arial"/>
                <w:sz w:val="20"/>
                <w:szCs w:val="20"/>
              </w:rPr>
              <w:t>Figure 5.4-4 -- Buildout Noise Contours – Alternative 3</w:t>
            </w:r>
          </w:p>
          <w:p w14:paraId="48868584" w14:textId="5B442863" w:rsidR="00D24FCC" w:rsidRPr="00D24FCC" w:rsidRDefault="00D24FCC" w:rsidP="003F6B01">
            <w:pPr>
              <w:pStyle w:val="ListParagraph"/>
              <w:numPr>
                <w:ilvl w:val="0"/>
                <w:numId w:val="42"/>
              </w:numPr>
              <w:spacing w:after="0"/>
              <w:ind w:left="1062"/>
              <w:jc w:val="both"/>
              <w:rPr>
                <w:rFonts w:cs="Arial"/>
                <w:sz w:val="20"/>
                <w:szCs w:val="20"/>
              </w:rPr>
            </w:pPr>
            <w:r>
              <w:rPr>
                <w:rFonts w:cs="Arial"/>
                <w:sz w:val="20"/>
                <w:szCs w:val="20"/>
              </w:rPr>
              <w:t>Appendix D – Noise Analysis, Wieland Associates, Inc., June 2003.</w:t>
            </w:r>
          </w:p>
          <w:p w14:paraId="5FCD012A" w14:textId="7214A050" w:rsidR="00864FF1" w:rsidRPr="00E9647E" w:rsidRDefault="00864FF1" w:rsidP="00E9647E">
            <w:pPr>
              <w:pStyle w:val="ListParagraph"/>
              <w:numPr>
                <w:ilvl w:val="0"/>
                <w:numId w:val="15"/>
              </w:numPr>
              <w:spacing w:after="0"/>
              <w:jc w:val="both"/>
              <w:rPr>
                <w:rFonts w:cs="Arial"/>
                <w:sz w:val="20"/>
                <w:szCs w:val="20"/>
              </w:rPr>
            </w:pPr>
            <w:r w:rsidRPr="00E9647E">
              <w:rPr>
                <w:rFonts w:cs="Arial"/>
                <w:sz w:val="20"/>
                <w:szCs w:val="20"/>
              </w:rPr>
              <w:t>Title 9 – Planning and Zoning of the Moreno Valley Municipal Code</w:t>
            </w:r>
          </w:p>
          <w:p w14:paraId="01C1590E" w14:textId="77777777" w:rsidR="00E9647E" w:rsidRPr="00E9647E" w:rsidRDefault="00E9647E" w:rsidP="003F6B01">
            <w:pPr>
              <w:pStyle w:val="ListParagraph"/>
              <w:numPr>
                <w:ilvl w:val="0"/>
                <w:numId w:val="42"/>
              </w:numPr>
              <w:spacing w:after="0"/>
              <w:ind w:left="1062"/>
              <w:contextualSpacing/>
              <w:jc w:val="both"/>
              <w:rPr>
                <w:sz w:val="20"/>
                <w:szCs w:val="20"/>
              </w:rPr>
            </w:pPr>
            <w:r w:rsidRPr="00E9647E">
              <w:rPr>
                <w:rFonts w:cs="Arial"/>
                <w:sz w:val="20"/>
                <w:szCs w:val="20"/>
              </w:rPr>
              <w:t xml:space="preserve">Section </w:t>
            </w:r>
            <w:r w:rsidRPr="00E9647E">
              <w:rPr>
                <w:sz w:val="20"/>
                <w:szCs w:val="20"/>
              </w:rPr>
              <w:t>9.10.140 Noise and Sound</w:t>
            </w:r>
          </w:p>
          <w:p w14:paraId="47C5685C" w14:textId="3641F131" w:rsidR="00E9647E" w:rsidRDefault="00807376" w:rsidP="00E9647E">
            <w:pPr>
              <w:pStyle w:val="ListParagraph"/>
              <w:numPr>
                <w:ilvl w:val="0"/>
                <w:numId w:val="15"/>
              </w:numPr>
              <w:spacing w:after="0"/>
              <w:contextualSpacing/>
              <w:jc w:val="both"/>
              <w:rPr>
                <w:sz w:val="20"/>
                <w:szCs w:val="20"/>
              </w:rPr>
            </w:pPr>
            <w:r>
              <w:rPr>
                <w:rFonts w:cs="Arial"/>
                <w:sz w:val="20"/>
                <w:szCs w:val="20"/>
              </w:rPr>
              <w:t>Moreno Valley Municipal Code</w:t>
            </w:r>
            <w:r w:rsidRPr="00E9647E">
              <w:rPr>
                <w:sz w:val="20"/>
                <w:szCs w:val="20"/>
              </w:rPr>
              <w:t xml:space="preserve"> </w:t>
            </w:r>
            <w:r w:rsidR="00E9647E" w:rsidRPr="00E9647E">
              <w:rPr>
                <w:sz w:val="20"/>
                <w:szCs w:val="20"/>
              </w:rPr>
              <w:t>Chapter 11.80 Noise Regulations</w:t>
            </w:r>
          </w:p>
          <w:p w14:paraId="6527A8F0" w14:textId="46A9391C" w:rsidR="00FA3F47" w:rsidRPr="00FA3F47" w:rsidRDefault="00FA3F47" w:rsidP="00FA3F47">
            <w:pPr>
              <w:pStyle w:val="ListParagraph"/>
              <w:numPr>
                <w:ilvl w:val="0"/>
                <w:numId w:val="15"/>
              </w:numPr>
              <w:spacing w:after="0"/>
              <w:contextualSpacing/>
              <w:jc w:val="both"/>
              <w:rPr>
                <w:sz w:val="20"/>
                <w:szCs w:val="20"/>
              </w:rPr>
            </w:pPr>
            <w:r w:rsidRPr="00FA3F47">
              <w:rPr>
                <w:rFonts w:cs="Arial"/>
                <w:sz w:val="20"/>
                <w:szCs w:val="20"/>
              </w:rPr>
              <w:t>March Air Reserve Base (MARB)/March Inland Port (MIP) Airport Land Use Compatibility Plan (ALUCP) on November 13, 2014, (</w:t>
            </w:r>
            <w:hyperlink r:id="rId33" w:history="1">
              <w:r w:rsidRPr="00FA3F47">
                <w:rPr>
                  <w:rStyle w:val="Hyperlink"/>
                  <w:rFonts w:cs="Arial"/>
                  <w:sz w:val="20"/>
                  <w:szCs w:val="20"/>
                </w:rPr>
                <w:t>http://www.rcaluc.org/Portals/13/17%20-%20Vol.%201%20March%20Air%20Reserve%20Base%20Final.pdf?ver=2016-08-15-145812-700</w:t>
              </w:r>
            </w:hyperlink>
            <w:r w:rsidRPr="00FA3F47">
              <w:rPr>
                <w:rFonts w:cs="Arial"/>
                <w:sz w:val="20"/>
                <w:szCs w:val="20"/>
              </w:rPr>
              <w:t>)</w:t>
            </w:r>
          </w:p>
          <w:p w14:paraId="6500B2B3" w14:textId="77777777" w:rsidR="00FA3F47" w:rsidRPr="00FA3F47" w:rsidRDefault="00FA3F47" w:rsidP="00FE68E1">
            <w:pPr>
              <w:pStyle w:val="ListParagraph"/>
              <w:numPr>
                <w:ilvl w:val="0"/>
                <w:numId w:val="15"/>
              </w:numPr>
              <w:spacing w:after="0"/>
              <w:contextualSpacing/>
              <w:jc w:val="both"/>
              <w:rPr>
                <w:sz w:val="20"/>
                <w:szCs w:val="20"/>
              </w:rPr>
            </w:pPr>
          </w:p>
          <w:p w14:paraId="7DF94BB6" w14:textId="22B7A775" w:rsidR="00FA3F47" w:rsidRPr="00E9647E" w:rsidRDefault="00FA3F47" w:rsidP="002E2FD1">
            <w:pPr>
              <w:spacing w:after="0"/>
              <w:jc w:val="both"/>
              <w:rPr>
                <w:rFonts w:cs="Arial"/>
                <w:sz w:val="20"/>
                <w:szCs w:val="20"/>
              </w:rPr>
            </w:pPr>
          </w:p>
        </w:tc>
      </w:tr>
      <w:tr w:rsidR="00ED4FB1" w:rsidRPr="00A07293" w14:paraId="56CB66DB" w14:textId="77777777" w:rsidTr="0072692A">
        <w:tc>
          <w:tcPr>
            <w:tcW w:w="9354" w:type="dxa"/>
            <w:gridSpan w:val="5"/>
            <w:shd w:val="clear" w:color="auto" w:fill="D9D9D9" w:themeFill="background1" w:themeFillShade="D9"/>
          </w:tcPr>
          <w:p w14:paraId="77717611" w14:textId="40133EEC" w:rsidR="00ED4FB1" w:rsidRPr="00CE633C" w:rsidRDefault="00CE633C" w:rsidP="002E2FD1">
            <w:pPr>
              <w:keepNext/>
              <w:keepLines/>
              <w:spacing w:after="0"/>
              <w:ind w:left="360" w:hanging="360"/>
              <w:rPr>
                <w:rFonts w:cs="Arial"/>
                <w:b/>
                <w:sz w:val="20"/>
                <w:szCs w:val="20"/>
              </w:rPr>
            </w:pPr>
            <w:bookmarkStart w:id="54" w:name="_Toc7331169"/>
            <w:bookmarkEnd w:id="53"/>
            <w:r>
              <w:rPr>
                <w:rStyle w:val="Heading2Char"/>
              </w:rPr>
              <w:t>XIV</w:t>
            </w:r>
            <w:r w:rsidRPr="00CE633C">
              <w:rPr>
                <w:rStyle w:val="Heading2Char"/>
              </w:rPr>
              <w:t>.</w:t>
            </w:r>
            <w:r w:rsidRPr="00CE633C">
              <w:rPr>
                <w:rStyle w:val="Heading2Char"/>
              </w:rPr>
              <w:tab/>
            </w:r>
            <w:r w:rsidR="00ED4FB1" w:rsidRPr="00CE633C">
              <w:rPr>
                <w:rStyle w:val="Heading2Char"/>
              </w:rPr>
              <w:t>POPULATION AND HOUSING</w:t>
            </w:r>
            <w:bookmarkEnd w:id="54"/>
            <w:r w:rsidR="00ED4FB1" w:rsidRPr="00CE633C">
              <w:rPr>
                <w:rStyle w:val="Heading2Char"/>
              </w:rPr>
              <w:t xml:space="preserve"> </w:t>
            </w:r>
            <w:r w:rsidR="00ED4FB1" w:rsidRPr="00CE633C">
              <w:rPr>
                <w:rFonts w:cs="Arial"/>
                <w:b/>
                <w:sz w:val="20"/>
                <w:szCs w:val="20"/>
              </w:rPr>
              <w:t>– Would the project:</w:t>
            </w:r>
          </w:p>
        </w:tc>
      </w:tr>
      <w:tr w:rsidR="00711DF8" w:rsidRPr="00BC3C28" w14:paraId="63B4F475" w14:textId="77777777" w:rsidTr="0072692A">
        <w:tc>
          <w:tcPr>
            <w:tcW w:w="4843" w:type="dxa"/>
            <w:shd w:val="clear" w:color="auto" w:fill="F2F2F2" w:themeFill="background1" w:themeFillShade="F2"/>
          </w:tcPr>
          <w:p w14:paraId="5435C2FD" w14:textId="078DBFBD" w:rsidR="00711DF8" w:rsidRPr="00864DB7" w:rsidRDefault="00CE633C" w:rsidP="002E2FD1">
            <w:pPr>
              <w:spacing w:after="0"/>
              <w:ind w:left="360" w:right="72" w:hanging="360"/>
              <w:jc w:val="both"/>
              <w:rPr>
                <w:rStyle w:val="TableHeading"/>
              </w:rPr>
            </w:pPr>
            <w:r w:rsidRPr="00864DB7">
              <w:rPr>
                <w:rStyle w:val="TableHeading"/>
              </w:rPr>
              <w:t>a)</w:t>
            </w:r>
            <w:r w:rsidRPr="00864DB7">
              <w:rPr>
                <w:rStyle w:val="TableHeading"/>
              </w:rPr>
              <w:tab/>
            </w:r>
            <w:r w:rsidR="00ED4FB1" w:rsidRPr="00864DB7">
              <w:rPr>
                <w:rStyle w:val="TableHeading"/>
              </w:rPr>
              <w:t>Induce substantial unplanned population growth in an area, either directly (for example, by proposing new homes and businesses) or indirectly (for example, through extension of road or other infrastructure)?</w:t>
            </w:r>
          </w:p>
        </w:tc>
        <w:tc>
          <w:tcPr>
            <w:tcW w:w="1244" w:type="dxa"/>
            <w:shd w:val="clear" w:color="auto" w:fill="F2F2F2" w:themeFill="background1" w:themeFillShade="F2"/>
            <w:vAlign w:val="center"/>
          </w:tcPr>
          <w:p w14:paraId="2D863F2D"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12325DF8"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314BA48C" w14:textId="5ABF880E"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3DF46434"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81F79B4" w14:textId="77777777" w:rsidTr="0072692A">
        <w:tc>
          <w:tcPr>
            <w:tcW w:w="9354" w:type="dxa"/>
            <w:gridSpan w:val="5"/>
            <w:shd w:val="clear" w:color="auto" w:fill="FFFFFF" w:themeFill="background1"/>
          </w:tcPr>
          <w:p w14:paraId="7077E762"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42F49A34" w14:textId="77777777" w:rsidR="00FD2B10" w:rsidRDefault="00FD2B10" w:rsidP="002E2FD1">
            <w:pPr>
              <w:spacing w:after="0"/>
              <w:jc w:val="both"/>
              <w:rPr>
                <w:rFonts w:cs="Arial"/>
                <w:sz w:val="20"/>
                <w:szCs w:val="20"/>
              </w:rPr>
            </w:pPr>
          </w:p>
          <w:p w14:paraId="7DE4A875" w14:textId="5C36B82C" w:rsidR="00FD2B10" w:rsidRPr="00BC3C28" w:rsidRDefault="00FD2B10" w:rsidP="002E2FD1">
            <w:pPr>
              <w:pStyle w:val="Notes"/>
              <w:autoSpaceDE w:val="0"/>
              <w:autoSpaceDN w:val="0"/>
              <w:adjustRightInd w:val="0"/>
              <w:spacing w:after="0"/>
              <w:jc w:val="both"/>
              <w:rPr>
                <w:rFonts w:ascii="Arial" w:hAnsi="Arial" w:cs="Arial"/>
              </w:rPr>
            </w:pPr>
          </w:p>
        </w:tc>
      </w:tr>
      <w:tr w:rsidR="00711DF8" w:rsidRPr="00BC3C28" w14:paraId="333A6AE9" w14:textId="77777777" w:rsidTr="0072692A">
        <w:tc>
          <w:tcPr>
            <w:tcW w:w="4843" w:type="dxa"/>
            <w:shd w:val="clear" w:color="auto" w:fill="F2F2F2" w:themeFill="background1" w:themeFillShade="F2"/>
          </w:tcPr>
          <w:p w14:paraId="7A8CC920" w14:textId="23C3E58E" w:rsidR="00711DF8" w:rsidRPr="00864DB7" w:rsidRDefault="00CE633C" w:rsidP="002E2FD1">
            <w:pPr>
              <w:spacing w:after="0"/>
              <w:ind w:left="360" w:right="72" w:hanging="360"/>
              <w:jc w:val="both"/>
              <w:rPr>
                <w:rStyle w:val="TableHeading"/>
              </w:rPr>
            </w:pPr>
            <w:r w:rsidRPr="00864DB7">
              <w:rPr>
                <w:rStyle w:val="TableHeading"/>
              </w:rPr>
              <w:t>b)</w:t>
            </w:r>
            <w:r w:rsidRPr="00864DB7">
              <w:rPr>
                <w:rStyle w:val="TableHeading"/>
              </w:rPr>
              <w:tab/>
            </w:r>
            <w:r w:rsidR="00ED4FB1" w:rsidRPr="00864DB7">
              <w:rPr>
                <w:rStyle w:val="TableHeading"/>
              </w:rPr>
              <w:t>Displace substantial numbers of existing people or housing, necessitating the construction of replacement housing elsewhere?</w:t>
            </w:r>
          </w:p>
        </w:tc>
        <w:tc>
          <w:tcPr>
            <w:tcW w:w="1244" w:type="dxa"/>
            <w:shd w:val="clear" w:color="auto" w:fill="F2F2F2" w:themeFill="background1" w:themeFillShade="F2"/>
            <w:vAlign w:val="center"/>
          </w:tcPr>
          <w:p w14:paraId="060CCF8F"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4834909"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B95BEEE"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2ACA7014" w14:textId="396E464E"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9F5111C" w14:textId="77777777" w:rsidTr="0072692A">
        <w:tc>
          <w:tcPr>
            <w:tcW w:w="9354" w:type="dxa"/>
            <w:gridSpan w:val="5"/>
            <w:shd w:val="clear" w:color="auto" w:fill="FFFFFF" w:themeFill="background1"/>
          </w:tcPr>
          <w:p w14:paraId="44F14DD5"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843C808" w14:textId="77777777" w:rsidR="00FD2B10" w:rsidRDefault="00FD2B10" w:rsidP="002E2FD1">
            <w:pPr>
              <w:spacing w:after="0"/>
              <w:jc w:val="both"/>
              <w:rPr>
                <w:rFonts w:cs="Arial"/>
                <w:sz w:val="20"/>
                <w:szCs w:val="20"/>
              </w:rPr>
            </w:pPr>
          </w:p>
          <w:p w14:paraId="258DBF6A" w14:textId="3A4469F8" w:rsidR="00FD2B10" w:rsidRPr="00010F90" w:rsidRDefault="00FD2B10" w:rsidP="002E2FD1">
            <w:pPr>
              <w:spacing w:after="0"/>
              <w:jc w:val="both"/>
              <w:rPr>
                <w:rFonts w:cs="Arial"/>
                <w:sz w:val="20"/>
                <w:szCs w:val="20"/>
              </w:rPr>
            </w:pPr>
          </w:p>
        </w:tc>
      </w:tr>
      <w:tr w:rsidR="00864FF1" w:rsidRPr="00BC3C28" w14:paraId="16FAEBDC" w14:textId="77777777" w:rsidTr="0072692A">
        <w:tc>
          <w:tcPr>
            <w:tcW w:w="9354" w:type="dxa"/>
            <w:gridSpan w:val="5"/>
            <w:shd w:val="clear" w:color="auto" w:fill="FFFFFF" w:themeFill="background1"/>
          </w:tcPr>
          <w:p w14:paraId="71320734" w14:textId="77777777" w:rsidR="00864FF1" w:rsidRPr="00B24B2E" w:rsidRDefault="00864FF1" w:rsidP="002E2FD1">
            <w:pPr>
              <w:spacing w:after="0"/>
              <w:jc w:val="both"/>
            </w:pPr>
            <w:r w:rsidRPr="00C30FA9">
              <w:rPr>
                <w:rFonts w:cs="Arial"/>
                <w:b/>
                <w:sz w:val="20"/>
                <w:szCs w:val="20"/>
              </w:rPr>
              <w:t>Sources:</w:t>
            </w:r>
          </w:p>
          <w:p w14:paraId="274B392C" w14:textId="77777777" w:rsidR="00864FF1" w:rsidRPr="00C30FA9" w:rsidRDefault="00864FF1" w:rsidP="002E2FD1">
            <w:pPr>
              <w:spacing w:after="0"/>
              <w:jc w:val="both"/>
              <w:rPr>
                <w:rFonts w:cs="Arial"/>
                <w:sz w:val="20"/>
                <w:szCs w:val="20"/>
              </w:rPr>
            </w:pPr>
          </w:p>
          <w:p w14:paraId="7BD37A45" w14:textId="77777777" w:rsidR="00C37F0D" w:rsidRDefault="00C37F0D" w:rsidP="003F6B01">
            <w:pPr>
              <w:pStyle w:val="ListParagraph"/>
              <w:numPr>
                <w:ilvl w:val="0"/>
                <w:numId w:val="45"/>
              </w:numPr>
              <w:spacing w:after="0"/>
              <w:jc w:val="both"/>
              <w:rPr>
                <w:rFonts w:cs="Arial"/>
                <w:sz w:val="20"/>
                <w:szCs w:val="20"/>
              </w:rPr>
            </w:pPr>
            <w:r w:rsidRPr="00C30FA9">
              <w:rPr>
                <w:rFonts w:cs="Arial"/>
                <w:sz w:val="20"/>
                <w:szCs w:val="20"/>
              </w:rPr>
              <w:t>Moreno Valley General Plan, adopted July 11, 2006</w:t>
            </w:r>
          </w:p>
          <w:p w14:paraId="28F2586D" w14:textId="77777777" w:rsidR="00E77FD6" w:rsidRDefault="00E77FD6" w:rsidP="003F6B01">
            <w:pPr>
              <w:pStyle w:val="ListParagraph"/>
              <w:numPr>
                <w:ilvl w:val="0"/>
                <w:numId w:val="41"/>
              </w:numPr>
              <w:spacing w:after="0"/>
              <w:ind w:left="1062"/>
              <w:jc w:val="both"/>
              <w:rPr>
                <w:rFonts w:cs="Arial"/>
                <w:sz w:val="20"/>
                <w:szCs w:val="20"/>
              </w:rPr>
            </w:pPr>
            <w:r>
              <w:rPr>
                <w:rFonts w:cs="Arial"/>
                <w:sz w:val="20"/>
                <w:szCs w:val="20"/>
              </w:rPr>
              <w:t>Chapter 2 – Community Development Element – Section 2.1 – Land Use</w:t>
            </w:r>
          </w:p>
          <w:p w14:paraId="74371108" w14:textId="77777777" w:rsidR="00E77FD6" w:rsidRDefault="00E77FD6" w:rsidP="003F6B01">
            <w:pPr>
              <w:pStyle w:val="ListParagraph"/>
              <w:numPr>
                <w:ilvl w:val="0"/>
                <w:numId w:val="51"/>
              </w:numPr>
              <w:spacing w:after="0"/>
              <w:ind w:left="1422"/>
              <w:jc w:val="both"/>
              <w:rPr>
                <w:rFonts w:cs="Arial"/>
                <w:sz w:val="20"/>
                <w:szCs w:val="20"/>
              </w:rPr>
            </w:pPr>
            <w:r>
              <w:rPr>
                <w:rFonts w:cs="Arial"/>
                <w:sz w:val="20"/>
                <w:szCs w:val="20"/>
              </w:rPr>
              <w:t>Figure 2-1 – Neighboring Lands Uses</w:t>
            </w:r>
          </w:p>
          <w:p w14:paraId="7F954C06" w14:textId="77777777" w:rsidR="00E77FD6" w:rsidRDefault="00E77FD6" w:rsidP="003F6B01">
            <w:pPr>
              <w:pStyle w:val="ListParagraph"/>
              <w:numPr>
                <w:ilvl w:val="0"/>
                <w:numId w:val="51"/>
              </w:numPr>
              <w:spacing w:after="0"/>
              <w:ind w:left="1422"/>
              <w:jc w:val="both"/>
              <w:rPr>
                <w:rFonts w:cs="Arial"/>
                <w:sz w:val="20"/>
                <w:szCs w:val="20"/>
              </w:rPr>
            </w:pPr>
            <w:r>
              <w:rPr>
                <w:rFonts w:cs="Arial"/>
                <w:sz w:val="20"/>
                <w:szCs w:val="20"/>
              </w:rPr>
              <w:t>Figure 2-2 – Land Use Map</w:t>
            </w:r>
          </w:p>
          <w:p w14:paraId="48597C18" w14:textId="1D928695" w:rsidR="00C37F0D" w:rsidRDefault="00E77FD6" w:rsidP="003F6B01">
            <w:pPr>
              <w:pStyle w:val="ListParagraph"/>
              <w:numPr>
                <w:ilvl w:val="0"/>
                <w:numId w:val="41"/>
              </w:numPr>
              <w:spacing w:after="0"/>
              <w:ind w:left="1062"/>
              <w:jc w:val="both"/>
              <w:rPr>
                <w:rFonts w:cs="Arial"/>
                <w:sz w:val="20"/>
                <w:szCs w:val="20"/>
              </w:rPr>
            </w:pPr>
            <w:r>
              <w:rPr>
                <w:rFonts w:cs="Arial"/>
                <w:sz w:val="20"/>
                <w:szCs w:val="20"/>
              </w:rPr>
              <w:t>Chapter 8 – 2014 – 2021 Housing Element</w:t>
            </w:r>
          </w:p>
          <w:p w14:paraId="2BFA7B43" w14:textId="77777777" w:rsidR="00C37F0D" w:rsidRDefault="00C37F0D" w:rsidP="003F6B01">
            <w:pPr>
              <w:pStyle w:val="ListParagraph"/>
              <w:numPr>
                <w:ilvl w:val="0"/>
                <w:numId w:val="45"/>
              </w:numPr>
              <w:spacing w:after="0"/>
              <w:jc w:val="both"/>
              <w:rPr>
                <w:rFonts w:cs="Arial"/>
                <w:sz w:val="20"/>
                <w:szCs w:val="20"/>
              </w:rPr>
            </w:pPr>
            <w:r w:rsidRPr="00C30FA9">
              <w:rPr>
                <w:rFonts w:cs="Arial"/>
                <w:sz w:val="20"/>
                <w:szCs w:val="20"/>
              </w:rPr>
              <w:t>Final Environmental Impact Report City of Moreno Valley General Plan, certified July 11, 2006</w:t>
            </w:r>
          </w:p>
          <w:p w14:paraId="43578B50" w14:textId="77777777" w:rsidR="00C37F0D" w:rsidRDefault="00C37F0D" w:rsidP="003F6B01">
            <w:pPr>
              <w:pStyle w:val="ListParagraph"/>
              <w:numPr>
                <w:ilvl w:val="0"/>
                <w:numId w:val="42"/>
              </w:numPr>
              <w:spacing w:after="0"/>
              <w:ind w:left="1062"/>
              <w:jc w:val="both"/>
              <w:rPr>
                <w:rFonts w:cs="Arial"/>
                <w:sz w:val="20"/>
                <w:szCs w:val="20"/>
              </w:rPr>
            </w:pPr>
            <w:r>
              <w:rPr>
                <w:rFonts w:cs="Arial"/>
                <w:sz w:val="20"/>
                <w:szCs w:val="20"/>
              </w:rPr>
              <w:lastRenderedPageBreak/>
              <w:t>Section 5.12 – Population and Housing</w:t>
            </w:r>
          </w:p>
          <w:p w14:paraId="10884AF7" w14:textId="77777777" w:rsidR="00C37F0D" w:rsidRDefault="00C37F0D" w:rsidP="003F6B01">
            <w:pPr>
              <w:pStyle w:val="ListParagraph"/>
              <w:numPr>
                <w:ilvl w:val="0"/>
                <w:numId w:val="43"/>
              </w:numPr>
              <w:spacing w:after="0"/>
              <w:ind w:left="1422"/>
              <w:jc w:val="both"/>
              <w:rPr>
                <w:rFonts w:cs="Arial"/>
                <w:sz w:val="20"/>
                <w:szCs w:val="20"/>
              </w:rPr>
            </w:pPr>
            <w:r>
              <w:rPr>
                <w:rFonts w:cs="Arial"/>
                <w:sz w:val="20"/>
                <w:szCs w:val="20"/>
              </w:rPr>
              <w:t>Attachments #1 - #10 – Housing Sites Inventory</w:t>
            </w:r>
          </w:p>
          <w:p w14:paraId="57B0A378" w14:textId="77777777" w:rsidR="00C37F0D" w:rsidRDefault="00C37F0D" w:rsidP="003F6B01">
            <w:pPr>
              <w:pStyle w:val="ListParagraph"/>
              <w:numPr>
                <w:ilvl w:val="0"/>
                <w:numId w:val="43"/>
              </w:numPr>
              <w:spacing w:after="0"/>
              <w:ind w:left="1422"/>
              <w:jc w:val="both"/>
              <w:rPr>
                <w:rFonts w:cs="Arial"/>
                <w:sz w:val="20"/>
                <w:szCs w:val="20"/>
              </w:rPr>
            </w:pPr>
            <w:r>
              <w:rPr>
                <w:rFonts w:cs="Arial"/>
                <w:sz w:val="20"/>
                <w:szCs w:val="20"/>
              </w:rPr>
              <w:t>Exhibits A1 – A11, C, D, and E – Maps of Housing Sites</w:t>
            </w:r>
          </w:p>
          <w:p w14:paraId="2E7C2636" w14:textId="5D3EFE0E" w:rsidR="00C37F0D" w:rsidRDefault="00C37F0D" w:rsidP="003F6B01">
            <w:pPr>
              <w:pStyle w:val="ListParagraph"/>
              <w:numPr>
                <w:ilvl w:val="0"/>
                <w:numId w:val="45"/>
              </w:numPr>
              <w:spacing w:after="0"/>
              <w:jc w:val="both"/>
              <w:rPr>
                <w:rFonts w:cs="Arial"/>
                <w:sz w:val="20"/>
                <w:szCs w:val="20"/>
              </w:rPr>
            </w:pPr>
            <w:r w:rsidRPr="00C30FA9">
              <w:rPr>
                <w:rFonts w:cs="Arial"/>
                <w:sz w:val="20"/>
                <w:szCs w:val="20"/>
              </w:rPr>
              <w:t>Title 9 – Planning and Zoning of the Moreno Valley Municipal Code</w:t>
            </w:r>
          </w:p>
          <w:p w14:paraId="54A5594B" w14:textId="77777777" w:rsidR="00C37F0D" w:rsidRDefault="00C37F0D" w:rsidP="00FE68E1">
            <w:pPr>
              <w:pStyle w:val="ListParagraph"/>
              <w:numPr>
                <w:ilvl w:val="0"/>
                <w:numId w:val="45"/>
              </w:numPr>
              <w:spacing w:after="0"/>
              <w:jc w:val="both"/>
              <w:rPr>
                <w:rFonts w:cs="Arial"/>
                <w:sz w:val="20"/>
                <w:szCs w:val="20"/>
              </w:rPr>
            </w:pPr>
          </w:p>
          <w:p w14:paraId="7F5FBDA2" w14:textId="77777777" w:rsidR="00864FF1" w:rsidRPr="00010F90" w:rsidRDefault="00864FF1" w:rsidP="002E2FD1">
            <w:pPr>
              <w:spacing w:after="0"/>
              <w:jc w:val="both"/>
              <w:rPr>
                <w:rFonts w:cs="Arial"/>
                <w:sz w:val="20"/>
                <w:szCs w:val="20"/>
              </w:rPr>
            </w:pPr>
          </w:p>
        </w:tc>
      </w:tr>
      <w:tr w:rsidR="00ED4FB1" w:rsidRPr="00AB4AE0" w14:paraId="1C0BEA7B" w14:textId="77777777" w:rsidTr="0072692A">
        <w:tc>
          <w:tcPr>
            <w:tcW w:w="9354" w:type="dxa"/>
            <w:gridSpan w:val="5"/>
            <w:shd w:val="clear" w:color="auto" w:fill="D9D9D9" w:themeFill="background1" w:themeFillShade="D9"/>
          </w:tcPr>
          <w:p w14:paraId="408727BA" w14:textId="6AA3F735" w:rsidR="00ED4FB1" w:rsidRPr="00CE633C" w:rsidRDefault="00CE633C" w:rsidP="002E2FD1">
            <w:pPr>
              <w:spacing w:after="0"/>
              <w:ind w:left="540" w:hanging="540"/>
              <w:jc w:val="both"/>
              <w:rPr>
                <w:rFonts w:cs="Arial"/>
                <w:b/>
                <w:sz w:val="20"/>
                <w:szCs w:val="20"/>
              </w:rPr>
            </w:pPr>
            <w:bookmarkStart w:id="55" w:name="_Toc7331170"/>
            <w:r>
              <w:rPr>
                <w:rStyle w:val="Heading2Char"/>
              </w:rPr>
              <w:lastRenderedPageBreak/>
              <w:t>XV.</w:t>
            </w:r>
            <w:r>
              <w:rPr>
                <w:rStyle w:val="Heading2Char"/>
              </w:rPr>
              <w:tab/>
            </w:r>
            <w:r w:rsidR="00ED4FB1" w:rsidRPr="00CE633C">
              <w:rPr>
                <w:rStyle w:val="Heading2Char"/>
              </w:rPr>
              <w:t>PUBLIC SERVICES</w:t>
            </w:r>
            <w:bookmarkEnd w:id="55"/>
            <w:r w:rsidR="00ED4FB1" w:rsidRPr="00CE633C">
              <w:rPr>
                <w:rFonts w:cs="Arial"/>
                <w:b/>
                <w:sz w:val="20"/>
                <w:szCs w:val="20"/>
              </w:rPr>
              <w:t xml:space="preserve"> – Would the project:</w:t>
            </w:r>
          </w:p>
        </w:tc>
      </w:tr>
      <w:tr w:rsidR="00ED4FB1" w:rsidRPr="00BC3C28" w14:paraId="48F5DCE7" w14:textId="77777777" w:rsidTr="0072692A">
        <w:tc>
          <w:tcPr>
            <w:tcW w:w="9354" w:type="dxa"/>
            <w:gridSpan w:val="5"/>
            <w:shd w:val="clear" w:color="auto" w:fill="F2F2F2" w:themeFill="background1" w:themeFillShade="F2"/>
            <w:vAlign w:val="center"/>
          </w:tcPr>
          <w:p w14:paraId="60D79181" w14:textId="3B97B91A" w:rsidR="00ED4FB1" w:rsidRPr="00CE633C" w:rsidRDefault="00CE633C" w:rsidP="002B72A8">
            <w:pPr>
              <w:spacing w:after="0"/>
              <w:ind w:left="360" w:right="72" w:hanging="360"/>
              <w:jc w:val="both"/>
              <w:rPr>
                <w:rFonts w:cs="Arial"/>
                <w:sz w:val="20"/>
                <w:szCs w:val="20"/>
              </w:rPr>
            </w:pPr>
            <w:r>
              <w:rPr>
                <w:rFonts w:cs="Arial"/>
                <w:sz w:val="20"/>
              </w:rPr>
              <w:t>a)</w:t>
            </w:r>
            <w:r>
              <w:rPr>
                <w:rFonts w:cs="Arial"/>
                <w:sz w:val="20"/>
              </w:rPr>
              <w:tab/>
            </w:r>
            <w:r w:rsidR="00ED4FB1" w:rsidRPr="00CE633C">
              <w:rPr>
                <w:rFonts w:cs="Arial"/>
                <w:sz w:val="20"/>
              </w:rPr>
              <w:t xml:space="preserve">Result in substantial adverse physical impacts associated with the provision of new or physically altered governmental facilities, need for new or physically altered governmental facilities, the construction of which </w:t>
            </w:r>
            <w:r w:rsidR="00ED4FB1" w:rsidRPr="00CE633C">
              <w:rPr>
                <w:rFonts w:cs="Arial"/>
                <w:sz w:val="20"/>
                <w:szCs w:val="20"/>
              </w:rPr>
              <w:t>could</w:t>
            </w:r>
            <w:r w:rsidR="00ED4FB1" w:rsidRPr="00CE633C">
              <w:rPr>
                <w:rFonts w:cs="Arial"/>
                <w:sz w:val="20"/>
              </w:rPr>
              <w:t xml:space="preserve"> cause significant environmental impacts, in order to maintain acceptable service ratios, response times or other performance objectives for any of the public services:</w:t>
            </w:r>
          </w:p>
        </w:tc>
      </w:tr>
      <w:tr w:rsidR="00711DF8" w:rsidRPr="00BC3C28" w14:paraId="078F05BF" w14:textId="77777777" w:rsidTr="0072692A">
        <w:tc>
          <w:tcPr>
            <w:tcW w:w="4843" w:type="dxa"/>
            <w:shd w:val="clear" w:color="auto" w:fill="F2F2F2" w:themeFill="background1" w:themeFillShade="F2"/>
          </w:tcPr>
          <w:p w14:paraId="1B286376" w14:textId="17749411" w:rsidR="00711DF8" w:rsidRPr="00864DB7" w:rsidRDefault="00D363FB" w:rsidP="002E2FD1">
            <w:pPr>
              <w:spacing w:after="0"/>
              <w:ind w:left="360" w:right="72" w:hanging="360"/>
              <w:jc w:val="both"/>
              <w:rPr>
                <w:rStyle w:val="TableHeading"/>
              </w:rPr>
            </w:pPr>
            <w:proofErr w:type="spellStart"/>
            <w:r>
              <w:rPr>
                <w:rStyle w:val="TableHeading"/>
              </w:rPr>
              <w:t>i</w:t>
            </w:r>
            <w:proofErr w:type="spellEnd"/>
            <w:r>
              <w:rPr>
                <w:rStyle w:val="TableHeading"/>
              </w:rPr>
              <w:t>)</w:t>
            </w:r>
            <w:r>
              <w:rPr>
                <w:rStyle w:val="TableHeading"/>
              </w:rPr>
              <w:tab/>
            </w:r>
            <w:r w:rsidR="00711DF8" w:rsidRPr="00864DB7">
              <w:rPr>
                <w:rStyle w:val="TableHeading"/>
              </w:rPr>
              <w:t>Fire protection?</w:t>
            </w:r>
          </w:p>
        </w:tc>
        <w:tc>
          <w:tcPr>
            <w:tcW w:w="1244" w:type="dxa"/>
            <w:shd w:val="clear" w:color="auto" w:fill="F2F2F2" w:themeFill="background1" w:themeFillShade="F2"/>
            <w:vAlign w:val="center"/>
          </w:tcPr>
          <w:p w14:paraId="777C5BAA"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78D572A1"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F9B7DA8" w14:textId="10515E44"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7B30508C"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7E56D1EA" w14:textId="77777777" w:rsidTr="0072692A">
        <w:tc>
          <w:tcPr>
            <w:tcW w:w="9354" w:type="dxa"/>
            <w:gridSpan w:val="5"/>
            <w:shd w:val="clear" w:color="auto" w:fill="FFFFFF" w:themeFill="background1"/>
          </w:tcPr>
          <w:p w14:paraId="0574BBCC"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6A554751" w14:textId="77777777" w:rsidR="00FD2B10" w:rsidRDefault="00FD2B10" w:rsidP="002E2FD1">
            <w:pPr>
              <w:spacing w:after="0"/>
              <w:jc w:val="both"/>
              <w:rPr>
                <w:rFonts w:cs="Arial"/>
                <w:sz w:val="20"/>
                <w:szCs w:val="20"/>
              </w:rPr>
            </w:pPr>
          </w:p>
          <w:p w14:paraId="696C6475" w14:textId="33372213" w:rsidR="00FD2B10" w:rsidRPr="00366F6C" w:rsidRDefault="00FD2B10" w:rsidP="002E2FD1">
            <w:pPr>
              <w:widowControl w:val="0"/>
              <w:tabs>
                <w:tab w:val="left" w:pos="914"/>
                <w:tab w:val="left" w:pos="915"/>
              </w:tabs>
              <w:autoSpaceDE w:val="0"/>
              <w:autoSpaceDN w:val="0"/>
              <w:spacing w:after="0"/>
              <w:jc w:val="both"/>
              <w:rPr>
                <w:rFonts w:cs="Arial"/>
                <w:szCs w:val="20"/>
              </w:rPr>
            </w:pPr>
          </w:p>
        </w:tc>
      </w:tr>
      <w:tr w:rsidR="00711DF8" w:rsidRPr="00BC3C28" w14:paraId="4D403E6B" w14:textId="77777777" w:rsidTr="0072692A">
        <w:trPr>
          <w:trHeight w:val="323"/>
        </w:trPr>
        <w:tc>
          <w:tcPr>
            <w:tcW w:w="4843" w:type="dxa"/>
            <w:shd w:val="clear" w:color="auto" w:fill="F2F2F2" w:themeFill="background1" w:themeFillShade="F2"/>
          </w:tcPr>
          <w:p w14:paraId="63BFF00C" w14:textId="5E62865A" w:rsidR="00711DF8" w:rsidRPr="00864DB7" w:rsidRDefault="00D363FB" w:rsidP="002E2FD1">
            <w:pPr>
              <w:spacing w:after="0"/>
              <w:ind w:left="360" w:right="72" w:hanging="360"/>
              <w:jc w:val="both"/>
              <w:rPr>
                <w:rStyle w:val="TableHeading"/>
              </w:rPr>
            </w:pPr>
            <w:r>
              <w:rPr>
                <w:rStyle w:val="TableHeading"/>
              </w:rPr>
              <w:t>ii)</w:t>
            </w:r>
            <w:r>
              <w:rPr>
                <w:rStyle w:val="TableHeading"/>
              </w:rPr>
              <w:tab/>
            </w:r>
            <w:r w:rsidR="00711DF8" w:rsidRPr="00864DB7">
              <w:rPr>
                <w:rStyle w:val="TableHeading"/>
              </w:rPr>
              <w:t>Police protection?</w:t>
            </w:r>
          </w:p>
        </w:tc>
        <w:tc>
          <w:tcPr>
            <w:tcW w:w="1244" w:type="dxa"/>
            <w:shd w:val="clear" w:color="auto" w:fill="F2F2F2" w:themeFill="background1" w:themeFillShade="F2"/>
            <w:vAlign w:val="center"/>
          </w:tcPr>
          <w:p w14:paraId="5568E7E1"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49495AE"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433F001D" w14:textId="48E88785"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62F43273"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34135ACA" w14:textId="77777777" w:rsidTr="0072692A">
        <w:tc>
          <w:tcPr>
            <w:tcW w:w="9354" w:type="dxa"/>
            <w:gridSpan w:val="5"/>
            <w:shd w:val="clear" w:color="auto" w:fill="FFFFFF" w:themeFill="background1"/>
          </w:tcPr>
          <w:p w14:paraId="68AD227B"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5510B182" w14:textId="77777777" w:rsidR="00FD2B10" w:rsidRDefault="00FD2B10" w:rsidP="002E2FD1">
            <w:pPr>
              <w:spacing w:after="0"/>
              <w:jc w:val="both"/>
              <w:rPr>
                <w:rFonts w:cs="Arial"/>
                <w:sz w:val="20"/>
                <w:szCs w:val="20"/>
              </w:rPr>
            </w:pPr>
          </w:p>
          <w:p w14:paraId="2C96E671" w14:textId="652313DC" w:rsidR="00FD2B10" w:rsidRPr="00661ABE" w:rsidRDefault="00FD2B10" w:rsidP="002E2FD1">
            <w:pPr>
              <w:spacing w:after="0"/>
              <w:rPr>
                <w:rFonts w:cs="Arial"/>
                <w:szCs w:val="20"/>
              </w:rPr>
            </w:pPr>
          </w:p>
        </w:tc>
      </w:tr>
      <w:tr w:rsidR="00711DF8" w:rsidRPr="00BC3C28" w14:paraId="4CFDAC7D" w14:textId="77777777" w:rsidTr="0072692A">
        <w:tc>
          <w:tcPr>
            <w:tcW w:w="4843" w:type="dxa"/>
            <w:shd w:val="clear" w:color="auto" w:fill="F2F2F2" w:themeFill="background1" w:themeFillShade="F2"/>
          </w:tcPr>
          <w:p w14:paraId="658EB3C6" w14:textId="3012FE2F" w:rsidR="00711DF8" w:rsidRPr="00864DB7" w:rsidRDefault="00D363FB" w:rsidP="002E2FD1">
            <w:pPr>
              <w:spacing w:after="0"/>
              <w:ind w:left="360" w:right="72" w:hanging="360"/>
              <w:jc w:val="both"/>
              <w:rPr>
                <w:rStyle w:val="TableHeading"/>
              </w:rPr>
            </w:pPr>
            <w:r>
              <w:rPr>
                <w:rStyle w:val="TableHeading"/>
              </w:rPr>
              <w:t>iii)</w:t>
            </w:r>
            <w:r>
              <w:rPr>
                <w:rStyle w:val="TableHeading"/>
              </w:rPr>
              <w:tab/>
            </w:r>
            <w:r w:rsidR="00711DF8" w:rsidRPr="00864DB7">
              <w:rPr>
                <w:rStyle w:val="TableHeading"/>
              </w:rPr>
              <w:t>Schools?</w:t>
            </w:r>
          </w:p>
        </w:tc>
        <w:tc>
          <w:tcPr>
            <w:tcW w:w="1244" w:type="dxa"/>
            <w:shd w:val="clear" w:color="auto" w:fill="F2F2F2" w:themeFill="background1" w:themeFillShade="F2"/>
            <w:vAlign w:val="center"/>
          </w:tcPr>
          <w:p w14:paraId="2E939C35"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6FDC5898" w14:textId="20489456"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733FBA06" w14:textId="0D080C69" w:rsidR="00711DF8" w:rsidRPr="00D3023D" w:rsidRDefault="001E4E0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6ED06D4A"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702DD926" w14:textId="77777777" w:rsidTr="0072692A">
        <w:tc>
          <w:tcPr>
            <w:tcW w:w="9354" w:type="dxa"/>
            <w:gridSpan w:val="5"/>
            <w:shd w:val="clear" w:color="auto" w:fill="FFFFFF" w:themeFill="background1"/>
          </w:tcPr>
          <w:p w14:paraId="505E621C"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4FE6A051" w14:textId="77777777" w:rsidR="00FD2B10" w:rsidRDefault="00FD2B10" w:rsidP="002E2FD1">
            <w:pPr>
              <w:spacing w:after="0"/>
              <w:jc w:val="both"/>
              <w:rPr>
                <w:rFonts w:cs="Arial"/>
                <w:sz w:val="20"/>
                <w:szCs w:val="20"/>
              </w:rPr>
            </w:pPr>
          </w:p>
          <w:p w14:paraId="02CC3C31" w14:textId="0DBDBA6A" w:rsidR="00FD2B10" w:rsidRPr="00213962" w:rsidRDefault="00FD2B10" w:rsidP="002E2FD1">
            <w:pPr>
              <w:spacing w:after="0"/>
              <w:ind w:left="1440" w:hanging="1440"/>
              <w:jc w:val="both"/>
              <w:rPr>
                <w:rFonts w:cs="Arial"/>
                <w:sz w:val="20"/>
                <w:szCs w:val="20"/>
              </w:rPr>
            </w:pPr>
          </w:p>
        </w:tc>
      </w:tr>
      <w:tr w:rsidR="00711DF8" w:rsidRPr="00BC3C28" w14:paraId="4305A831" w14:textId="77777777" w:rsidTr="0072692A">
        <w:tc>
          <w:tcPr>
            <w:tcW w:w="4843" w:type="dxa"/>
            <w:shd w:val="clear" w:color="auto" w:fill="F2F2F2" w:themeFill="background1" w:themeFillShade="F2"/>
          </w:tcPr>
          <w:p w14:paraId="29F06D3C" w14:textId="7FEA23AA" w:rsidR="00711DF8" w:rsidRPr="00864DB7" w:rsidRDefault="00D363FB" w:rsidP="002E2FD1">
            <w:pPr>
              <w:spacing w:after="0"/>
              <w:ind w:left="360" w:right="72" w:hanging="360"/>
              <w:jc w:val="both"/>
              <w:rPr>
                <w:rStyle w:val="TableHeading"/>
              </w:rPr>
            </w:pPr>
            <w:r>
              <w:rPr>
                <w:rStyle w:val="TableHeading"/>
              </w:rPr>
              <w:t>iv)</w:t>
            </w:r>
            <w:r>
              <w:rPr>
                <w:rStyle w:val="TableHeading"/>
              </w:rPr>
              <w:tab/>
            </w:r>
            <w:r w:rsidR="00711DF8" w:rsidRPr="00864DB7">
              <w:rPr>
                <w:rStyle w:val="TableHeading"/>
              </w:rPr>
              <w:t>Parks?</w:t>
            </w:r>
          </w:p>
        </w:tc>
        <w:tc>
          <w:tcPr>
            <w:tcW w:w="1244" w:type="dxa"/>
            <w:shd w:val="clear" w:color="auto" w:fill="F2F2F2" w:themeFill="background1" w:themeFillShade="F2"/>
            <w:vAlign w:val="center"/>
          </w:tcPr>
          <w:p w14:paraId="079B6CE5"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70AD355A"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3FE4A552" w14:textId="5F13E890"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1A71CB8" w14:textId="5EF08CBC" w:rsidR="00711DF8" w:rsidRPr="00D3023D" w:rsidRDefault="00D636EF"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9C283F3" w14:textId="77777777" w:rsidTr="0072692A">
        <w:tc>
          <w:tcPr>
            <w:tcW w:w="9354" w:type="dxa"/>
            <w:gridSpan w:val="5"/>
            <w:shd w:val="clear" w:color="auto" w:fill="FFFFFF" w:themeFill="background1"/>
          </w:tcPr>
          <w:p w14:paraId="527BFCE4"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9A1A2CC" w14:textId="77777777" w:rsidR="00FD2B10" w:rsidRDefault="00FD2B10" w:rsidP="002E2FD1">
            <w:pPr>
              <w:spacing w:after="0"/>
              <w:jc w:val="both"/>
              <w:rPr>
                <w:rFonts w:cs="Arial"/>
                <w:sz w:val="20"/>
                <w:szCs w:val="20"/>
              </w:rPr>
            </w:pPr>
          </w:p>
          <w:p w14:paraId="3B83C8FE" w14:textId="42A51FAB" w:rsidR="00FD2B10" w:rsidRPr="0050759C" w:rsidRDefault="00FD2B10" w:rsidP="002E2FD1">
            <w:pPr>
              <w:spacing w:after="0"/>
              <w:jc w:val="both"/>
              <w:rPr>
                <w:rFonts w:cs="Arial"/>
                <w:sz w:val="20"/>
                <w:szCs w:val="20"/>
              </w:rPr>
            </w:pPr>
          </w:p>
        </w:tc>
      </w:tr>
      <w:tr w:rsidR="00711DF8" w:rsidRPr="00BC3C28" w14:paraId="1D49FFE3" w14:textId="77777777" w:rsidTr="0072692A">
        <w:tc>
          <w:tcPr>
            <w:tcW w:w="4843" w:type="dxa"/>
            <w:shd w:val="clear" w:color="auto" w:fill="F2F2F2" w:themeFill="background1" w:themeFillShade="F2"/>
          </w:tcPr>
          <w:p w14:paraId="464CECA6" w14:textId="16F911AB" w:rsidR="00711DF8" w:rsidRPr="00864DB7" w:rsidRDefault="00D363FB" w:rsidP="002E2FD1">
            <w:pPr>
              <w:spacing w:after="0"/>
              <w:ind w:left="360" w:right="72" w:hanging="360"/>
              <w:jc w:val="both"/>
              <w:rPr>
                <w:rStyle w:val="TableHeading"/>
              </w:rPr>
            </w:pPr>
            <w:r>
              <w:rPr>
                <w:rStyle w:val="TableHeading"/>
              </w:rPr>
              <w:t>v)</w:t>
            </w:r>
            <w:r>
              <w:rPr>
                <w:rStyle w:val="TableHeading"/>
              </w:rPr>
              <w:tab/>
            </w:r>
            <w:r w:rsidR="00711DF8" w:rsidRPr="00864DB7">
              <w:rPr>
                <w:rStyle w:val="TableHeading"/>
              </w:rPr>
              <w:t>Other public facilities?</w:t>
            </w:r>
          </w:p>
        </w:tc>
        <w:tc>
          <w:tcPr>
            <w:tcW w:w="1244" w:type="dxa"/>
            <w:shd w:val="clear" w:color="auto" w:fill="F2F2F2" w:themeFill="background1" w:themeFillShade="F2"/>
            <w:vAlign w:val="center"/>
          </w:tcPr>
          <w:p w14:paraId="101F8150"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23B087D9" w14:textId="77777777" w:rsidR="00711DF8" w:rsidRPr="00D3023D" w:rsidRDefault="00711DF8"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465842A2" w14:textId="2B290ECE" w:rsidR="00711DF8" w:rsidRPr="00D3023D" w:rsidRDefault="005B37F3"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3012089" w14:textId="59DFC9CE" w:rsidR="00711DF8"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59720992" w14:textId="77777777" w:rsidTr="0072692A">
        <w:tc>
          <w:tcPr>
            <w:tcW w:w="9354" w:type="dxa"/>
            <w:gridSpan w:val="5"/>
            <w:shd w:val="clear" w:color="auto" w:fill="FFFFFF" w:themeFill="background1"/>
          </w:tcPr>
          <w:p w14:paraId="4E11B6AC"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1899BE53" w14:textId="77777777" w:rsidR="00FD2B10" w:rsidRDefault="00FD2B10" w:rsidP="002E2FD1">
            <w:pPr>
              <w:spacing w:after="0"/>
              <w:jc w:val="both"/>
              <w:rPr>
                <w:rFonts w:cs="Arial"/>
                <w:sz w:val="20"/>
                <w:szCs w:val="20"/>
              </w:rPr>
            </w:pPr>
          </w:p>
          <w:p w14:paraId="1199EEFD" w14:textId="53BCAE93" w:rsidR="00FD2B10" w:rsidRPr="0050759C" w:rsidRDefault="00FD2B10" w:rsidP="002E2FD1">
            <w:pPr>
              <w:spacing w:after="0"/>
              <w:jc w:val="both"/>
              <w:rPr>
                <w:rFonts w:cs="Arial"/>
                <w:sz w:val="20"/>
                <w:szCs w:val="20"/>
              </w:rPr>
            </w:pPr>
          </w:p>
        </w:tc>
      </w:tr>
      <w:tr w:rsidR="00864FF1" w:rsidRPr="00BC3C28" w14:paraId="3A02F579" w14:textId="77777777" w:rsidTr="0072692A">
        <w:tc>
          <w:tcPr>
            <w:tcW w:w="9354" w:type="dxa"/>
            <w:gridSpan w:val="5"/>
            <w:shd w:val="clear" w:color="auto" w:fill="FFFFFF" w:themeFill="background1"/>
          </w:tcPr>
          <w:p w14:paraId="7743BBBE" w14:textId="77777777" w:rsidR="00864FF1" w:rsidRPr="00C37F0D" w:rsidRDefault="00864FF1" w:rsidP="002E2FD1">
            <w:pPr>
              <w:spacing w:after="0"/>
              <w:jc w:val="both"/>
              <w:rPr>
                <w:sz w:val="20"/>
                <w:szCs w:val="20"/>
              </w:rPr>
            </w:pPr>
            <w:r w:rsidRPr="00C37F0D">
              <w:rPr>
                <w:rFonts w:cs="Arial"/>
                <w:b/>
                <w:sz w:val="20"/>
                <w:szCs w:val="20"/>
              </w:rPr>
              <w:t>Sources:</w:t>
            </w:r>
          </w:p>
          <w:p w14:paraId="7C8652DE" w14:textId="77777777" w:rsidR="00864FF1" w:rsidRPr="00C37F0D" w:rsidRDefault="00864FF1" w:rsidP="002E2FD1">
            <w:pPr>
              <w:spacing w:after="0"/>
              <w:jc w:val="both"/>
              <w:rPr>
                <w:rFonts w:cs="Arial"/>
                <w:sz w:val="20"/>
                <w:szCs w:val="20"/>
              </w:rPr>
            </w:pPr>
          </w:p>
          <w:p w14:paraId="48260FC0" w14:textId="05BB9873" w:rsidR="00864FF1" w:rsidRPr="00C37F0D" w:rsidRDefault="00864FF1" w:rsidP="00A45B20">
            <w:pPr>
              <w:pStyle w:val="ListParagraph"/>
              <w:numPr>
                <w:ilvl w:val="0"/>
                <w:numId w:val="16"/>
              </w:numPr>
              <w:spacing w:after="0"/>
              <w:jc w:val="both"/>
              <w:rPr>
                <w:rFonts w:cs="Arial"/>
                <w:sz w:val="20"/>
                <w:szCs w:val="20"/>
              </w:rPr>
            </w:pPr>
            <w:r w:rsidRPr="00C37F0D">
              <w:rPr>
                <w:rFonts w:cs="Arial"/>
                <w:sz w:val="20"/>
                <w:szCs w:val="20"/>
              </w:rPr>
              <w:t>Moreno Valley General Plan, adopted July 11, 2006</w:t>
            </w:r>
          </w:p>
          <w:p w14:paraId="08D4356B" w14:textId="335A1BDD" w:rsidR="00C37F0D" w:rsidRPr="00A45B20" w:rsidRDefault="00C37F0D" w:rsidP="003F6B01">
            <w:pPr>
              <w:pStyle w:val="ListParagraph"/>
              <w:numPr>
                <w:ilvl w:val="0"/>
                <w:numId w:val="42"/>
              </w:numPr>
              <w:spacing w:after="0"/>
              <w:ind w:left="1062"/>
              <w:jc w:val="both"/>
              <w:rPr>
                <w:rFonts w:cs="Arial"/>
                <w:sz w:val="20"/>
                <w:szCs w:val="20"/>
              </w:rPr>
            </w:pPr>
            <w:r w:rsidRPr="00C37F0D">
              <w:rPr>
                <w:sz w:val="20"/>
                <w:szCs w:val="20"/>
              </w:rPr>
              <w:t>Chapter 2 – Community Development Element</w:t>
            </w:r>
            <w:r>
              <w:rPr>
                <w:sz w:val="20"/>
                <w:szCs w:val="20"/>
              </w:rPr>
              <w:t xml:space="preserve"> – Section 2.5 – Schools</w:t>
            </w:r>
          </w:p>
          <w:p w14:paraId="22EBAF60" w14:textId="6A2758E8" w:rsidR="00A45B20" w:rsidRPr="00C37F0D" w:rsidRDefault="00A45B20" w:rsidP="003F6B01">
            <w:pPr>
              <w:pStyle w:val="ListParagraph"/>
              <w:numPr>
                <w:ilvl w:val="0"/>
                <w:numId w:val="53"/>
              </w:numPr>
              <w:spacing w:after="0"/>
              <w:ind w:left="1422"/>
              <w:jc w:val="both"/>
              <w:rPr>
                <w:rFonts w:cs="Arial"/>
                <w:sz w:val="20"/>
                <w:szCs w:val="20"/>
              </w:rPr>
            </w:pPr>
            <w:r>
              <w:rPr>
                <w:rFonts w:cs="Arial"/>
                <w:sz w:val="20"/>
                <w:szCs w:val="20"/>
              </w:rPr>
              <w:t>Figure 2-3 – School District Boundaries</w:t>
            </w:r>
          </w:p>
          <w:p w14:paraId="3C347B7B" w14:textId="60A5D90D" w:rsidR="00C37F0D" w:rsidRPr="00C37F0D" w:rsidRDefault="00C37F0D" w:rsidP="003F6B01">
            <w:pPr>
              <w:pStyle w:val="ListParagraph"/>
              <w:numPr>
                <w:ilvl w:val="0"/>
                <w:numId w:val="42"/>
              </w:numPr>
              <w:spacing w:after="0"/>
              <w:ind w:left="1062"/>
              <w:jc w:val="both"/>
              <w:rPr>
                <w:rFonts w:cs="Arial"/>
                <w:sz w:val="20"/>
                <w:szCs w:val="20"/>
              </w:rPr>
            </w:pPr>
            <w:r w:rsidRPr="00C37F0D">
              <w:rPr>
                <w:sz w:val="20"/>
                <w:szCs w:val="20"/>
              </w:rPr>
              <w:t>Chapter 2 – Community Development Element</w:t>
            </w:r>
            <w:r>
              <w:rPr>
                <w:sz w:val="20"/>
                <w:szCs w:val="20"/>
              </w:rPr>
              <w:t xml:space="preserve"> – Section 2.6 – Library Services</w:t>
            </w:r>
          </w:p>
          <w:p w14:paraId="5584AF46" w14:textId="241B0DB9" w:rsidR="00C37F0D" w:rsidRPr="00C37F0D" w:rsidRDefault="00C37F0D" w:rsidP="003F6B01">
            <w:pPr>
              <w:pStyle w:val="ListParagraph"/>
              <w:numPr>
                <w:ilvl w:val="0"/>
                <w:numId w:val="42"/>
              </w:numPr>
              <w:spacing w:after="0"/>
              <w:ind w:left="1062"/>
              <w:jc w:val="both"/>
              <w:rPr>
                <w:rFonts w:cs="Arial"/>
                <w:sz w:val="20"/>
                <w:szCs w:val="20"/>
              </w:rPr>
            </w:pPr>
            <w:r w:rsidRPr="00C37F0D">
              <w:rPr>
                <w:sz w:val="20"/>
                <w:szCs w:val="20"/>
              </w:rPr>
              <w:t>Chapter 2 – Community Development Element</w:t>
            </w:r>
            <w:r>
              <w:rPr>
                <w:sz w:val="20"/>
                <w:szCs w:val="20"/>
              </w:rPr>
              <w:t xml:space="preserve"> – Section 2.7 – Special Districts</w:t>
            </w:r>
          </w:p>
          <w:p w14:paraId="38EA4AF3" w14:textId="0FD368A1" w:rsidR="00C37F0D" w:rsidRPr="00A45B20" w:rsidRDefault="00C37F0D" w:rsidP="003F6B01">
            <w:pPr>
              <w:pStyle w:val="ListParagraph"/>
              <w:numPr>
                <w:ilvl w:val="0"/>
                <w:numId w:val="42"/>
              </w:numPr>
              <w:spacing w:after="0"/>
              <w:ind w:left="1062"/>
              <w:jc w:val="both"/>
              <w:rPr>
                <w:rFonts w:cs="Arial"/>
                <w:sz w:val="20"/>
                <w:szCs w:val="20"/>
              </w:rPr>
            </w:pPr>
            <w:r w:rsidRPr="00C37F0D">
              <w:rPr>
                <w:sz w:val="20"/>
                <w:szCs w:val="20"/>
              </w:rPr>
              <w:t>Chapter 2 – Community Development Element</w:t>
            </w:r>
            <w:r>
              <w:rPr>
                <w:sz w:val="20"/>
                <w:szCs w:val="20"/>
              </w:rPr>
              <w:t xml:space="preserve"> – Section 2.5 – Other City Facilities</w:t>
            </w:r>
          </w:p>
          <w:p w14:paraId="3C61A960" w14:textId="213AE455" w:rsidR="00A45B20" w:rsidRPr="00A45B20" w:rsidRDefault="00A45B20" w:rsidP="003F6B01">
            <w:pPr>
              <w:pStyle w:val="ListParagraph"/>
              <w:numPr>
                <w:ilvl w:val="0"/>
                <w:numId w:val="42"/>
              </w:numPr>
              <w:spacing w:after="0"/>
              <w:ind w:left="1062"/>
              <w:jc w:val="both"/>
              <w:rPr>
                <w:rFonts w:cs="Arial"/>
                <w:sz w:val="20"/>
                <w:szCs w:val="20"/>
              </w:rPr>
            </w:pPr>
            <w:r>
              <w:rPr>
                <w:sz w:val="20"/>
                <w:szCs w:val="20"/>
              </w:rPr>
              <w:t>Chapter 4 – Parks, Recreation and Open Space Element – Section 4.3 – Parks and Recreation</w:t>
            </w:r>
          </w:p>
          <w:p w14:paraId="6B91CA2F" w14:textId="4434D1EA" w:rsidR="00A45B20" w:rsidRDefault="00A45B20" w:rsidP="003F6B01">
            <w:pPr>
              <w:pStyle w:val="ListParagraph"/>
              <w:numPr>
                <w:ilvl w:val="0"/>
                <w:numId w:val="53"/>
              </w:numPr>
              <w:spacing w:after="0"/>
              <w:ind w:left="1422"/>
              <w:jc w:val="both"/>
              <w:rPr>
                <w:rFonts w:cs="Arial"/>
                <w:sz w:val="20"/>
                <w:szCs w:val="20"/>
              </w:rPr>
            </w:pPr>
            <w:r>
              <w:rPr>
                <w:rFonts w:cs="Arial"/>
                <w:sz w:val="20"/>
                <w:szCs w:val="20"/>
              </w:rPr>
              <w:t>Figure 4-2 – Future Parklands Acquisition Areas</w:t>
            </w:r>
          </w:p>
          <w:p w14:paraId="3965E615" w14:textId="4325241E" w:rsidR="00A45B20" w:rsidRPr="00C37F0D" w:rsidRDefault="00A45B20" w:rsidP="003F6B01">
            <w:pPr>
              <w:pStyle w:val="ListParagraph"/>
              <w:numPr>
                <w:ilvl w:val="0"/>
                <w:numId w:val="53"/>
              </w:numPr>
              <w:spacing w:after="0"/>
              <w:ind w:left="1422"/>
              <w:jc w:val="both"/>
              <w:rPr>
                <w:rFonts w:cs="Arial"/>
                <w:sz w:val="20"/>
                <w:szCs w:val="20"/>
              </w:rPr>
            </w:pPr>
            <w:r>
              <w:rPr>
                <w:rFonts w:cs="Arial"/>
                <w:sz w:val="20"/>
                <w:szCs w:val="20"/>
              </w:rPr>
              <w:t>Figure 4-3 – Master Plan of Trails</w:t>
            </w:r>
          </w:p>
          <w:p w14:paraId="57C65A08" w14:textId="12DA29BC" w:rsidR="00C37F0D" w:rsidRDefault="00C37F0D" w:rsidP="003F6B01">
            <w:pPr>
              <w:pStyle w:val="ListParagraph"/>
              <w:numPr>
                <w:ilvl w:val="0"/>
                <w:numId w:val="42"/>
              </w:numPr>
              <w:spacing w:after="0"/>
              <w:ind w:left="1062"/>
              <w:jc w:val="both"/>
              <w:rPr>
                <w:rFonts w:cs="Arial"/>
                <w:sz w:val="20"/>
                <w:szCs w:val="20"/>
              </w:rPr>
            </w:pPr>
            <w:r>
              <w:rPr>
                <w:rFonts w:cs="Arial"/>
                <w:sz w:val="20"/>
                <w:szCs w:val="20"/>
              </w:rPr>
              <w:t>Chapter 6 – Safety Element – Section 6.1 – Police Protection and Crime Preventions</w:t>
            </w:r>
          </w:p>
          <w:p w14:paraId="14E83832" w14:textId="751430A5" w:rsidR="00C37F0D" w:rsidRDefault="00C37F0D" w:rsidP="003F6B01">
            <w:pPr>
              <w:pStyle w:val="ListParagraph"/>
              <w:numPr>
                <w:ilvl w:val="0"/>
                <w:numId w:val="42"/>
              </w:numPr>
              <w:spacing w:after="0"/>
              <w:ind w:left="1062"/>
              <w:jc w:val="both"/>
              <w:rPr>
                <w:rFonts w:cs="Arial"/>
                <w:sz w:val="20"/>
                <w:szCs w:val="20"/>
              </w:rPr>
            </w:pPr>
            <w:r w:rsidRPr="00C37F0D">
              <w:rPr>
                <w:rFonts w:cs="Arial"/>
                <w:sz w:val="20"/>
                <w:szCs w:val="20"/>
              </w:rPr>
              <w:t xml:space="preserve">Chapter 6 – Safety Element – Section 6.2 – Fire and Emergency </w:t>
            </w:r>
            <w:r>
              <w:rPr>
                <w:rFonts w:cs="Arial"/>
                <w:sz w:val="20"/>
                <w:szCs w:val="20"/>
              </w:rPr>
              <w:t>S</w:t>
            </w:r>
            <w:r w:rsidRPr="00C37F0D">
              <w:rPr>
                <w:rFonts w:cs="Arial"/>
                <w:sz w:val="20"/>
                <w:szCs w:val="20"/>
              </w:rPr>
              <w:t>ervices</w:t>
            </w:r>
          </w:p>
          <w:p w14:paraId="229B2773" w14:textId="7659AF5F" w:rsidR="00A45B20" w:rsidRPr="00C37F0D" w:rsidRDefault="00A45B20" w:rsidP="003F6B01">
            <w:pPr>
              <w:pStyle w:val="ListParagraph"/>
              <w:numPr>
                <w:ilvl w:val="0"/>
                <w:numId w:val="54"/>
              </w:numPr>
              <w:spacing w:after="0"/>
              <w:ind w:left="1422"/>
              <w:jc w:val="both"/>
              <w:rPr>
                <w:rFonts w:cs="Arial"/>
                <w:sz w:val="20"/>
                <w:szCs w:val="20"/>
              </w:rPr>
            </w:pPr>
            <w:r>
              <w:rPr>
                <w:rFonts w:cs="Arial"/>
                <w:sz w:val="20"/>
                <w:szCs w:val="20"/>
              </w:rPr>
              <w:t>Figure 6-1 – Fire Stations</w:t>
            </w:r>
          </w:p>
          <w:p w14:paraId="77371163" w14:textId="06042235" w:rsidR="00864FF1" w:rsidRDefault="00864FF1" w:rsidP="00A45B20">
            <w:pPr>
              <w:pStyle w:val="ListParagraph"/>
              <w:numPr>
                <w:ilvl w:val="0"/>
                <w:numId w:val="16"/>
              </w:numPr>
              <w:spacing w:after="0"/>
              <w:jc w:val="both"/>
              <w:rPr>
                <w:rFonts w:cs="Arial"/>
                <w:sz w:val="20"/>
                <w:szCs w:val="20"/>
              </w:rPr>
            </w:pPr>
            <w:r w:rsidRPr="00C37F0D">
              <w:rPr>
                <w:rFonts w:cs="Arial"/>
                <w:sz w:val="20"/>
                <w:szCs w:val="20"/>
              </w:rPr>
              <w:t>Final Environmental Impact Report City of Moreno Valley General Plan, certified July 11, 2006</w:t>
            </w:r>
          </w:p>
          <w:p w14:paraId="67A10D1D" w14:textId="03B8CD79" w:rsidR="00C37F0D" w:rsidRDefault="00C37F0D" w:rsidP="003F6B01">
            <w:pPr>
              <w:pStyle w:val="ListParagraph"/>
              <w:numPr>
                <w:ilvl w:val="0"/>
                <w:numId w:val="46"/>
              </w:numPr>
              <w:spacing w:after="0"/>
              <w:ind w:left="1062"/>
              <w:jc w:val="both"/>
              <w:rPr>
                <w:rFonts w:cs="Arial"/>
                <w:sz w:val="20"/>
                <w:szCs w:val="20"/>
              </w:rPr>
            </w:pPr>
            <w:r>
              <w:rPr>
                <w:rFonts w:cs="Arial"/>
                <w:sz w:val="20"/>
                <w:szCs w:val="20"/>
              </w:rPr>
              <w:t>Section 5.13 – Public Services</w:t>
            </w:r>
          </w:p>
          <w:p w14:paraId="3800AEC9" w14:textId="4B27B92E" w:rsidR="001F42E3" w:rsidRDefault="001F42E3" w:rsidP="003F6B01">
            <w:pPr>
              <w:pStyle w:val="ListParagraph"/>
              <w:numPr>
                <w:ilvl w:val="0"/>
                <w:numId w:val="47"/>
              </w:numPr>
              <w:spacing w:after="0"/>
              <w:ind w:left="1422"/>
              <w:jc w:val="both"/>
              <w:rPr>
                <w:rFonts w:cs="Arial"/>
                <w:sz w:val="20"/>
                <w:szCs w:val="20"/>
              </w:rPr>
            </w:pPr>
            <w:r>
              <w:rPr>
                <w:rFonts w:cs="Arial"/>
                <w:sz w:val="20"/>
                <w:szCs w:val="20"/>
              </w:rPr>
              <w:t>Figure 5.13-1 – Location of Public Facilities</w:t>
            </w:r>
          </w:p>
          <w:p w14:paraId="16A2FE99" w14:textId="77777777" w:rsidR="00864FF1" w:rsidRPr="00C37F0D" w:rsidRDefault="00864FF1" w:rsidP="00A45B20">
            <w:pPr>
              <w:pStyle w:val="ListParagraph"/>
              <w:numPr>
                <w:ilvl w:val="0"/>
                <w:numId w:val="16"/>
              </w:numPr>
              <w:spacing w:after="0"/>
              <w:jc w:val="both"/>
              <w:rPr>
                <w:rFonts w:cs="Arial"/>
                <w:sz w:val="20"/>
                <w:szCs w:val="20"/>
              </w:rPr>
            </w:pPr>
            <w:r w:rsidRPr="00C37F0D">
              <w:rPr>
                <w:rFonts w:cs="Arial"/>
                <w:sz w:val="20"/>
                <w:szCs w:val="20"/>
              </w:rPr>
              <w:t>Title 9 – Planning and Zoning of the Moreno Valley Municipal Code</w:t>
            </w:r>
          </w:p>
          <w:p w14:paraId="060E0256" w14:textId="77777777" w:rsidR="00864FF1" w:rsidRPr="00C37F0D" w:rsidRDefault="00864FF1" w:rsidP="0034539D">
            <w:pPr>
              <w:pStyle w:val="ListParagraph"/>
              <w:spacing w:after="0"/>
              <w:jc w:val="both"/>
              <w:rPr>
                <w:rFonts w:cs="Arial"/>
                <w:sz w:val="20"/>
                <w:szCs w:val="20"/>
              </w:rPr>
            </w:pPr>
          </w:p>
          <w:p w14:paraId="01411D05" w14:textId="77777777" w:rsidR="00864FF1" w:rsidRPr="00C37F0D" w:rsidRDefault="00864FF1" w:rsidP="002E2FD1">
            <w:pPr>
              <w:spacing w:after="0"/>
              <w:jc w:val="both"/>
              <w:rPr>
                <w:rFonts w:cs="Arial"/>
                <w:sz w:val="20"/>
                <w:szCs w:val="20"/>
              </w:rPr>
            </w:pPr>
          </w:p>
        </w:tc>
      </w:tr>
      <w:tr w:rsidR="00ED4FB1" w:rsidRPr="00C478B3" w14:paraId="128808AF" w14:textId="77777777" w:rsidTr="0072692A">
        <w:tc>
          <w:tcPr>
            <w:tcW w:w="9354" w:type="dxa"/>
            <w:gridSpan w:val="5"/>
            <w:shd w:val="clear" w:color="auto" w:fill="D9D9D9" w:themeFill="background1" w:themeFillShade="D9"/>
          </w:tcPr>
          <w:p w14:paraId="362A5EEA" w14:textId="4CC2C85B" w:rsidR="00ED4FB1" w:rsidRPr="00CE633C" w:rsidRDefault="00CE633C" w:rsidP="002E2FD1">
            <w:pPr>
              <w:spacing w:after="0"/>
              <w:ind w:left="540" w:hanging="540"/>
              <w:rPr>
                <w:rFonts w:cs="Arial"/>
                <w:b/>
                <w:sz w:val="20"/>
                <w:szCs w:val="20"/>
              </w:rPr>
            </w:pPr>
            <w:bookmarkStart w:id="56" w:name="_Toc7331171"/>
            <w:r>
              <w:rPr>
                <w:rStyle w:val="Heading2Char"/>
              </w:rPr>
              <w:lastRenderedPageBreak/>
              <w:t>XVI.</w:t>
            </w:r>
            <w:r>
              <w:rPr>
                <w:rStyle w:val="Heading2Char"/>
              </w:rPr>
              <w:tab/>
            </w:r>
            <w:r w:rsidR="00ED4FB1" w:rsidRPr="00CE633C">
              <w:rPr>
                <w:rStyle w:val="Heading2Char"/>
              </w:rPr>
              <w:t>RECREATION</w:t>
            </w:r>
            <w:bookmarkEnd w:id="56"/>
            <w:r w:rsidR="00ED4FB1" w:rsidRPr="00CE633C">
              <w:rPr>
                <w:rFonts w:cs="Arial"/>
                <w:b/>
              </w:rPr>
              <w:t xml:space="preserve"> </w:t>
            </w:r>
            <w:r w:rsidR="00ED4FB1" w:rsidRPr="00CE633C">
              <w:rPr>
                <w:rFonts w:cs="Arial"/>
                <w:b/>
                <w:sz w:val="20"/>
                <w:szCs w:val="20"/>
              </w:rPr>
              <w:t>– Would the project:</w:t>
            </w:r>
          </w:p>
        </w:tc>
      </w:tr>
      <w:tr w:rsidR="00213962" w:rsidRPr="00BC3C28" w14:paraId="4DB42C9A" w14:textId="77777777" w:rsidTr="0072692A">
        <w:tc>
          <w:tcPr>
            <w:tcW w:w="4843" w:type="dxa"/>
            <w:shd w:val="clear" w:color="auto" w:fill="F2F2F2" w:themeFill="background1" w:themeFillShade="F2"/>
          </w:tcPr>
          <w:p w14:paraId="07C1D49B" w14:textId="5CB5B5A3" w:rsidR="00213962" w:rsidRPr="00CE633C" w:rsidRDefault="00CE633C" w:rsidP="002E2FD1">
            <w:pPr>
              <w:spacing w:after="0"/>
              <w:ind w:left="360" w:right="72" w:hanging="360"/>
              <w:jc w:val="both"/>
              <w:rPr>
                <w:rFonts w:cs="Arial"/>
                <w:sz w:val="20"/>
              </w:rPr>
            </w:pPr>
            <w:r>
              <w:rPr>
                <w:rFonts w:cs="Arial"/>
                <w:sz w:val="20"/>
              </w:rPr>
              <w:t>a)</w:t>
            </w:r>
            <w:r>
              <w:rPr>
                <w:rFonts w:cs="Arial"/>
                <w:sz w:val="20"/>
              </w:rPr>
              <w:tab/>
            </w:r>
            <w:r w:rsidR="00ED4FB1" w:rsidRPr="00CE633C">
              <w:rPr>
                <w:rFonts w:cs="Arial"/>
                <w:sz w:val="20"/>
              </w:rPr>
              <w:t>Would the project increase the use of existing neighborhood and regional parks or other recreational facilities such that substantial physical deterioration of the facility would occur or be accelerated?</w:t>
            </w:r>
          </w:p>
        </w:tc>
        <w:tc>
          <w:tcPr>
            <w:tcW w:w="1244" w:type="dxa"/>
            <w:shd w:val="clear" w:color="auto" w:fill="F2F2F2" w:themeFill="background1" w:themeFillShade="F2"/>
            <w:vAlign w:val="center"/>
          </w:tcPr>
          <w:p w14:paraId="3205E62C"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275BF1BD"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0D55ABA4" w14:textId="5EBA212A"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2AA66D19"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0D6B492D" w14:textId="77777777" w:rsidTr="0072692A">
        <w:tc>
          <w:tcPr>
            <w:tcW w:w="9354" w:type="dxa"/>
            <w:gridSpan w:val="5"/>
            <w:shd w:val="clear" w:color="auto" w:fill="FFFFFF" w:themeFill="background1"/>
          </w:tcPr>
          <w:p w14:paraId="7AE01BD7"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02990E5B" w14:textId="77777777" w:rsidR="00FD2B10" w:rsidRDefault="00FD2B10" w:rsidP="002E2FD1">
            <w:pPr>
              <w:spacing w:after="0"/>
              <w:jc w:val="both"/>
              <w:rPr>
                <w:rFonts w:cs="Arial"/>
                <w:sz w:val="20"/>
                <w:szCs w:val="20"/>
              </w:rPr>
            </w:pPr>
          </w:p>
          <w:p w14:paraId="6D0C56D0" w14:textId="1E9006B1" w:rsidR="00FD2B10" w:rsidRPr="00BC3C28" w:rsidRDefault="00FD2B10" w:rsidP="002E2FD1">
            <w:pPr>
              <w:spacing w:after="0"/>
              <w:jc w:val="both"/>
              <w:rPr>
                <w:rFonts w:cs="Arial"/>
                <w:sz w:val="20"/>
                <w:szCs w:val="20"/>
              </w:rPr>
            </w:pPr>
          </w:p>
        </w:tc>
      </w:tr>
      <w:tr w:rsidR="00213962" w:rsidRPr="00BC3C28" w14:paraId="3FD11933" w14:textId="77777777" w:rsidTr="0072692A">
        <w:tc>
          <w:tcPr>
            <w:tcW w:w="4843" w:type="dxa"/>
            <w:shd w:val="clear" w:color="auto" w:fill="F2F2F2" w:themeFill="background1" w:themeFillShade="F2"/>
          </w:tcPr>
          <w:p w14:paraId="67E2EE21" w14:textId="62267ABF" w:rsidR="00213962" w:rsidRPr="00864DB7" w:rsidRDefault="00CE633C" w:rsidP="002E2FD1">
            <w:pPr>
              <w:spacing w:after="0"/>
              <w:ind w:left="360" w:right="72" w:hanging="360"/>
              <w:jc w:val="both"/>
              <w:rPr>
                <w:rStyle w:val="TableHeading"/>
              </w:rPr>
            </w:pPr>
            <w:r w:rsidRPr="00864DB7">
              <w:rPr>
                <w:rStyle w:val="TableHeading"/>
              </w:rPr>
              <w:t>b)</w:t>
            </w:r>
            <w:r w:rsidRPr="00864DB7">
              <w:rPr>
                <w:rStyle w:val="TableHeading"/>
              </w:rPr>
              <w:tab/>
            </w:r>
            <w:r w:rsidR="00213962" w:rsidRPr="00864DB7">
              <w:rPr>
                <w:rStyle w:val="TableHeading"/>
              </w:rPr>
              <w:t>Does the project include recreational facilities or require the construction or expansion of recreational facilities which have an adverse physical effect on the environment?</w:t>
            </w:r>
          </w:p>
        </w:tc>
        <w:tc>
          <w:tcPr>
            <w:tcW w:w="1244" w:type="dxa"/>
            <w:shd w:val="clear" w:color="auto" w:fill="F2F2F2" w:themeFill="background1" w:themeFillShade="F2"/>
            <w:vAlign w:val="center"/>
          </w:tcPr>
          <w:p w14:paraId="07D65D54"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45C7243A"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03C58E34"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CED1F28" w14:textId="3A866178"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1F367A8F" w14:textId="77777777" w:rsidTr="0072692A">
        <w:tc>
          <w:tcPr>
            <w:tcW w:w="9354" w:type="dxa"/>
            <w:gridSpan w:val="5"/>
            <w:shd w:val="clear" w:color="auto" w:fill="FFFFFF" w:themeFill="background1"/>
          </w:tcPr>
          <w:p w14:paraId="07B62227"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148EEA2" w14:textId="77777777" w:rsidR="00FD2B10" w:rsidRDefault="00FD2B10" w:rsidP="002E2FD1">
            <w:pPr>
              <w:spacing w:after="0"/>
              <w:jc w:val="both"/>
              <w:rPr>
                <w:rFonts w:cs="Arial"/>
                <w:sz w:val="20"/>
                <w:szCs w:val="20"/>
              </w:rPr>
            </w:pPr>
          </w:p>
          <w:p w14:paraId="164CE694" w14:textId="165D6A2D" w:rsidR="00FD2B10" w:rsidRPr="00BC3C28" w:rsidRDefault="00FD2B10" w:rsidP="002E2FD1">
            <w:pPr>
              <w:spacing w:after="0"/>
              <w:jc w:val="both"/>
              <w:rPr>
                <w:rFonts w:cs="Arial"/>
                <w:sz w:val="20"/>
                <w:szCs w:val="20"/>
              </w:rPr>
            </w:pPr>
          </w:p>
        </w:tc>
      </w:tr>
      <w:tr w:rsidR="00864FF1" w:rsidRPr="00BC3C28" w14:paraId="05A2C0FB" w14:textId="77777777" w:rsidTr="0072692A">
        <w:tc>
          <w:tcPr>
            <w:tcW w:w="9354" w:type="dxa"/>
            <w:gridSpan w:val="5"/>
            <w:shd w:val="clear" w:color="auto" w:fill="FFFFFF" w:themeFill="background1"/>
          </w:tcPr>
          <w:p w14:paraId="7A8303D5" w14:textId="77777777" w:rsidR="00864FF1" w:rsidRPr="00B24B2E" w:rsidRDefault="00864FF1" w:rsidP="002E2FD1">
            <w:pPr>
              <w:spacing w:after="0"/>
              <w:jc w:val="both"/>
            </w:pPr>
            <w:r w:rsidRPr="00C30FA9">
              <w:rPr>
                <w:rFonts w:cs="Arial"/>
                <w:b/>
                <w:sz w:val="20"/>
                <w:szCs w:val="20"/>
              </w:rPr>
              <w:t>Sources:</w:t>
            </w:r>
          </w:p>
          <w:p w14:paraId="0F3700F0" w14:textId="77777777" w:rsidR="00864FF1" w:rsidRPr="00C30FA9" w:rsidRDefault="00864FF1" w:rsidP="002E2FD1">
            <w:pPr>
              <w:spacing w:after="0"/>
              <w:jc w:val="both"/>
              <w:rPr>
                <w:rFonts w:cs="Arial"/>
                <w:sz w:val="20"/>
                <w:szCs w:val="20"/>
              </w:rPr>
            </w:pPr>
          </w:p>
          <w:p w14:paraId="4C2BA2B8" w14:textId="77777777" w:rsidR="00864FF1" w:rsidRDefault="00864FF1" w:rsidP="00A45B20">
            <w:pPr>
              <w:pStyle w:val="ListParagraph"/>
              <w:numPr>
                <w:ilvl w:val="0"/>
                <w:numId w:val="17"/>
              </w:numPr>
              <w:spacing w:after="0"/>
              <w:jc w:val="both"/>
              <w:rPr>
                <w:rFonts w:cs="Arial"/>
                <w:sz w:val="20"/>
                <w:szCs w:val="20"/>
              </w:rPr>
            </w:pPr>
            <w:r w:rsidRPr="00C30FA9">
              <w:rPr>
                <w:rFonts w:cs="Arial"/>
                <w:sz w:val="20"/>
                <w:szCs w:val="20"/>
              </w:rPr>
              <w:t>Moreno Valley General Plan, adopted July 11, 2006</w:t>
            </w:r>
          </w:p>
          <w:p w14:paraId="1B2E1802" w14:textId="77777777" w:rsidR="002C473A" w:rsidRPr="00A45B20" w:rsidRDefault="002C473A" w:rsidP="003F6B01">
            <w:pPr>
              <w:pStyle w:val="ListParagraph"/>
              <w:numPr>
                <w:ilvl w:val="0"/>
                <w:numId w:val="42"/>
              </w:numPr>
              <w:spacing w:after="0"/>
              <w:ind w:left="1062"/>
              <w:jc w:val="both"/>
              <w:rPr>
                <w:rFonts w:cs="Arial"/>
                <w:sz w:val="20"/>
                <w:szCs w:val="20"/>
              </w:rPr>
            </w:pPr>
            <w:r>
              <w:rPr>
                <w:sz w:val="20"/>
                <w:szCs w:val="20"/>
              </w:rPr>
              <w:t>Chapter 4 – Parks, Recreation and Open Space Element – Section 4.3 – Parks and Recreation</w:t>
            </w:r>
          </w:p>
          <w:p w14:paraId="717F7C0F" w14:textId="77777777" w:rsidR="002C473A" w:rsidRDefault="002C473A" w:rsidP="003F6B01">
            <w:pPr>
              <w:pStyle w:val="ListParagraph"/>
              <w:numPr>
                <w:ilvl w:val="0"/>
                <w:numId w:val="53"/>
              </w:numPr>
              <w:spacing w:after="0"/>
              <w:ind w:left="1422"/>
              <w:jc w:val="both"/>
              <w:rPr>
                <w:rFonts w:cs="Arial"/>
                <w:sz w:val="20"/>
                <w:szCs w:val="20"/>
              </w:rPr>
            </w:pPr>
            <w:r>
              <w:rPr>
                <w:rFonts w:cs="Arial"/>
                <w:sz w:val="20"/>
                <w:szCs w:val="20"/>
              </w:rPr>
              <w:t>Figure 4-1  Open Space</w:t>
            </w:r>
          </w:p>
          <w:p w14:paraId="525BC6F6" w14:textId="124B6572" w:rsidR="002C473A" w:rsidRDefault="002C473A" w:rsidP="003F6B01">
            <w:pPr>
              <w:pStyle w:val="ListParagraph"/>
              <w:numPr>
                <w:ilvl w:val="0"/>
                <w:numId w:val="53"/>
              </w:numPr>
              <w:spacing w:after="0"/>
              <w:ind w:left="1422"/>
              <w:jc w:val="both"/>
              <w:rPr>
                <w:rFonts w:cs="Arial"/>
                <w:sz w:val="20"/>
                <w:szCs w:val="20"/>
              </w:rPr>
            </w:pPr>
            <w:r>
              <w:rPr>
                <w:rFonts w:cs="Arial"/>
                <w:sz w:val="20"/>
                <w:szCs w:val="20"/>
              </w:rPr>
              <w:t>Figure 4-2 – Future Parklands Acquisition Areas</w:t>
            </w:r>
          </w:p>
          <w:p w14:paraId="25ECBB16" w14:textId="77777777" w:rsidR="002C473A" w:rsidRPr="00C37F0D" w:rsidRDefault="002C473A" w:rsidP="003F6B01">
            <w:pPr>
              <w:pStyle w:val="ListParagraph"/>
              <w:numPr>
                <w:ilvl w:val="0"/>
                <w:numId w:val="53"/>
              </w:numPr>
              <w:spacing w:after="0"/>
              <w:ind w:left="1422"/>
              <w:jc w:val="both"/>
              <w:rPr>
                <w:rFonts w:cs="Arial"/>
                <w:sz w:val="20"/>
                <w:szCs w:val="20"/>
              </w:rPr>
            </w:pPr>
            <w:r>
              <w:rPr>
                <w:rFonts w:cs="Arial"/>
                <w:sz w:val="20"/>
                <w:szCs w:val="20"/>
              </w:rPr>
              <w:t>Figure 4-3 – Master Plan of Trails</w:t>
            </w:r>
          </w:p>
          <w:p w14:paraId="159529B8" w14:textId="77777777" w:rsidR="002C473A" w:rsidRDefault="002C473A" w:rsidP="00BE2B88">
            <w:pPr>
              <w:pStyle w:val="ListParagraph"/>
              <w:numPr>
                <w:ilvl w:val="0"/>
                <w:numId w:val="63"/>
              </w:numPr>
              <w:spacing w:after="0"/>
              <w:jc w:val="both"/>
              <w:rPr>
                <w:rFonts w:cs="Arial"/>
                <w:sz w:val="20"/>
                <w:szCs w:val="20"/>
              </w:rPr>
            </w:pPr>
            <w:r w:rsidRPr="00C37F0D">
              <w:rPr>
                <w:rFonts w:cs="Arial"/>
                <w:sz w:val="20"/>
                <w:szCs w:val="20"/>
              </w:rPr>
              <w:t>Final Environmental Impact Report City of Moreno Valley General Plan, certified July 11, 2006</w:t>
            </w:r>
          </w:p>
          <w:p w14:paraId="166E23C1" w14:textId="77777777" w:rsidR="002C473A" w:rsidRDefault="002C473A" w:rsidP="003F6B01">
            <w:pPr>
              <w:pStyle w:val="ListParagraph"/>
              <w:numPr>
                <w:ilvl w:val="0"/>
                <w:numId w:val="46"/>
              </w:numPr>
              <w:spacing w:after="0"/>
              <w:ind w:left="1062"/>
              <w:jc w:val="both"/>
              <w:rPr>
                <w:rFonts w:cs="Arial"/>
                <w:sz w:val="20"/>
                <w:szCs w:val="20"/>
              </w:rPr>
            </w:pPr>
            <w:r>
              <w:rPr>
                <w:rFonts w:cs="Arial"/>
                <w:sz w:val="20"/>
                <w:szCs w:val="20"/>
              </w:rPr>
              <w:t>Section 5.13 – Public Services</w:t>
            </w:r>
          </w:p>
          <w:p w14:paraId="1A5E6787" w14:textId="77777777" w:rsidR="002C473A" w:rsidRDefault="002C473A" w:rsidP="003F6B01">
            <w:pPr>
              <w:pStyle w:val="ListParagraph"/>
              <w:numPr>
                <w:ilvl w:val="0"/>
                <w:numId w:val="47"/>
              </w:numPr>
              <w:spacing w:after="0"/>
              <w:ind w:left="1422"/>
              <w:jc w:val="both"/>
              <w:rPr>
                <w:rFonts w:cs="Arial"/>
                <w:sz w:val="20"/>
                <w:szCs w:val="20"/>
              </w:rPr>
            </w:pPr>
            <w:r>
              <w:rPr>
                <w:rFonts w:cs="Arial"/>
                <w:sz w:val="20"/>
                <w:szCs w:val="20"/>
              </w:rPr>
              <w:t>Figure 5.13-1 – Location of Public Facilities</w:t>
            </w:r>
          </w:p>
          <w:p w14:paraId="5ECB35F0" w14:textId="77777777" w:rsidR="00864FF1" w:rsidRDefault="00864FF1" w:rsidP="00BE2B88">
            <w:pPr>
              <w:pStyle w:val="ListParagraph"/>
              <w:numPr>
                <w:ilvl w:val="0"/>
                <w:numId w:val="64"/>
              </w:numPr>
              <w:spacing w:after="0"/>
              <w:jc w:val="both"/>
              <w:rPr>
                <w:rFonts w:cs="Arial"/>
                <w:sz w:val="20"/>
                <w:szCs w:val="20"/>
              </w:rPr>
            </w:pPr>
            <w:r w:rsidRPr="00C30FA9">
              <w:rPr>
                <w:rFonts w:cs="Arial"/>
                <w:sz w:val="20"/>
                <w:szCs w:val="20"/>
              </w:rPr>
              <w:t>Title 9 – Planning and Zoning of the Moreno Valley Municipal Code</w:t>
            </w:r>
          </w:p>
          <w:p w14:paraId="34E12B6E" w14:textId="77777777" w:rsidR="00864FF1" w:rsidRPr="00C30FA9" w:rsidRDefault="00864FF1" w:rsidP="0034539D">
            <w:pPr>
              <w:pStyle w:val="ListParagraph"/>
              <w:spacing w:after="0"/>
              <w:jc w:val="both"/>
              <w:rPr>
                <w:rFonts w:cs="Arial"/>
                <w:sz w:val="20"/>
                <w:szCs w:val="20"/>
              </w:rPr>
            </w:pPr>
          </w:p>
          <w:p w14:paraId="740F2F9E" w14:textId="77777777" w:rsidR="00864FF1" w:rsidRPr="00BC3C28" w:rsidRDefault="00864FF1" w:rsidP="002E2FD1">
            <w:pPr>
              <w:spacing w:after="0"/>
              <w:jc w:val="both"/>
              <w:rPr>
                <w:rFonts w:cs="Arial"/>
                <w:sz w:val="20"/>
                <w:szCs w:val="20"/>
              </w:rPr>
            </w:pPr>
          </w:p>
        </w:tc>
      </w:tr>
      <w:tr w:rsidR="00ED4FB1" w:rsidRPr="00C478B3" w14:paraId="3EF9B3A0" w14:textId="77777777" w:rsidTr="0072692A">
        <w:tc>
          <w:tcPr>
            <w:tcW w:w="9354" w:type="dxa"/>
            <w:gridSpan w:val="5"/>
            <w:shd w:val="clear" w:color="auto" w:fill="D9D9D9" w:themeFill="background1" w:themeFillShade="D9"/>
          </w:tcPr>
          <w:p w14:paraId="4AE7F047" w14:textId="12155F6F" w:rsidR="00ED4FB1" w:rsidRPr="00CE633C" w:rsidRDefault="00CE633C" w:rsidP="002E2FD1">
            <w:pPr>
              <w:spacing w:after="0"/>
              <w:ind w:left="540" w:hanging="540"/>
              <w:rPr>
                <w:rFonts w:cs="Arial"/>
                <w:b/>
                <w:sz w:val="20"/>
                <w:szCs w:val="20"/>
              </w:rPr>
            </w:pPr>
            <w:bookmarkStart w:id="57" w:name="_Toc7331172"/>
            <w:bookmarkStart w:id="58" w:name="_Hlk507160853"/>
            <w:r>
              <w:rPr>
                <w:rStyle w:val="Heading2Char"/>
              </w:rPr>
              <w:t>XVII.</w:t>
            </w:r>
            <w:r>
              <w:rPr>
                <w:rStyle w:val="Heading2Char"/>
              </w:rPr>
              <w:tab/>
            </w:r>
            <w:r w:rsidR="00ED4FB1" w:rsidRPr="00CE633C">
              <w:rPr>
                <w:rStyle w:val="Heading2Char"/>
              </w:rPr>
              <w:t>TRANSPORTATION</w:t>
            </w:r>
            <w:bookmarkEnd w:id="57"/>
            <w:r w:rsidR="00ED4FB1" w:rsidRPr="00CE633C">
              <w:rPr>
                <w:rStyle w:val="Heading2Char"/>
              </w:rPr>
              <w:t xml:space="preserve"> </w:t>
            </w:r>
            <w:r w:rsidR="00ED4FB1" w:rsidRPr="00864DB7">
              <w:rPr>
                <w:rStyle w:val="TableHeading"/>
              </w:rPr>
              <w:t xml:space="preserve">– </w:t>
            </w:r>
            <w:r w:rsidR="00ED4FB1" w:rsidRPr="00CE633C">
              <w:rPr>
                <w:rFonts w:cs="Arial"/>
                <w:b/>
                <w:sz w:val="20"/>
                <w:szCs w:val="20"/>
              </w:rPr>
              <w:t>Would the project:</w:t>
            </w:r>
          </w:p>
        </w:tc>
      </w:tr>
      <w:tr w:rsidR="00213962" w:rsidRPr="00BC3C28" w14:paraId="72EEA96B" w14:textId="77777777" w:rsidTr="0072692A">
        <w:tc>
          <w:tcPr>
            <w:tcW w:w="4843" w:type="dxa"/>
            <w:shd w:val="clear" w:color="auto" w:fill="F2F2F2" w:themeFill="background1" w:themeFillShade="F2"/>
          </w:tcPr>
          <w:p w14:paraId="0C6CE72E" w14:textId="4AFA193B" w:rsidR="00213962" w:rsidRPr="00864DB7" w:rsidRDefault="00CE633C" w:rsidP="002E2FD1">
            <w:pPr>
              <w:spacing w:after="0"/>
              <w:ind w:left="360" w:right="72" w:hanging="360"/>
              <w:jc w:val="both"/>
              <w:rPr>
                <w:rStyle w:val="TableHeading"/>
              </w:rPr>
            </w:pPr>
            <w:r w:rsidRPr="00864DB7">
              <w:rPr>
                <w:rStyle w:val="TableHeading"/>
              </w:rPr>
              <w:t>a)</w:t>
            </w:r>
            <w:r w:rsidRPr="00864DB7">
              <w:rPr>
                <w:rStyle w:val="TableHeading"/>
              </w:rPr>
              <w:tab/>
            </w:r>
            <w:r w:rsidR="00A91840" w:rsidRPr="00864DB7">
              <w:rPr>
                <w:rStyle w:val="TableHeading"/>
              </w:rPr>
              <w:t>Conflict with program plan, ordinance or policy addressing the circulation system, including transit, roadway, bicycle and pedestrian facilities?</w:t>
            </w:r>
          </w:p>
        </w:tc>
        <w:tc>
          <w:tcPr>
            <w:tcW w:w="1244" w:type="dxa"/>
            <w:shd w:val="clear" w:color="auto" w:fill="F2F2F2" w:themeFill="background1" w:themeFillShade="F2"/>
            <w:vAlign w:val="center"/>
          </w:tcPr>
          <w:p w14:paraId="48ED9252"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D133FFC" w14:textId="2F8F3B99"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468A8B7A" w14:textId="07EC732B" w:rsidR="00213962" w:rsidRPr="00D3023D" w:rsidRDefault="0021396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C15947F"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F3D4F49" w14:textId="77777777" w:rsidTr="0072692A">
        <w:tc>
          <w:tcPr>
            <w:tcW w:w="9354" w:type="dxa"/>
            <w:gridSpan w:val="5"/>
            <w:shd w:val="clear" w:color="auto" w:fill="FFFFFF" w:themeFill="background1"/>
          </w:tcPr>
          <w:p w14:paraId="382BB7F0" w14:textId="77777777" w:rsidR="00FD2B10" w:rsidRPr="00466FAD" w:rsidRDefault="00FD2B10" w:rsidP="0072692A">
            <w:pPr>
              <w:spacing w:after="0"/>
              <w:jc w:val="both"/>
              <w:rPr>
                <w:rFonts w:cs="Arial"/>
                <w:i/>
                <w:sz w:val="20"/>
                <w:szCs w:val="20"/>
              </w:rPr>
            </w:pPr>
            <w:r w:rsidRPr="00BC3C28">
              <w:rPr>
                <w:rFonts w:cs="Arial"/>
                <w:b/>
                <w:sz w:val="20"/>
                <w:szCs w:val="20"/>
              </w:rPr>
              <w:t>Response:</w:t>
            </w:r>
            <w:r w:rsidRPr="00B24B2E">
              <w:t xml:space="preserve"> </w:t>
            </w:r>
          </w:p>
          <w:p w14:paraId="003C46A3" w14:textId="77777777" w:rsidR="00FD2B10" w:rsidRDefault="00FD2B10" w:rsidP="0072692A">
            <w:pPr>
              <w:spacing w:after="0"/>
              <w:jc w:val="both"/>
              <w:rPr>
                <w:rFonts w:cs="Arial"/>
                <w:sz w:val="20"/>
                <w:szCs w:val="20"/>
              </w:rPr>
            </w:pPr>
          </w:p>
          <w:p w14:paraId="27F3CE47" w14:textId="6A2B87EF" w:rsidR="0072692A" w:rsidRPr="000544DA" w:rsidRDefault="0072692A" w:rsidP="00BE2B88">
            <w:pPr>
              <w:spacing w:after="0"/>
              <w:ind w:left="1440" w:hanging="1440"/>
              <w:jc w:val="both"/>
              <w:rPr>
                <w:rFonts w:cs="Arial"/>
                <w:color w:val="000000"/>
                <w:sz w:val="20"/>
                <w:szCs w:val="20"/>
                <w:highlight w:val="yellow"/>
              </w:rPr>
            </w:pPr>
          </w:p>
        </w:tc>
      </w:tr>
      <w:tr w:rsidR="00213962" w:rsidRPr="00BC3C28" w14:paraId="68869A62" w14:textId="77777777" w:rsidTr="0072692A">
        <w:tc>
          <w:tcPr>
            <w:tcW w:w="4843" w:type="dxa"/>
            <w:shd w:val="clear" w:color="auto" w:fill="F2F2F2" w:themeFill="background1" w:themeFillShade="F2"/>
          </w:tcPr>
          <w:p w14:paraId="7E178705" w14:textId="3070C8ED" w:rsidR="00213962" w:rsidRPr="00864DB7" w:rsidRDefault="00CE633C" w:rsidP="002B72A8">
            <w:pPr>
              <w:spacing w:after="0"/>
              <w:ind w:left="360" w:right="72" w:hanging="360"/>
              <w:jc w:val="both"/>
              <w:rPr>
                <w:rStyle w:val="TableHeading"/>
              </w:rPr>
            </w:pPr>
            <w:r w:rsidRPr="00864DB7">
              <w:rPr>
                <w:rStyle w:val="TableHeading"/>
              </w:rPr>
              <w:t>b)</w:t>
            </w:r>
            <w:r w:rsidRPr="00864DB7">
              <w:rPr>
                <w:rStyle w:val="TableHeading"/>
              </w:rPr>
              <w:tab/>
            </w:r>
            <w:r w:rsidR="00A91840" w:rsidRPr="00864DB7">
              <w:rPr>
                <w:rStyle w:val="TableHeading"/>
              </w:rPr>
              <w:t xml:space="preserve">Conflict or be inconsistent with </w:t>
            </w:r>
            <w:hyperlink r:id="rId34" w:history="1">
              <w:r w:rsidR="00A91840" w:rsidRPr="00BE2B88">
                <w:rPr>
                  <w:rStyle w:val="Hyperlink"/>
                  <w:sz w:val="20"/>
                </w:rPr>
                <w:t>CEQA Guidelines section 15064.3</w:t>
              </w:r>
              <w:r w:rsidR="002B72A8" w:rsidRPr="00BE2B88">
                <w:rPr>
                  <w:rStyle w:val="Hyperlink"/>
                  <w:sz w:val="20"/>
                </w:rPr>
                <w:t>, subdivision (b)</w:t>
              </w:r>
            </w:hyperlink>
            <w:r w:rsidR="00A91840" w:rsidRPr="00864DB7">
              <w:rPr>
                <w:rStyle w:val="TableHeading"/>
              </w:rPr>
              <w:t>?</w:t>
            </w:r>
          </w:p>
        </w:tc>
        <w:tc>
          <w:tcPr>
            <w:tcW w:w="1244" w:type="dxa"/>
            <w:shd w:val="clear" w:color="auto" w:fill="F2F2F2" w:themeFill="background1" w:themeFillShade="F2"/>
            <w:vAlign w:val="center"/>
          </w:tcPr>
          <w:p w14:paraId="67A3D369"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12F24215"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72DDD86C"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3C49B4C" w14:textId="2D32601B"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796BB837" w14:textId="77777777" w:rsidTr="0072692A">
        <w:tc>
          <w:tcPr>
            <w:tcW w:w="9354" w:type="dxa"/>
            <w:gridSpan w:val="5"/>
            <w:shd w:val="clear" w:color="auto" w:fill="FFFFFF" w:themeFill="background1"/>
          </w:tcPr>
          <w:p w14:paraId="28D2153C"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EFFF289" w14:textId="7C083AD2" w:rsidR="0072692A" w:rsidRDefault="0072692A" w:rsidP="002E2FD1">
            <w:pPr>
              <w:spacing w:after="0"/>
              <w:jc w:val="both"/>
              <w:rPr>
                <w:rFonts w:cs="Arial"/>
                <w:sz w:val="20"/>
                <w:szCs w:val="20"/>
              </w:rPr>
            </w:pPr>
          </w:p>
          <w:p w14:paraId="0AC31790" w14:textId="4715893E" w:rsidR="00FD2B10" w:rsidRPr="00663419" w:rsidRDefault="00FD2B10" w:rsidP="0072692A">
            <w:pPr>
              <w:spacing w:after="0"/>
              <w:jc w:val="both"/>
              <w:rPr>
                <w:rFonts w:cs="Arial"/>
                <w:color w:val="000000"/>
                <w:sz w:val="20"/>
                <w:szCs w:val="20"/>
              </w:rPr>
            </w:pPr>
          </w:p>
        </w:tc>
      </w:tr>
      <w:tr w:rsidR="00213962" w:rsidRPr="00BC3C28" w14:paraId="07BABA27" w14:textId="77777777" w:rsidTr="0072692A">
        <w:tc>
          <w:tcPr>
            <w:tcW w:w="4843" w:type="dxa"/>
            <w:shd w:val="clear" w:color="auto" w:fill="F2F2F2" w:themeFill="background1" w:themeFillShade="F2"/>
          </w:tcPr>
          <w:p w14:paraId="34870C12" w14:textId="4A252524" w:rsidR="00213962" w:rsidRPr="00864DB7" w:rsidRDefault="00CE633C" w:rsidP="002E2FD1">
            <w:pPr>
              <w:spacing w:after="0"/>
              <w:ind w:left="360" w:right="72" w:hanging="360"/>
              <w:jc w:val="both"/>
              <w:rPr>
                <w:rStyle w:val="TableHeading"/>
              </w:rPr>
            </w:pPr>
            <w:r w:rsidRPr="00864DB7">
              <w:rPr>
                <w:rStyle w:val="TableHeading"/>
              </w:rPr>
              <w:t>c)</w:t>
            </w:r>
            <w:r w:rsidRPr="00864DB7">
              <w:rPr>
                <w:rStyle w:val="TableHeading"/>
              </w:rPr>
              <w:tab/>
            </w:r>
            <w:r w:rsidR="00A91840" w:rsidRPr="00864DB7">
              <w:rPr>
                <w:rStyle w:val="TableHeading"/>
              </w:rPr>
              <w:t>Substantially increase hazards due to a geometric design feature (e.g., sharp curves or dangerous intersections) or incompatible uses (e.g., farm equipment)?</w:t>
            </w:r>
          </w:p>
        </w:tc>
        <w:tc>
          <w:tcPr>
            <w:tcW w:w="1244" w:type="dxa"/>
            <w:shd w:val="clear" w:color="auto" w:fill="F2F2F2" w:themeFill="background1" w:themeFillShade="F2"/>
            <w:vAlign w:val="center"/>
          </w:tcPr>
          <w:p w14:paraId="3BE6CC35"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2034D38A"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5A41726" w14:textId="0A6DAF7A"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2318C142" w14:textId="66473CFF" w:rsidR="00213962" w:rsidRPr="00D3023D" w:rsidRDefault="00C6756A"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2E9C3D72" w14:textId="77777777" w:rsidTr="0072692A">
        <w:tc>
          <w:tcPr>
            <w:tcW w:w="9354" w:type="dxa"/>
            <w:gridSpan w:val="5"/>
            <w:shd w:val="clear" w:color="auto" w:fill="FFFFFF" w:themeFill="background1"/>
          </w:tcPr>
          <w:p w14:paraId="3A814FA2"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0DD8C6A8" w14:textId="77777777" w:rsidR="00FD2B10" w:rsidRDefault="00FD2B10" w:rsidP="002E2FD1">
            <w:pPr>
              <w:spacing w:after="0"/>
              <w:jc w:val="both"/>
              <w:rPr>
                <w:rFonts w:cs="Arial"/>
                <w:sz w:val="20"/>
                <w:szCs w:val="20"/>
              </w:rPr>
            </w:pPr>
          </w:p>
          <w:p w14:paraId="00113148" w14:textId="203EDFA0" w:rsidR="00FD2B10" w:rsidRPr="001F38DA" w:rsidRDefault="00FD2B10" w:rsidP="002E2FD1">
            <w:pPr>
              <w:spacing w:after="0"/>
              <w:jc w:val="both"/>
              <w:rPr>
                <w:rFonts w:cs="Arial"/>
                <w:sz w:val="20"/>
                <w:szCs w:val="20"/>
              </w:rPr>
            </w:pPr>
          </w:p>
        </w:tc>
      </w:tr>
      <w:tr w:rsidR="00213962" w:rsidRPr="00BC3C28" w14:paraId="2BF8F40A" w14:textId="77777777" w:rsidTr="0072692A">
        <w:tc>
          <w:tcPr>
            <w:tcW w:w="4843" w:type="dxa"/>
            <w:shd w:val="clear" w:color="auto" w:fill="F2F2F2" w:themeFill="background1" w:themeFillShade="F2"/>
          </w:tcPr>
          <w:p w14:paraId="3AEE1149" w14:textId="667F4505" w:rsidR="00213962" w:rsidRPr="00864DB7" w:rsidRDefault="00CE633C" w:rsidP="002E2FD1">
            <w:pPr>
              <w:spacing w:after="0"/>
              <w:ind w:left="360" w:right="72" w:hanging="360"/>
              <w:jc w:val="both"/>
              <w:rPr>
                <w:rStyle w:val="TableHeading"/>
              </w:rPr>
            </w:pPr>
            <w:r w:rsidRPr="00864DB7">
              <w:rPr>
                <w:rStyle w:val="TableHeading"/>
              </w:rPr>
              <w:t>d)</w:t>
            </w:r>
            <w:r w:rsidRPr="00864DB7">
              <w:rPr>
                <w:rStyle w:val="TableHeading"/>
              </w:rPr>
              <w:tab/>
            </w:r>
            <w:r w:rsidR="00A91840" w:rsidRPr="00864DB7">
              <w:rPr>
                <w:rStyle w:val="TableHeading"/>
              </w:rPr>
              <w:t>Result in inadequate emergency access?</w:t>
            </w:r>
          </w:p>
        </w:tc>
        <w:tc>
          <w:tcPr>
            <w:tcW w:w="1244" w:type="dxa"/>
            <w:shd w:val="clear" w:color="auto" w:fill="F2F2F2" w:themeFill="background1" w:themeFillShade="F2"/>
            <w:vAlign w:val="center"/>
          </w:tcPr>
          <w:p w14:paraId="5A1A00F3"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2A3458B" w14:textId="21A0FB5F" w:rsidR="00213962" w:rsidRPr="00D3023D" w:rsidRDefault="004C497F"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3CAFA21D" w14:textId="56FCC09A"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38EB0A5A" w14:textId="1291FAF6" w:rsidR="00213962" w:rsidRPr="00D3023D" w:rsidRDefault="00D14EB6"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F569B0" w14:paraId="5283DB68" w14:textId="77777777" w:rsidTr="0072692A">
        <w:tc>
          <w:tcPr>
            <w:tcW w:w="9354" w:type="dxa"/>
            <w:gridSpan w:val="5"/>
            <w:shd w:val="clear" w:color="auto" w:fill="FFFFFF" w:themeFill="background1"/>
          </w:tcPr>
          <w:p w14:paraId="085A7227"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10D9E9A9" w14:textId="21FFD9D4" w:rsidR="00FD2B10" w:rsidRDefault="00FD2B10" w:rsidP="002E2FD1">
            <w:pPr>
              <w:spacing w:after="0"/>
              <w:jc w:val="both"/>
              <w:rPr>
                <w:rFonts w:cs="Arial"/>
                <w:sz w:val="20"/>
                <w:szCs w:val="20"/>
              </w:rPr>
            </w:pPr>
          </w:p>
          <w:p w14:paraId="6F546491" w14:textId="77777777" w:rsidR="007909E5" w:rsidRDefault="007909E5" w:rsidP="002E2FD1">
            <w:pPr>
              <w:spacing w:after="0"/>
              <w:jc w:val="both"/>
              <w:rPr>
                <w:rFonts w:cs="Arial"/>
                <w:sz w:val="20"/>
                <w:szCs w:val="20"/>
              </w:rPr>
            </w:pPr>
          </w:p>
          <w:p w14:paraId="333D521C" w14:textId="2715B745" w:rsidR="00FD2B10" w:rsidRPr="006D7C7A" w:rsidRDefault="00FD2B10" w:rsidP="002E2FD1">
            <w:pPr>
              <w:tabs>
                <w:tab w:val="right" w:pos="9360"/>
              </w:tabs>
              <w:spacing w:after="0"/>
              <w:jc w:val="both"/>
              <w:rPr>
                <w:rFonts w:cs="Arial"/>
                <w:sz w:val="20"/>
                <w:szCs w:val="20"/>
              </w:rPr>
            </w:pPr>
          </w:p>
        </w:tc>
      </w:tr>
      <w:tr w:rsidR="00864FF1" w:rsidRPr="00F569B0" w14:paraId="7807E0A7" w14:textId="77777777" w:rsidTr="0072692A">
        <w:tc>
          <w:tcPr>
            <w:tcW w:w="9354" w:type="dxa"/>
            <w:gridSpan w:val="5"/>
            <w:shd w:val="clear" w:color="auto" w:fill="FFFFFF" w:themeFill="background1"/>
          </w:tcPr>
          <w:p w14:paraId="022362C6" w14:textId="77777777" w:rsidR="00864FF1" w:rsidRPr="005D44C4" w:rsidRDefault="00864FF1" w:rsidP="002E2FD1">
            <w:pPr>
              <w:spacing w:after="0"/>
              <w:jc w:val="both"/>
              <w:rPr>
                <w:sz w:val="20"/>
                <w:szCs w:val="20"/>
              </w:rPr>
            </w:pPr>
            <w:r w:rsidRPr="005D44C4">
              <w:rPr>
                <w:rFonts w:cs="Arial"/>
                <w:b/>
                <w:sz w:val="20"/>
                <w:szCs w:val="20"/>
              </w:rPr>
              <w:lastRenderedPageBreak/>
              <w:t>Sources:</w:t>
            </w:r>
          </w:p>
          <w:p w14:paraId="2290EF4B" w14:textId="77777777" w:rsidR="00864FF1" w:rsidRPr="005D44C4" w:rsidRDefault="00864FF1" w:rsidP="002E2FD1">
            <w:pPr>
              <w:spacing w:after="0"/>
              <w:jc w:val="both"/>
              <w:rPr>
                <w:rFonts w:cs="Arial"/>
                <w:sz w:val="20"/>
                <w:szCs w:val="20"/>
              </w:rPr>
            </w:pPr>
          </w:p>
          <w:p w14:paraId="2D38CDEA" w14:textId="7751CD31" w:rsidR="00864FF1" w:rsidRPr="005D44C4" w:rsidRDefault="00864FF1" w:rsidP="00A45B20">
            <w:pPr>
              <w:pStyle w:val="ListParagraph"/>
              <w:numPr>
                <w:ilvl w:val="0"/>
                <w:numId w:val="18"/>
              </w:numPr>
              <w:spacing w:after="0"/>
              <w:jc w:val="both"/>
              <w:rPr>
                <w:rFonts w:cs="Arial"/>
                <w:sz w:val="20"/>
                <w:szCs w:val="20"/>
              </w:rPr>
            </w:pPr>
            <w:r w:rsidRPr="005D44C4">
              <w:rPr>
                <w:rFonts w:cs="Arial"/>
                <w:sz w:val="20"/>
                <w:szCs w:val="20"/>
              </w:rPr>
              <w:t>Moreno Valley General Plan, adopted July 11, 2006</w:t>
            </w:r>
          </w:p>
          <w:p w14:paraId="1839CB76" w14:textId="370EA66D" w:rsidR="00A906DD" w:rsidRPr="005D44C4" w:rsidRDefault="00A906DD" w:rsidP="003F6B01">
            <w:pPr>
              <w:pStyle w:val="ListParagraph"/>
              <w:numPr>
                <w:ilvl w:val="0"/>
                <w:numId w:val="46"/>
              </w:numPr>
              <w:spacing w:after="0"/>
              <w:ind w:left="1062"/>
              <w:jc w:val="both"/>
              <w:rPr>
                <w:rFonts w:cs="Arial"/>
                <w:sz w:val="20"/>
                <w:szCs w:val="20"/>
              </w:rPr>
            </w:pPr>
            <w:r w:rsidRPr="005D44C4">
              <w:rPr>
                <w:rFonts w:cs="Arial"/>
                <w:sz w:val="20"/>
                <w:szCs w:val="20"/>
              </w:rPr>
              <w:t>Chapter 5 Circulation Element</w:t>
            </w:r>
          </w:p>
          <w:p w14:paraId="4813848E" w14:textId="559EC439" w:rsidR="00A906DD" w:rsidRPr="005D44C4" w:rsidRDefault="00A906DD" w:rsidP="003F6B01">
            <w:pPr>
              <w:pStyle w:val="ListParagraph"/>
              <w:numPr>
                <w:ilvl w:val="0"/>
                <w:numId w:val="47"/>
              </w:numPr>
              <w:spacing w:after="0"/>
              <w:ind w:left="1422"/>
              <w:jc w:val="both"/>
              <w:rPr>
                <w:rFonts w:cs="Arial"/>
                <w:sz w:val="20"/>
                <w:szCs w:val="20"/>
              </w:rPr>
            </w:pPr>
            <w:r w:rsidRPr="005D44C4">
              <w:rPr>
                <w:rFonts w:cs="Arial"/>
                <w:sz w:val="20"/>
                <w:szCs w:val="20"/>
              </w:rPr>
              <w:t>Figure 9-1 – Circulation Plan</w:t>
            </w:r>
          </w:p>
          <w:p w14:paraId="46DA9D6B" w14:textId="3A986C02" w:rsidR="00A906DD" w:rsidRPr="005D44C4" w:rsidRDefault="00A906DD" w:rsidP="003F6B01">
            <w:pPr>
              <w:pStyle w:val="ListParagraph"/>
              <w:numPr>
                <w:ilvl w:val="0"/>
                <w:numId w:val="47"/>
              </w:numPr>
              <w:spacing w:after="0"/>
              <w:ind w:left="1422"/>
              <w:jc w:val="both"/>
              <w:rPr>
                <w:rFonts w:cs="Arial"/>
                <w:sz w:val="20"/>
                <w:szCs w:val="20"/>
              </w:rPr>
            </w:pPr>
            <w:r w:rsidRPr="005D44C4">
              <w:rPr>
                <w:rFonts w:cs="Arial"/>
                <w:sz w:val="20"/>
                <w:szCs w:val="20"/>
              </w:rPr>
              <w:t>Figure 9-2 – LOS Standards</w:t>
            </w:r>
          </w:p>
          <w:p w14:paraId="0474639E" w14:textId="79B6CAAC" w:rsidR="00A906DD" w:rsidRPr="005D44C4" w:rsidRDefault="00A906DD" w:rsidP="003F6B01">
            <w:pPr>
              <w:pStyle w:val="ListParagraph"/>
              <w:numPr>
                <w:ilvl w:val="0"/>
                <w:numId w:val="47"/>
              </w:numPr>
              <w:spacing w:after="0"/>
              <w:ind w:left="1422"/>
              <w:jc w:val="both"/>
              <w:rPr>
                <w:rFonts w:cs="Arial"/>
                <w:sz w:val="20"/>
                <w:szCs w:val="20"/>
              </w:rPr>
            </w:pPr>
            <w:r w:rsidRPr="005D44C4">
              <w:rPr>
                <w:rFonts w:cs="Arial"/>
                <w:sz w:val="20"/>
                <w:szCs w:val="20"/>
              </w:rPr>
              <w:t>Figure 9-3 – Roadway Cross-Sections</w:t>
            </w:r>
          </w:p>
          <w:p w14:paraId="748A33D9" w14:textId="2A973108" w:rsidR="00A906DD" w:rsidRPr="005D44C4" w:rsidRDefault="00A906DD" w:rsidP="003F6B01">
            <w:pPr>
              <w:pStyle w:val="ListParagraph"/>
              <w:numPr>
                <w:ilvl w:val="0"/>
                <w:numId w:val="47"/>
              </w:numPr>
              <w:spacing w:after="0"/>
              <w:ind w:left="1422"/>
              <w:jc w:val="both"/>
              <w:rPr>
                <w:rFonts w:cs="Arial"/>
                <w:sz w:val="20"/>
                <w:szCs w:val="20"/>
              </w:rPr>
            </w:pPr>
            <w:r w:rsidRPr="005D44C4">
              <w:rPr>
                <w:rFonts w:cs="Arial"/>
                <w:sz w:val="20"/>
                <w:szCs w:val="20"/>
              </w:rPr>
              <w:t>Figure 9-4 – Bikeway Plan</w:t>
            </w:r>
          </w:p>
          <w:p w14:paraId="7740674A" w14:textId="0540C837" w:rsidR="00864FF1" w:rsidRPr="005D44C4" w:rsidRDefault="00864FF1" w:rsidP="00A45B20">
            <w:pPr>
              <w:pStyle w:val="ListParagraph"/>
              <w:numPr>
                <w:ilvl w:val="0"/>
                <w:numId w:val="18"/>
              </w:numPr>
              <w:spacing w:after="0"/>
              <w:jc w:val="both"/>
              <w:rPr>
                <w:rFonts w:cs="Arial"/>
                <w:sz w:val="20"/>
                <w:szCs w:val="20"/>
              </w:rPr>
            </w:pPr>
            <w:r w:rsidRPr="005D44C4">
              <w:rPr>
                <w:rFonts w:cs="Arial"/>
                <w:sz w:val="20"/>
                <w:szCs w:val="20"/>
              </w:rPr>
              <w:t>Final Environmental Impact Report City of Moreno Valley General Plan, certified July 11, 2006</w:t>
            </w:r>
          </w:p>
          <w:p w14:paraId="214DA453" w14:textId="1D9B031C" w:rsidR="00A906DD" w:rsidRPr="005D44C4" w:rsidRDefault="00A906DD" w:rsidP="003F6B01">
            <w:pPr>
              <w:pStyle w:val="ListParagraph"/>
              <w:numPr>
                <w:ilvl w:val="0"/>
                <w:numId w:val="46"/>
              </w:numPr>
              <w:spacing w:after="0"/>
              <w:ind w:left="1062"/>
              <w:jc w:val="both"/>
              <w:rPr>
                <w:rFonts w:cs="Arial"/>
                <w:sz w:val="20"/>
                <w:szCs w:val="20"/>
              </w:rPr>
            </w:pPr>
            <w:r w:rsidRPr="005D44C4">
              <w:rPr>
                <w:rFonts w:cs="Arial"/>
                <w:sz w:val="20"/>
                <w:szCs w:val="20"/>
              </w:rPr>
              <w:t>Section 5.2 – Traffic/Circulation</w:t>
            </w:r>
          </w:p>
          <w:p w14:paraId="5ED2FBBF" w14:textId="72E35122" w:rsidR="00A906DD" w:rsidRPr="005D44C4" w:rsidRDefault="00A906DD" w:rsidP="003F6B01">
            <w:pPr>
              <w:pStyle w:val="ListParagraph"/>
              <w:numPr>
                <w:ilvl w:val="0"/>
                <w:numId w:val="55"/>
              </w:numPr>
              <w:spacing w:after="0"/>
              <w:ind w:left="1422"/>
              <w:jc w:val="both"/>
              <w:rPr>
                <w:rFonts w:cs="Arial"/>
                <w:sz w:val="20"/>
                <w:szCs w:val="20"/>
              </w:rPr>
            </w:pPr>
            <w:r w:rsidRPr="005D44C4">
              <w:rPr>
                <w:rFonts w:cs="Arial"/>
                <w:sz w:val="20"/>
                <w:szCs w:val="20"/>
              </w:rPr>
              <w:t>Figure 5.2-1 – Circulation Plan</w:t>
            </w:r>
          </w:p>
          <w:p w14:paraId="15AC8542" w14:textId="47EE73B5" w:rsidR="00A906DD" w:rsidRPr="005D44C4" w:rsidRDefault="00A906DD" w:rsidP="003F6B01">
            <w:pPr>
              <w:pStyle w:val="ListParagraph"/>
              <w:numPr>
                <w:ilvl w:val="0"/>
                <w:numId w:val="55"/>
              </w:numPr>
              <w:spacing w:after="0"/>
              <w:ind w:left="1422"/>
              <w:jc w:val="both"/>
              <w:rPr>
                <w:rFonts w:cs="Arial"/>
                <w:sz w:val="20"/>
                <w:szCs w:val="20"/>
              </w:rPr>
            </w:pPr>
            <w:r w:rsidRPr="005D44C4">
              <w:rPr>
                <w:rFonts w:cs="Arial"/>
                <w:sz w:val="20"/>
                <w:szCs w:val="20"/>
              </w:rPr>
              <w:t>Figure 5.2-2 – General Plan Roadway Cross-Sections</w:t>
            </w:r>
          </w:p>
          <w:p w14:paraId="21D9B069" w14:textId="5C02093C" w:rsidR="00A906DD" w:rsidRPr="005D44C4" w:rsidRDefault="00A906DD" w:rsidP="003F6B01">
            <w:pPr>
              <w:pStyle w:val="ListParagraph"/>
              <w:numPr>
                <w:ilvl w:val="0"/>
                <w:numId w:val="55"/>
              </w:numPr>
              <w:spacing w:after="0"/>
              <w:ind w:left="1422"/>
              <w:jc w:val="both"/>
              <w:rPr>
                <w:rFonts w:cs="Arial"/>
                <w:sz w:val="20"/>
                <w:szCs w:val="20"/>
              </w:rPr>
            </w:pPr>
            <w:r w:rsidRPr="005D44C4">
              <w:rPr>
                <w:rFonts w:cs="Arial"/>
                <w:sz w:val="20"/>
                <w:szCs w:val="20"/>
              </w:rPr>
              <w:t>Figure 5.2-3 – Year 2000 Number of Through Lanes</w:t>
            </w:r>
          </w:p>
          <w:p w14:paraId="55291B83" w14:textId="1DA630EC" w:rsidR="00A906DD" w:rsidRPr="005D44C4" w:rsidRDefault="00A906DD" w:rsidP="003F6B01">
            <w:pPr>
              <w:pStyle w:val="ListParagraph"/>
              <w:numPr>
                <w:ilvl w:val="0"/>
                <w:numId w:val="55"/>
              </w:numPr>
              <w:spacing w:after="0"/>
              <w:ind w:left="1422"/>
              <w:jc w:val="both"/>
              <w:rPr>
                <w:rFonts w:cs="Arial"/>
                <w:sz w:val="20"/>
                <w:szCs w:val="20"/>
              </w:rPr>
            </w:pPr>
            <w:r w:rsidRPr="005D44C4">
              <w:rPr>
                <w:rFonts w:cs="Arial"/>
                <w:sz w:val="20"/>
                <w:szCs w:val="20"/>
              </w:rPr>
              <w:t>Figure 5.2-4 – Year 20</w:t>
            </w:r>
            <w:r w:rsidR="005D44C4" w:rsidRPr="005D44C4">
              <w:rPr>
                <w:rFonts w:cs="Arial"/>
                <w:sz w:val="20"/>
                <w:szCs w:val="20"/>
              </w:rPr>
              <w:t>0</w:t>
            </w:r>
            <w:r w:rsidRPr="005D44C4">
              <w:rPr>
                <w:rFonts w:cs="Arial"/>
                <w:sz w:val="20"/>
                <w:szCs w:val="20"/>
              </w:rPr>
              <w:t>0 Daily Volume/Capacity</w:t>
            </w:r>
            <w:r w:rsidR="005D44C4" w:rsidRPr="005D44C4">
              <w:rPr>
                <w:rFonts w:cs="Arial"/>
                <w:sz w:val="20"/>
                <w:szCs w:val="20"/>
              </w:rPr>
              <w:t xml:space="preserve"> (V/C) Ratios</w:t>
            </w:r>
          </w:p>
          <w:p w14:paraId="34473AF9" w14:textId="43DDD528" w:rsidR="005D44C4" w:rsidRPr="005D44C4" w:rsidRDefault="005D44C4" w:rsidP="003F6B01">
            <w:pPr>
              <w:pStyle w:val="ListParagraph"/>
              <w:numPr>
                <w:ilvl w:val="0"/>
                <w:numId w:val="55"/>
              </w:numPr>
              <w:spacing w:after="0"/>
              <w:ind w:left="1422"/>
              <w:jc w:val="both"/>
              <w:rPr>
                <w:rFonts w:cs="Arial"/>
                <w:sz w:val="20"/>
                <w:szCs w:val="20"/>
              </w:rPr>
            </w:pPr>
            <w:r w:rsidRPr="005D44C4">
              <w:rPr>
                <w:rFonts w:cs="Arial"/>
                <w:sz w:val="20"/>
                <w:szCs w:val="20"/>
              </w:rPr>
              <w:t>Figure 5.2-5 – Year 2000 Average Daily Traffic Volumes</w:t>
            </w:r>
          </w:p>
          <w:p w14:paraId="30473F5E" w14:textId="0E20CA9D" w:rsidR="005D44C4" w:rsidRPr="005D44C4" w:rsidRDefault="005D44C4" w:rsidP="003F6B01">
            <w:pPr>
              <w:pStyle w:val="ListParagraph"/>
              <w:numPr>
                <w:ilvl w:val="0"/>
                <w:numId w:val="55"/>
              </w:numPr>
              <w:spacing w:after="0"/>
              <w:ind w:left="1422"/>
              <w:jc w:val="both"/>
              <w:rPr>
                <w:rFonts w:cs="Arial"/>
                <w:sz w:val="20"/>
                <w:szCs w:val="20"/>
              </w:rPr>
            </w:pPr>
            <w:r w:rsidRPr="005D44C4">
              <w:rPr>
                <w:rFonts w:cs="Arial"/>
                <w:sz w:val="20"/>
                <w:szCs w:val="20"/>
              </w:rPr>
              <w:t>Figure 5.2-6 – Proposed Circulation Plan</w:t>
            </w:r>
          </w:p>
          <w:p w14:paraId="1B09A056" w14:textId="57196956" w:rsidR="005D44C4" w:rsidRPr="005D44C4" w:rsidRDefault="005D44C4" w:rsidP="003F6B01">
            <w:pPr>
              <w:pStyle w:val="ListParagraph"/>
              <w:numPr>
                <w:ilvl w:val="0"/>
                <w:numId w:val="55"/>
              </w:numPr>
              <w:spacing w:after="0"/>
              <w:ind w:left="1422"/>
              <w:jc w:val="both"/>
              <w:rPr>
                <w:rFonts w:cs="Arial"/>
                <w:sz w:val="20"/>
                <w:szCs w:val="20"/>
              </w:rPr>
            </w:pPr>
            <w:r w:rsidRPr="005D44C4">
              <w:rPr>
                <w:rFonts w:cs="Arial"/>
                <w:sz w:val="20"/>
                <w:szCs w:val="20"/>
              </w:rPr>
              <w:t>Figure 5.2-7 – LOS Standards</w:t>
            </w:r>
          </w:p>
          <w:p w14:paraId="04EAF617" w14:textId="74705BA6" w:rsidR="005D44C4" w:rsidRPr="005D44C4" w:rsidRDefault="005D44C4" w:rsidP="003F6B01">
            <w:pPr>
              <w:pStyle w:val="ListParagraph"/>
              <w:numPr>
                <w:ilvl w:val="0"/>
                <w:numId w:val="46"/>
              </w:numPr>
              <w:spacing w:after="0"/>
              <w:ind w:left="1062"/>
              <w:jc w:val="both"/>
              <w:rPr>
                <w:rFonts w:cs="Arial"/>
                <w:sz w:val="20"/>
                <w:szCs w:val="20"/>
              </w:rPr>
            </w:pPr>
            <w:r w:rsidRPr="005D44C4">
              <w:rPr>
                <w:rFonts w:cs="Arial"/>
                <w:sz w:val="20"/>
                <w:szCs w:val="20"/>
              </w:rPr>
              <w:t>Appendix B – Traffic Analysis, City of Moreno Valley General Plan Traffic Study, Urban Crossroads, June 2004.</w:t>
            </w:r>
          </w:p>
          <w:p w14:paraId="7CC7878D" w14:textId="1578E41F" w:rsidR="00864FF1" w:rsidRPr="005D44C4" w:rsidRDefault="00864FF1" w:rsidP="00A45B20">
            <w:pPr>
              <w:pStyle w:val="ListParagraph"/>
              <w:numPr>
                <w:ilvl w:val="0"/>
                <w:numId w:val="18"/>
              </w:numPr>
              <w:spacing w:after="0"/>
              <w:jc w:val="both"/>
              <w:rPr>
                <w:rFonts w:cs="Arial"/>
                <w:sz w:val="20"/>
                <w:szCs w:val="20"/>
              </w:rPr>
            </w:pPr>
            <w:r w:rsidRPr="005D44C4">
              <w:rPr>
                <w:rFonts w:cs="Arial"/>
                <w:sz w:val="20"/>
                <w:szCs w:val="20"/>
              </w:rPr>
              <w:t>Title 9 – Planning and Zoning of the Moreno Valley Municipal Code</w:t>
            </w:r>
          </w:p>
          <w:p w14:paraId="374B995A" w14:textId="0FFF96B3" w:rsidR="000F11AB" w:rsidRPr="00807376" w:rsidRDefault="00807376" w:rsidP="00807376">
            <w:pPr>
              <w:pStyle w:val="ListParagraph"/>
              <w:numPr>
                <w:ilvl w:val="0"/>
                <w:numId w:val="18"/>
              </w:numPr>
              <w:spacing w:after="0"/>
              <w:jc w:val="both"/>
              <w:rPr>
                <w:rFonts w:cs="Arial"/>
                <w:sz w:val="20"/>
                <w:szCs w:val="20"/>
              </w:rPr>
            </w:pPr>
            <w:r>
              <w:rPr>
                <w:rFonts w:cs="Arial"/>
                <w:sz w:val="20"/>
                <w:szCs w:val="20"/>
              </w:rPr>
              <w:t>Moreno Valley Municipal Code</w:t>
            </w:r>
            <w:r w:rsidRPr="005D44C4">
              <w:rPr>
                <w:sz w:val="20"/>
                <w:szCs w:val="20"/>
              </w:rPr>
              <w:t xml:space="preserve"> </w:t>
            </w:r>
            <w:r w:rsidR="005D44C4" w:rsidRPr="005D44C4">
              <w:rPr>
                <w:sz w:val="20"/>
                <w:szCs w:val="20"/>
              </w:rPr>
              <w:t>Chapter 3.18 Special Gas Tax Street Improvement Fund</w:t>
            </w:r>
          </w:p>
          <w:p w14:paraId="0DA82E3A" w14:textId="786B918D" w:rsidR="00864FF1" w:rsidRDefault="00CB0B66" w:rsidP="005D44C4">
            <w:pPr>
              <w:pStyle w:val="ListParagraph"/>
              <w:numPr>
                <w:ilvl w:val="0"/>
                <w:numId w:val="18"/>
              </w:numPr>
              <w:spacing w:after="0"/>
              <w:jc w:val="both"/>
              <w:rPr>
                <w:rFonts w:cs="Arial"/>
                <w:sz w:val="20"/>
                <w:szCs w:val="20"/>
              </w:rPr>
            </w:pPr>
            <w:r w:rsidRPr="005D44C4">
              <w:rPr>
                <w:rFonts w:cs="Arial"/>
                <w:sz w:val="20"/>
                <w:szCs w:val="20"/>
              </w:rPr>
              <w:t xml:space="preserve">Moreno Valley Master Bike Plan, adopted January 2015 </w:t>
            </w:r>
          </w:p>
          <w:p w14:paraId="51BBB9BE" w14:textId="29305685" w:rsidR="005D44C4" w:rsidRDefault="00480BD0" w:rsidP="005D44C4">
            <w:pPr>
              <w:pStyle w:val="ListParagraph"/>
              <w:numPr>
                <w:ilvl w:val="0"/>
                <w:numId w:val="18"/>
              </w:numPr>
              <w:spacing w:after="0"/>
              <w:jc w:val="both"/>
              <w:rPr>
                <w:rFonts w:cs="Arial"/>
                <w:sz w:val="20"/>
                <w:szCs w:val="20"/>
              </w:rPr>
            </w:pPr>
            <w:r>
              <w:rPr>
                <w:rFonts w:cs="Arial"/>
                <w:sz w:val="20"/>
                <w:szCs w:val="20"/>
              </w:rPr>
              <w:t>Riverside County Transportation Commission, Congestion Management Program, December 14, 2011</w:t>
            </w:r>
          </w:p>
          <w:p w14:paraId="3E73E7F6" w14:textId="77777777" w:rsidR="00480BD0" w:rsidRPr="005D44C4" w:rsidRDefault="00480BD0" w:rsidP="0034539D">
            <w:pPr>
              <w:pStyle w:val="ListParagraph"/>
              <w:spacing w:after="0"/>
              <w:jc w:val="both"/>
              <w:rPr>
                <w:rFonts w:cs="Arial"/>
                <w:sz w:val="20"/>
                <w:szCs w:val="20"/>
              </w:rPr>
            </w:pPr>
          </w:p>
          <w:p w14:paraId="249EB80F" w14:textId="77777777" w:rsidR="00864FF1" w:rsidRPr="005D44C4" w:rsidRDefault="00864FF1" w:rsidP="002E2FD1">
            <w:pPr>
              <w:tabs>
                <w:tab w:val="right" w:pos="9360"/>
              </w:tabs>
              <w:spacing w:after="0"/>
              <w:jc w:val="both"/>
              <w:rPr>
                <w:rFonts w:cs="Arial"/>
                <w:sz w:val="20"/>
                <w:szCs w:val="20"/>
              </w:rPr>
            </w:pPr>
          </w:p>
        </w:tc>
      </w:tr>
      <w:tr w:rsidR="00A91840" w:rsidRPr="00C478B3" w14:paraId="60F59E1F" w14:textId="77777777" w:rsidTr="0072692A">
        <w:tc>
          <w:tcPr>
            <w:tcW w:w="9354" w:type="dxa"/>
            <w:gridSpan w:val="5"/>
            <w:shd w:val="clear" w:color="auto" w:fill="D9D9D9" w:themeFill="background1" w:themeFillShade="D9"/>
          </w:tcPr>
          <w:p w14:paraId="276175EC" w14:textId="391F0BCA" w:rsidR="00A91840" w:rsidRPr="00C6756A" w:rsidRDefault="00CE633C" w:rsidP="002E2FD1">
            <w:pPr>
              <w:spacing w:after="0"/>
              <w:ind w:right="90"/>
              <w:jc w:val="both"/>
              <w:rPr>
                <w:rFonts w:cs="Arial"/>
                <w:b/>
              </w:rPr>
            </w:pPr>
            <w:bookmarkStart w:id="59" w:name="_Toc7331173"/>
            <w:bookmarkEnd w:id="58"/>
            <w:r>
              <w:rPr>
                <w:rStyle w:val="Heading2Char"/>
              </w:rPr>
              <w:t>XVIII.</w:t>
            </w:r>
            <w:r>
              <w:rPr>
                <w:rStyle w:val="Heading2Char"/>
              </w:rPr>
              <w:tab/>
            </w:r>
            <w:r w:rsidR="00A91840" w:rsidRPr="00CE633C">
              <w:rPr>
                <w:rStyle w:val="Heading2Char"/>
              </w:rPr>
              <w:t>TRIBAL CULTURAL RESOURCES</w:t>
            </w:r>
            <w:bookmarkEnd w:id="59"/>
            <w:r w:rsidR="00A91840" w:rsidRPr="00C6756A">
              <w:rPr>
                <w:rFonts w:cs="Arial"/>
                <w:b/>
              </w:rPr>
              <w:t xml:space="preserve"> – </w:t>
            </w:r>
            <w:r w:rsidR="00A91840" w:rsidRPr="00CE633C">
              <w:rPr>
                <w:rFonts w:cs="Arial"/>
                <w:b/>
                <w:sz w:val="20"/>
                <w:szCs w:val="20"/>
              </w:rPr>
              <w:t>Would the project:</w:t>
            </w:r>
          </w:p>
        </w:tc>
      </w:tr>
      <w:tr w:rsidR="00A91840" w:rsidRPr="00C478B3" w14:paraId="257B9B91" w14:textId="77777777" w:rsidTr="0072692A">
        <w:tc>
          <w:tcPr>
            <w:tcW w:w="9354" w:type="dxa"/>
            <w:gridSpan w:val="5"/>
            <w:shd w:val="clear" w:color="auto" w:fill="F2F2F2" w:themeFill="background1" w:themeFillShade="F2"/>
            <w:vAlign w:val="center"/>
          </w:tcPr>
          <w:p w14:paraId="58BB5368" w14:textId="3CD048AA" w:rsidR="00A91840" w:rsidRPr="00864DB7" w:rsidRDefault="00CE633C" w:rsidP="00DA2BD2">
            <w:pPr>
              <w:spacing w:after="0"/>
              <w:ind w:left="360" w:right="72" w:hanging="360"/>
              <w:jc w:val="both"/>
              <w:rPr>
                <w:rStyle w:val="TableHeading"/>
              </w:rPr>
            </w:pPr>
            <w:r w:rsidRPr="00864DB7">
              <w:rPr>
                <w:rStyle w:val="TableHeading"/>
              </w:rPr>
              <w:t>a)</w:t>
            </w:r>
            <w:r w:rsidRPr="00864DB7">
              <w:rPr>
                <w:rStyle w:val="TableHeading"/>
              </w:rPr>
              <w:tab/>
            </w:r>
            <w:r w:rsidR="00A91840" w:rsidRPr="00864DB7">
              <w:rPr>
                <w:rStyle w:val="TableHeading"/>
              </w:rPr>
              <w:t xml:space="preserve">Cause a substantial adverse change in the significance of a tribal cultural resource, defined in </w:t>
            </w:r>
            <w:hyperlink r:id="rId35" w:history="1">
              <w:r w:rsidR="00A91840" w:rsidRPr="00BE2B88">
                <w:rPr>
                  <w:rStyle w:val="Hyperlink"/>
                  <w:sz w:val="20"/>
                </w:rPr>
                <w:t xml:space="preserve">Public Resources Code </w:t>
              </w:r>
              <w:r w:rsidR="00866207" w:rsidRPr="00BE2B88">
                <w:rPr>
                  <w:rStyle w:val="Hyperlink"/>
                  <w:sz w:val="20"/>
                </w:rPr>
                <w:t>S</w:t>
              </w:r>
              <w:r w:rsidR="00A91840" w:rsidRPr="00BE2B88">
                <w:rPr>
                  <w:rStyle w:val="Hyperlink"/>
                  <w:sz w:val="20"/>
                </w:rPr>
                <w:t>ection 21074</w:t>
              </w:r>
            </w:hyperlink>
            <w:r w:rsidR="00A91840" w:rsidRPr="00864DB7">
              <w:rPr>
                <w:rStyle w:val="TableHeading"/>
              </w:rPr>
              <w:t xml:space="preserve"> as either a site, feature, place, cultural landscape that is geographically defined in terms of the size and scope of the landscape, sacred place, or object with cultural value to a California Native American tribe, and that is:</w:t>
            </w:r>
          </w:p>
        </w:tc>
      </w:tr>
      <w:tr w:rsidR="00A91840" w:rsidRPr="00C478B3" w14:paraId="130D7222" w14:textId="77777777" w:rsidTr="0072692A">
        <w:tc>
          <w:tcPr>
            <w:tcW w:w="4843" w:type="dxa"/>
            <w:shd w:val="clear" w:color="auto" w:fill="F2F2F2" w:themeFill="background1" w:themeFillShade="F2"/>
          </w:tcPr>
          <w:p w14:paraId="36199893" w14:textId="41E9FA0E" w:rsidR="00A91840" w:rsidRPr="00864DB7" w:rsidRDefault="00BF2820" w:rsidP="002E2FD1">
            <w:pPr>
              <w:spacing w:after="0"/>
              <w:ind w:left="360" w:right="72" w:hanging="360"/>
              <w:jc w:val="both"/>
              <w:rPr>
                <w:rStyle w:val="TableHeading"/>
              </w:rPr>
            </w:pPr>
            <w:proofErr w:type="spellStart"/>
            <w:r>
              <w:rPr>
                <w:rStyle w:val="TableHeading"/>
              </w:rPr>
              <w:t>i</w:t>
            </w:r>
            <w:proofErr w:type="spellEnd"/>
            <w:r w:rsidR="00CE633C" w:rsidRPr="00864DB7">
              <w:rPr>
                <w:rStyle w:val="TableHeading"/>
              </w:rPr>
              <w:t>)</w:t>
            </w:r>
            <w:r w:rsidR="00CE633C" w:rsidRPr="00864DB7">
              <w:rPr>
                <w:rStyle w:val="TableHeading"/>
              </w:rPr>
              <w:tab/>
            </w:r>
            <w:r w:rsidR="00A91840" w:rsidRPr="00864DB7">
              <w:rPr>
                <w:rStyle w:val="TableHeading"/>
              </w:rPr>
              <w:t xml:space="preserve">Listed or eligible for listing in the California Register of Historical Resources, or in a local register of historical resources as defined in </w:t>
            </w:r>
            <w:hyperlink r:id="rId36" w:history="1">
              <w:r w:rsidR="00A91840" w:rsidRPr="00BE2B88">
                <w:rPr>
                  <w:rStyle w:val="Hyperlink"/>
                  <w:sz w:val="20"/>
                </w:rPr>
                <w:t xml:space="preserve">Public Resources Code </w:t>
              </w:r>
              <w:r w:rsidR="00AE01A6" w:rsidRPr="00BE2B88">
                <w:rPr>
                  <w:rStyle w:val="Hyperlink"/>
                  <w:sz w:val="20"/>
                </w:rPr>
                <w:t>S</w:t>
              </w:r>
              <w:r w:rsidR="00A91840" w:rsidRPr="00BE2B88">
                <w:rPr>
                  <w:rStyle w:val="Hyperlink"/>
                  <w:sz w:val="20"/>
                </w:rPr>
                <w:t>ection 5020.1(k)</w:t>
              </w:r>
            </w:hyperlink>
            <w:r w:rsidR="00A91840" w:rsidRPr="00864DB7">
              <w:rPr>
                <w:rStyle w:val="TableHeading"/>
              </w:rPr>
              <w:t>, or</w:t>
            </w:r>
          </w:p>
        </w:tc>
        <w:tc>
          <w:tcPr>
            <w:tcW w:w="1244" w:type="dxa"/>
            <w:shd w:val="clear" w:color="auto" w:fill="F2F2F2" w:themeFill="background1" w:themeFillShade="F2"/>
            <w:vAlign w:val="center"/>
          </w:tcPr>
          <w:p w14:paraId="0EFF0F0E" w14:textId="3C67A42C" w:rsidR="00A91840" w:rsidRPr="00D3023D" w:rsidRDefault="00A91840"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69F142C8" w14:textId="5D8B97A1" w:rsidR="00A91840"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679BE36C" w14:textId="20F20747" w:rsidR="00A91840" w:rsidRPr="00D3023D" w:rsidRDefault="00A9184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62708E3C" w14:textId="000DDF93" w:rsidR="00A91840" w:rsidRPr="00D3023D" w:rsidRDefault="00A91840"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662EE3" w:rsidRPr="00C478B3" w14:paraId="2B655CD7" w14:textId="77777777" w:rsidTr="0072692A">
        <w:tc>
          <w:tcPr>
            <w:tcW w:w="9354" w:type="dxa"/>
            <w:gridSpan w:val="5"/>
            <w:shd w:val="clear" w:color="auto" w:fill="FFFFFF" w:themeFill="background1"/>
          </w:tcPr>
          <w:p w14:paraId="18A98500" w14:textId="77777777" w:rsidR="00662EE3" w:rsidRPr="00466FAD" w:rsidRDefault="00662EE3" w:rsidP="00662EE3">
            <w:pPr>
              <w:spacing w:after="0"/>
              <w:jc w:val="both"/>
              <w:rPr>
                <w:rFonts w:cs="Arial"/>
                <w:i/>
                <w:sz w:val="20"/>
                <w:szCs w:val="20"/>
              </w:rPr>
            </w:pPr>
            <w:r w:rsidRPr="00BC3C28">
              <w:rPr>
                <w:rFonts w:cs="Arial"/>
                <w:b/>
                <w:sz w:val="20"/>
                <w:szCs w:val="20"/>
              </w:rPr>
              <w:t>Response:</w:t>
            </w:r>
            <w:r w:rsidRPr="00B24B2E">
              <w:t xml:space="preserve"> </w:t>
            </w:r>
          </w:p>
          <w:p w14:paraId="3A600F0B" w14:textId="77777777" w:rsidR="00662EE3" w:rsidRDefault="00662EE3" w:rsidP="00662EE3">
            <w:pPr>
              <w:spacing w:after="0"/>
              <w:jc w:val="both"/>
              <w:rPr>
                <w:rFonts w:cs="Arial"/>
                <w:sz w:val="20"/>
                <w:szCs w:val="20"/>
              </w:rPr>
            </w:pPr>
          </w:p>
          <w:p w14:paraId="75DC9C4E" w14:textId="77777777" w:rsidR="00662EE3" w:rsidRPr="00003078" w:rsidRDefault="00662EE3" w:rsidP="002E2FD1">
            <w:pPr>
              <w:spacing w:after="0"/>
              <w:jc w:val="both"/>
              <w:rPr>
                <w:rFonts w:cs="Arial"/>
                <w:b/>
                <w:sz w:val="20"/>
                <w:szCs w:val="20"/>
              </w:rPr>
            </w:pPr>
          </w:p>
        </w:tc>
      </w:tr>
      <w:tr w:rsidR="00213962" w:rsidRPr="00C478B3" w14:paraId="6A8C1947" w14:textId="77777777" w:rsidTr="0072692A">
        <w:tc>
          <w:tcPr>
            <w:tcW w:w="4843" w:type="dxa"/>
            <w:shd w:val="clear" w:color="auto" w:fill="F2F2F2" w:themeFill="background1" w:themeFillShade="F2"/>
          </w:tcPr>
          <w:p w14:paraId="17427D40" w14:textId="69A9C9D4" w:rsidR="00213962" w:rsidRPr="00864DB7" w:rsidRDefault="00CE633C" w:rsidP="002E2FD1">
            <w:pPr>
              <w:spacing w:after="0"/>
              <w:ind w:left="360" w:right="72" w:hanging="360"/>
              <w:jc w:val="both"/>
              <w:rPr>
                <w:rStyle w:val="TableHeading"/>
              </w:rPr>
            </w:pPr>
            <w:r w:rsidRPr="00864DB7">
              <w:rPr>
                <w:rStyle w:val="TableHeading"/>
              </w:rPr>
              <w:t>ii)</w:t>
            </w:r>
            <w:r w:rsidRPr="00864DB7">
              <w:rPr>
                <w:rStyle w:val="TableHeading"/>
              </w:rPr>
              <w:tab/>
            </w:r>
            <w:r w:rsidR="00A91840" w:rsidRPr="00864DB7">
              <w:rPr>
                <w:rStyle w:val="TableHeading"/>
              </w:rPr>
              <w:t xml:space="preserve">A resource determined by the lead agency, in its discretion and supported by substantial evidence, to be significant pursuant to criteria set forth in subdivision (c) of </w:t>
            </w:r>
            <w:hyperlink r:id="rId37" w:history="1">
              <w:r w:rsidR="00A91840" w:rsidRPr="00BE2B88">
                <w:rPr>
                  <w:rStyle w:val="Hyperlink"/>
                  <w:sz w:val="20"/>
                </w:rPr>
                <w:t>Public Resources Code section 5024.1</w:t>
              </w:r>
            </w:hyperlink>
            <w:r w:rsidR="00A91840" w:rsidRPr="00864DB7">
              <w:rPr>
                <w:rStyle w:val="TableHeading"/>
              </w:rPr>
              <w:t xml:space="preserve">.  In applying the criteria set forth in subdivision (c) of </w:t>
            </w:r>
            <w:hyperlink r:id="rId38" w:history="1">
              <w:r w:rsidR="00A91840" w:rsidRPr="00BE2B88">
                <w:rPr>
                  <w:rStyle w:val="Hyperlink"/>
                  <w:sz w:val="20"/>
                </w:rPr>
                <w:t>Public Resources Code section 5024.1</w:t>
              </w:r>
            </w:hyperlink>
            <w:r w:rsidR="00A91840" w:rsidRPr="00864DB7">
              <w:rPr>
                <w:rStyle w:val="TableHeading"/>
              </w:rPr>
              <w:t>, the lead agency shall consider the significance of the resource to a California Native American tribe.</w:t>
            </w:r>
          </w:p>
        </w:tc>
        <w:tc>
          <w:tcPr>
            <w:tcW w:w="1244" w:type="dxa"/>
            <w:shd w:val="clear" w:color="auto" w:fill="F2F2F2" w:themeFill="background1" w:themeFillShade="F2"/>
            <w:vAlign w:val="center"/>
          </w:tcPr>
          <w:p w14:paraId="6CCBBA9E" w14:textId="375CF812" w:rsidR="00213962" w:rsidRPr="00D3023D" w:rsidRDefault="00213962" w:rsidP="002E2FD1">
            <w:pPr>
              <w:spacing w:after="0"/>
              <w:jc w:val="center"/>
              <w:rPr>
                <w:rFonts w:cs="Arial"/>
                <w:b/>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EC32C58" w14:textId="437C3BA4" w:rsidR="00213962" w:rsidRPr="00D3023D" w:rsidRDefault="00003078" w:rsidP="002E2FD1">
            <w:pPr>
              <w:spacing w:after="0"/>
              <w:jc w:val="center"/>
              <w:rPr>
                <w:rFonts w:cs="Arial"/>
                <w:b/>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00890A02" w14:textId="62A86303" w:rsidR="00213962" w:rsidRPr="00D3023D" w:rsidRDefault="00213962" w:rsidP="002E2FD1">
            <w:pPr>
              <w:spacing w:after="0"/>
              <w:jc w:val="center"/>
              <w:rPr>
                <w:rFonts w:cs="Arial"/>
                <w:b/>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2451A0A1" w14:textId="44AB9587" w:rsidR="00213962" w:rsidRPr="00D3023D" w:rsidRDefault="00213962" w:rsidP="002E2FD1">
            <w:pPr>
              <w:spacing w:after="0"/>
              <w:jc w:val="center"/>
              <w:rPr>
                <w:rFonts w:cs="Arial"/>
                <w:b/>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C478B3" w14:paraId="5E178161" w14:textId="77777777" w:rsidTr="0072692A">
        <w:tc>
          <w:tcPr>
            <w:tcW w:w="9354" w:type="dxa"/>
            <w:gridSpan w:val="5"/>
            <w:shd w:val="clear" w:color="auto" w:fill="FFFFFF" w:themeFill="background1"/>
          </w:tcPr>
          <w:p w14:paraId="22C5B9BB"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1672FCCC" w14:textId="77777777" w:rsidR="00FD2B10" w:rsidRDefault="00FD2B10" w:rsidP="002E2FD1">
            <w:pPr>
              <w:spacing w:after="0"/>
              <w:jc w:val="both"/>
              <w:rPr>
                <w:rFonts w:cs="Arial"/>
                <w:sz w:val="20"/>
                <w:szCs w:val="20"/>
              </w:rPr>
            </w:pPr>
          </w:p>
          <w:p w14:paraId="33C9C1AB" w14:textId="6098D150" w:rsidR="00FD2B10" w:rsidRPr="00C478B3" w:rsidRDefault="00FD2B10" w:rsidP="002E2FD1">
            <w:pPr>
              <w:spacing w:after="0"/>
              <w:jc w:val="both"/>
              <w:rPr>
                <w:rFonts w:cs="Arial"/>
                <w:b/>
                <w:sz w:val="20"/>
                <w:szCs w:val="20"/>
              </w:rPr>
            </w:pPr>
          </w:p>
        </w:tc>
      </w:tr>
      <w:tr w:rsidR="00864FF1" w:rsidRPr="00C478B3" w14:paraId="276E24A4" w14:textId="77777777" w:rsidTr="0072692A">
        <w:tc>
          <w:tcPr>
            <w:tcW w:w="9354" w:type="dxa"/>
            <w:gridSpan w:val="5"/>
            <w:shd w:val="clear" w:color="auto" w:fill="FFFFFF" w:themeFill="background1"/>
          </w:tcPr>
          <w:p w14:paraId="31FA3F0A" w14:textId="77777777" w:rsidR="00864FF1" w:rsidRPr="00B24B2E" w:rsidRDefault="00864FF1" w:rsidP="002E2FD1">
            <w:pPr>
              <w:spacing w:after="0"/>
              <w:jc w:val="both"/>
            </w:pPr>
            <w:r w:rsidRPr="00C30FA9">
              <w:rPr>
                <w:rFonts w:cs="Arial"/>
                <w:b/>
                <w:sz w:val="20"/>
                <w:szCs w:val="20"/>
              </w:rPr>
              <w:t>Sources:</w:t>
            </w:r>
          </w:p>
          <w:p w14:paraId="68513580" w14:textId="77777777" w:rsidR="00864FF1" w:rsidRPr="00C30FA9" w:rsidRDefault="00864FF1" w:rsidP="002E2FD1">
            <w:pPr>
              <w:spacing w:after="0"/>
              <w:jc w:val="both"/>
              <w:rPr>
                <w:rFonts w:cs="Arial"/>
                <w:sz w:val="20"/>
                <w:szCs w:val="20"/>
              </w:rPr>
            </w:pPr>
          </w:p>
          <w:p w14:paraId="48B0D01E" w14:textId="77777777" w:rsidR="00662EE3" w:rsidRDefault="00662EE3" w:rsidP="003F6B01">
            <w:pPr>
              <w:pStyle w:val="ListParagraph"/>
              <w:numPr>
                <w:ilvl w:val="0"/>
                <w:numId w:val="56"/>
              </w:numPr>
              <w:spacing w:after="0"/>
              <w:jc w:val="both"/>
              <w:rPr>
                <w:rFonts w:cs="Arial"/>
                <w:sz w:val="20"/>
                <w:szCs w:val="20"/>
              </w:rPr>
            </w:pPr>
            <w:r w:rsidRPr="00C30FA9">
              <w:rPr>
                <w:rFonts w:cs="Arial"/>
                <w:sz w:val="20"/>
                <w:szCs w:val="20"/>
              </w:rPr>
              <w:t>Moreno Valley General Plan, adopted July 11, 2006</w:t>
            </w:r>
          </w:p>
          <w:p w14:paraId="422CF194" w14:textId="77777777" w:rsidR="00662EE3" w:rsidRPr="003D3A86" w:rsidRDefault="00662EE3" w:rsidP="003F6B01">
            <w:pPr>
              <w:pStyle w:val="ListParagraph"/>
              <w:numPr>
                <w:ilvl w:val="0"/>
                <w:numId w:val="26"/>
              </w:numPr>
              <w:spacing w:after="0"/>
              <w:ind w:hanging="738"/>
              <w:jc w:val="both"/>
              <w:rPr>
                <w:rFonts w:cs="Arial"/>
                <w:sz w:val="20"/>
                <w:szCs w:val="20"/>
              </w:rPr>
            </w:pPr>
            <w:r w:rsidRPr="00745726">
              <w:rPr>
                <w:rFonts w:cs="Arial"/>
                <w:sz w:val="20"/>
                <w:szCs w:val="20"/>
              </w:rPr>
              <w:t xml:space="preserve">Chapter </w:t>
            </w:r>
            <w:r>
              <w:rPr>
                <w:rFonts w:cs="Arial"/>
                <w:sz w:val="20"/>
                <w:szCs w:val="20"/>
              </w:rPr>
              <w:t>7</w:t>
            </w:r>
            <w:r w:rsidRPr="00745726">
              <w:rPr>
                <w:rFonts w:cs="Arial"/>
                <w:sz w:val="20"/>
                <w:szCs w:val="20"/>
              </w:rPr>
              <w:t xml:space="preserve"> – </w:t>
            </w:r>
            <w:r>
              <w:rPr>
                <w:rFonts w:cs="Arial"/>
                <w:sz w:val="20"/>
                <w:szCs w:val="20"/>
              </w:rPr>
              <w:t>Conservation</w:t>
            </w:r>
            <w:r w:rsidRPr="00745726">
              <w:rPr>
                <w:rFonts w:cs="Arial"/>
                <w:sz w:val="20"/>
                <w:szCs w:val="20"/>
              </w:rPr>
              <w:t xml:space="preserve"> Element – Section </w:t>
            </w:r>
            <w:r>
              <w:rPr>
                <w:rFonts w:cs="Arial"/>
                <w:sz w:val="20"/>
                <w:szCs w:val="20"/>
              </w:rPr>
              <w:t>7.2</w:t>
            </w:r>
            <w:r w:rsidRPr="00745726">
              <w:rPr>
                <w:rFonts w:cs="Arial"/>
                <w:sz w:val="20"/>
                <w:szCs w:val="20"/>
              </w:rPr>
              <w:t xml:space="preserve"> – </w:t>
            </w:r>
            <w:r>
              <w:rPr>
                <w:rFonts w:cs="Arial"/>
                <w:sz w:val="20"/>
                <w:szCs w:val="20"/>
              </w:rPr>
              <w:t>Cultural and Historical Resources</w:t>
            </w:r>
          </w:p>
          <w:p w14:paraId="513C9D12" w14:textId="77777777" w:rsidR="00662EE3" w:rsidRDefault="00662EE3" w:rsidP="003F6B01">
            <w:pPr>
              <w:pStyle w:val="ListParagraph"/>
              <w:numPr>
                <w:ilvl w:val="0"/>
                <w:numId w:val="56"/>
              </w:numPr>
              <w:spacing w:after="0"/>
              <w:jc w:val="both"/>
              <w:rPr>
                <w:rFonts w:cs="Arial"/>
                <w:sz w:val="20"/>
                <w:szCs w:val="20"/>
              </w:rPr>
            </w:pPr>
            <w:r w:rsidRPr="00C30FA9">
              <w:rPr>
                <w:rFonts w:cs="Arial"/>
                <w:sz w:val="20"/>
                <w:szCs w:val="20"/>
              </w:rPr>
              <w:t>Final Environmental Impact Report City of Moreno Valley General Plan, certified July 11, 2006</w:t>
            </w:r>
          </w:p>
          <w:p w14:paraId="1D62A15E" w14:textId="77777777" w:rsidR="00662EE3" w:rsidRDefault="00662EE3" w:rsidP="003F6B01">
            <w:pPr>
              <w:pStyle w:val="ListParagraph"/>
              <w:numPr>
                <w:ilvl w:val="0"/>
                <w:numId w:val="26"/>
              </w:numPr>
              <w:spacing w:after="0"/>
              <w:ind w:left="1062"/>
              <w:jc w:val="both"/>
              <w:rPr>
                <w:rFonts w:cs="Arial"/>
                <w:sz w:val="20"/>
                <w:szCs w:val="20"/>
              </w:rPr>
            </w:pPr>
            <w:r>
              <w:rPr>
                <w:rFonts w:cs="Arial"/>
                <w:sz w:val="20"/>
                <w:szCs w:val="20"/>
              </w:rPr>
              <w:lastRenderedPageBreak/>
              <w:t>Section 5.10 – Cultural Resources</w:t>
            </w:r>
          </w:p>
          <w:p w14:paraId="6BD56737" w14:textId="77777777" w:rsidR="00662EE3" w:rsidRDefault="00662EE3" w:rsidP="003F6B01">
            <w:pPr>
              <w:pStyle w:val="ListParagraph"/>
              <w:numPr>
                <w:ilvl w:val="0"/>
                <w:numId w:val="33"/>
              </w:numPr>
              <w:spacing w:after="0"/>
              <w:ind w:left="1422"/>
              <w:jc w:val="both"/>
              <w:rPr>
                <w:rFonts w:cs="Arial"/>
                <w:sz w:val="20"/>
                <w:szCs w:val="20"/>
              </w:rPr>
            </w:pPr>
            <w:r>
              <w:rPr>
                <w:rFonts w:cs="Arial"/>
                <w:sz w:val="20"/>
                <w:szCs w:val="20"/>
              </w:rPr>
              <w:t>Figure 5.10-1 – Locations of Listed Historic Resource Inventory Structures</w:t>
            </w:r>
          </w:p>
          <w:p w14:paraId="74E5A18A" w14:textId="77777777" w:rsidR="00662EE3" w:rsidRDefault="00662EE3" w:rsidP="003F6B01">
            <w:pPr>
              <w:pStyle w:val="ListParagraph"/>
              <w:numPr>
                <w:ilvl w:val="0"/>
                <w:numId w:val="33"/>
              </w:numPr>
              <w:spacing w:after="0"/>
              <w:ind w:left="1422"/>
              <w:jc w:val="both"/>
              <w:rPr>
                <w:rFonts w:cs="Arial"/>
                <w:sz w:val="20"/>
                <w:szCs w:val="20"/>
              </w:rPr>
            </w:pPr>
            <w:r>
              <w:rPr>
                <w:rFonts w:cs="Arial"/>
                <w:sz w:val="20"/>
                <w:szCs w:val="20"/>
              </w:rPr>
              <w:t>Figure 5.10-2 – Location of Prehistoric Sites</w:t>
            </w:r>
          </w:p>
          <w:p w14:paraId="28730F04" w14:textId="77777777" w:rsidR="00662EE3" w:rsidRDefault="00662EE3" w:rsidP="003F6B01">
            <w:pPr>
              <w:pStyle w:val="ListParagraph"/>
              <w:numPr>
                <w:ilvl w:val="0"/>
                <w:numId w:val="33"/>
              </w:numPr>
              <w:spacing w:after="0"/>
              <w:ind w:left="1422"/>
              <w:jc w:val="both"/>
              <w:rPr>
                <w:rFonts w:cs="Arial"/>
                <w:sz w:val="20"/>
                <w:szCs w:val="20"/>
              </w:rPr>
            </w:pPr>
            <w:r>
              <w:rPr>
                <w:rFonts w:cs="Arial"/>
                <w:sz w:val="20"/>
                <w:szCs w:val="20"/>
              </w:rPr>
              <w:t>Figure 5.10-3 – Paleontological Resource Sensitive Areas</w:t>
            </w:r>
          </w:p>
          <w:p w14:paraId="6113C4DF" w14:textId="77777777" w:rsidR="00662EE3" w:rsidRDefault="00662EE3" w:rsidP="003F6B01">
            <w:pPr>
              <w:pStyle w:val="ListParagraph"/>
              <w:numPr>
                <w:ilvl w:val="0"/>
                <w:numId w:val="26"/>
              </w:numPr>
              <w:spacing w:after="0"/>
              <w:ind w:left="1062"/>
              <w:jc w:val="both"/>
              <w:rPr>
                <w:rFonts w:cs="Arial"/>
                <w:sz w:val="20"/>
                <w:szCs w:val="20"/>
              </w:rPr>
            </w:pPr>
            <w:r>
              <w:rPr>
                <w:rFonts w:cs="Arial"/>
                <w:sz w:val="20"/>
                <w:szCs w:val="20"/>
              </w:rPr>
              <w:t>Appendix F – Cultural Resources Analysis, Study of Historical and Archaeological Resources for the Revised General Plan, City of Moreno Valley, Archaeological Associates, August 2003.</w:t>
            </w:r>
          </w:p>
          <w:p w14:paraId="4E749699" w14:textId="77777777" w:rsidR="00662EE3" w:rsidRDefault="00662EE3" w:rsidP="003F6B01">
            <w:pPr>
              <w:pStyle w:val="ListParagraph"/>
              <w:numPr>
                <w:ilvl w:val="0"/>
                <w:numId w:val="56"/>
              </w:numPr>
              <w:spacing w:after="0"/>
              <w:jc w:val="both"/>
              <w:rPr>
                <w:rFonts w:cs="Arial"/>
                <w:sz w:val="20"/>
                <w:szCs w:val="20"/>
              </w:rPr>
            </w:pPr>
            <w:r w:rsidRPr="00C30FA9">
              <w:rPr>
                <w:rFonts w:cs="Arial"/>
                <w:sz w:val="20"/>
                <w:szCs w:val="20"/>
              </w:rPr>
              <w:t>Title 9 – Planning and Zoning of the Moreno Valley Municipal Code</w:t>
            </w:r>
          </w:p>
          <w:p w14:paraId="69C24186" w14:textId="79D5E4D6" w:rsidR="00662EE3" w:rsidRDefault="00807376" w:rsidP="003F6B01">
            <w:pPr>
              <w:pStyle w:val="ListParagraph"/>
              <w:numPr>
                <w:ilvl w:val="0"/>
                <w:numId w:val="56"/>
              </w:numPr>
              <w:spacing w:after="0"/>
              <w:jc w:val="both"/>
              <w:rPr>
                <w:rFonts w:cs="Arial"/>
                <w:sz w:val="20"/>
                <w:szCs w:val="20"/>
              </w:rPr>
            </w:pPr>
            <w:r>
              <w:rPr>
                <w:rFonts w:cs="Arial"/>
                <w:sz w:val="20"/>
                <w:szCs w:val="20"/>
              </w:rPr>
              <w:t xml:space="preserve">Moreno Valley Municipal Code </w:t>
            </w:r>
            <w:r w:rsidR="00662EE3">
              <w:rPr>
                <w:rFonts w:cs="Arial"/>
                <w:sz w:val="20"/>
                <w:szCs w:val="20"/>
              </w:rPr>
              <w:t>Title 7 – Cultural Preservation</w:t>
            </w:r>
          </w:p>
          <w:p w14:paraId="5C5898A1" w14:textId="2BB00C3A" w:rsidR="00662EE3" w:rsidRDefault="00662EE3" w:rsidP="003F6B01">
            <w:pPr>
              <w:pStyle w:val="ListParagraph"/>
              <w:numPr>
                <w:ilvl w:val="0"/>
                <w:numId w:val="56"/>
              </w:numPr>
              <w:spacing w:after="0"/>
              <w:jc w:val="both"/>
              <w:rPr>
                <w:rFonts w:cs="Arial"/>
                <w:sz w:val="20"/>
                <w:szCs w:val="20"/>
              </w:rPr>
            </w:pPr>
            <w:r>
              <w:rPr>
                <w:rFonts w:cs="Arial"/>
                <w:sz w:val="20"/>
                <w:szCs w:val="20"/>
              </w:rPr>
              <w:t>Cultural Resources Inventory for the City of Moreno Valley, Riverside County, California, prepared by Daniel F. McCarthy, Archaeological Research Unit, University of California, Riverside, October 1987 (</w:t>
            </w:r>
            <w:r w:rsidRPr="00B76E3C">
              <w:rPr>
                <w:rFonts w:cs="Arial"/>
                <w:i/>
                <w:sz w:val="20"/>
                <w:szCs w:val="20"/>
                <w:u w:val="single"/>
              </w:rPr>
              <w:t>This document cannot be provided to the public due to the inclusion of confidential information pursuant to Government Code Section 6254.10</w:t>
            </w:r>
            <w:r>
              <w:rPr>
                <w:rFonts w:cs="Arial"/>
                <w:i/>
                <w:sz w:val="20"/>
                <w:szCs w:val="20"/>
                <w:u w:val="single"/>
              </w:rPr>
              <w:t>.</w:t>
            </w:r>
            <w:r>
              <w:rPr>
                <w:rFonts w:cs="Arial"/>
                <w:sz w:val="20"/>
                <w:szCs w:val="20"/>
              </w:rPr>
              <w:t>)</w:t>
            </w:r>
          </w:p>
          <w:p w14:paraId="1BD1CD5C" w14:textId="77777777" w:rsidR="00662EE3" w:rsidRDefault="00662EE3" w:rsidP="003D0FB7">
            <w:pPr>
              <w:pStyle w:val="ListParagraph"/>
              <w:numPr>
                <w:ilvl w:val="0"/>
                <w:numId w:val="56"/>
              </w:numPr>
              <w:spacing w:after="0"/>
              <w:jc w:val="both"/>
              <w:rPr>
                <w:rFonts w:cs="Arial"/>
                <w:sz w:val="20"/>
                <w:szCs w:val="20"/>
              </w:rPr>
            </w:pPr>
          </w:p>
          <w:p w14:paraId="418F098C" w14:textId="77777777" w:rsidR="00864FF1" w:rsidRPr="00C478B3" w:rsidRDefault="00864FF1" w:rsidP="002E2FD1">
            <w:pPr>
              <w:spacing w:after="0"/>
              <w:jc w:val="both"/>
              <w:rPr>
                <w:rFonts w:cs="Arial"/>
                <w:b/>
                <w:sz w:val="20"/>
                <w:szCs w:val="20"/>
              </w:rPr>
            </w:pPr>
          </w:p>
        </w:tc>
      </w:tr>
      <w:tr w:rsidR="00A91840" w:rsidRPr="00C478B3" w14:paraId="39264752" w14:textId="77777777" w:rsidTr="0072692A">
        <w:tc>
          <w:tcPr>
            <w:tcW w:w="9354" w:type="dxa"/>
            <w:gridSpan w:val="5"/>
            <w:shd w:val="clear" w:color="auto" w:fill="D9D9D9" w:themeFill="background1" w:themeFillShade="D9"/>
          </w:tcPr>
          <w:p w14:paraId="69C802F4" w14:textId="356EF4B9" w:rsidR="00A91840" w:rsidRPr="00AE01A6" w:rsidRDefault="00CE633C" w:rsidP="002E2FD1">
            <w:pPr>
              <w:spacing w:after="0"/>
              <w:rPr>
                <w:rFonts w:cs="Arial"/>
                <w:b/>
              </w:rPr>
            </w:pPr>
            <w:bookmarkStart w:id="60" w:name="_Toc7331174"/>
            <w:r>
              <w:rPr>
                <w:rStyle w:val="Heading2Char"/>
              </w:rPr>
              <w:lastRenderedPageBreak/>
              <w:t>XIX.</w:t>
            </w:r>
            <w:r>
              <w:rPr>
                <w:rStyle w:val="Heading2Char"/>
              </w:rPr>
              <w:tab/>
            </w:r>
            <w:r w:rsidR="00A91840" w:rsidRPr="00CE633C">
              <w:rPr>
                <w:rStyle w:val="Heading2Char"/>
              </w:rPr>
              <w:t>UTILITIES AND SERVICE SYSTEMS</w:t>
            </w:r>
            <w:bookmarkEnd w:id="60"/>
            <w:r w:rsidR="00A91840" w:rsidRPr="00CE633C">
              <w:rPr>
                <w:rStyle w:val="Heading2Char"/>
              </w:rPr>
              <w:t xml:space="preserve"> </w:t>
            </w:r>
            <w:r w:rsidR="00A91840" w:rsidRPr="00AE01A6">
              <w:rPr>
                <w:rFonts w:cs="Arial"/>
                <w:b/>
              </w:rPr>
              <w:t>–</w:t>
            </w:r>
            <w:r w:rsidR="00A91840" w:rsidRPr="00CE633C">
              <w:rPr>
                <w:rFonts w:cs="Arial"/>
                <w:b/>
                <w:sz w:val="20"/>
                <w:szCs w:val="20"/>
              </w:rPr>
              <w:t xml:space="preserve"> </w:t>
            </w:r>
            <w:r w:rsidR="00B66B25" w:rsidRPr="00CE633C">
              <w:rPr>
                <w:rFonts w:cs="Arial"/>
                <w:b/>
                <w:sz w:val="20"/>
                <w:szCs w:val="20"/>
              </w:rPr>
              <w:t>Would the project:</w:t>
            </w:r>
          </w:p>
        </w:tc>
      </w:tr>
      <w:tr w:rsidR="00213962" w:rsidRPr="00BC3C28" w14:paraId="46C89015" w14:textId="77777777" w:rsidTr="0072692A">
        <w:tc>
          <w:tcPr>
            <w:tcW w:w="4843" w:type="dxa"/>
            <w:shd w:val="clear" w:color="auto" w:fill="F2F2F2" w:themeFill="background1" w:themeFillShade="F2"/>
          </w:tcPr>
          <w:p w14:paraId="0C8AF839" w14:textId="348D48C1" w:rsidR="00213962" w:rsidRPr="00864DB7" w:rsidRDefault="00CE633C" w:rsidP="002E2FD1">
            <w:pPr>
              <w:spacing w:after="0"/>
              <w:ind w:left="360" w:right="72" w:hanging="360"/>
              <w:jc w:val="both"/>
              <w:rPr>
                <w:rStyle w:val="TableHeading"/>
              </w:rPr>
            </w:pPr>
            <w:r w:rsidRPr="00864DB7">
              <w:rPr>
                <w:rStyle w:val="TableHeading"/>
              </w:rPr>
              <w:t>a)</w:t>
            </w:r>
            <w:r w:rsidRPr="00864DB7">
              <w:rPr>
                <w:rStyle w:val="TableHeading"/>
              </w:rPr>
              <w:tab/>
            </w:r>
            <w:r w:rsidR="00B66B25" w:rsidRPr="00864DB7">
              <w:rPr>
                <w:rStyle w:val="TableHeading"/>
              </w:rPr>
              <w:t>Require or result in the relocation or construction of new or expanded water, wastewater treatment or storm water drainage, electric power, natural gas, or telecommunications facilities, the construction or relocation of which could cause significant environmental effects?</w:t>
            </w:r>
          </w:p>
        </w:tc>
        <w:tc>
          <w:tcPr>
            <w:tcW w:w="1244" w:type="dxa"/>
            <w:shd w:val="clear" w:color="auto" w:fill="F2F2F2" w:themeFill="background1" w:themeFillShade="F2"/>
            <w:vAlign w:val="center"/>
          </w:tcPr>
          <w:p w14:paraId="4A61579B"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136AB84B" w14:textId="0D6E5D06"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002CC6B4" w14:textId="5C88F027" w:rsidR="00213962" w:rsidRPr="00D3023D" w:rsidRDefault="002175CA"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50CF965F"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213962" w:rsidRPr="00BC3C28" w14:paraId="07B887CA" w14:textId="77777777" w:rsidTr="0072692A">
        <w:tc>
          <w:tcPr>
            <w:tcW w:w="9354" w:type="dxa"/>
            <w:gridSpan w:val="5"/>
            <w:shd w:val="clear" w:color="auto" w:fill="FFFFFF" w:themeFill="background1"/>
          </w:tcPr>
          <w:p w14:paraId="20C0DA66" w14:textId="478066D1" w:rsidR="00FE28E6" w:rsidRPr="0014047A" w:rsidRDefault="00213962" w:rsidP="002E2FD1">
            <w:pPr>
              <w:spacing w:after="0"/>
              <w:jc w:val="both"/>
              <w:rPr>
                <w:rFonts w:cs="Arial"/>
                <w:i/>
                <w:sz w:val="20"/>
                <w:szCs w:val="20"/>
              </w:rPr>
            </w:pPr>
            <w:r w:rsidRPr="000A505F">
              <w:rPr>
                <w:rFonts w:cs="Arial"/>
                <w:b/>
                <w:sz w:val="20"/>
                <w:szCs w:val="20"/>
              </w:rPr>
              <w:t>Response:</w:t>
            </w:r>
          </w:p>
          <w:p w14:paraId="21873E31" w14:textId="1F2018AB" w:rsidR="00FE28E6" w:rsidRDefault="00FE28E6" w:rsidP="002E2FD1">
            <w:pPr>
              <w:spacing w:after="0"/>
              <w:jc w:val="both"/>
              <w:rPr>
                <w:rFonts w:cs="Arial"/>
                <w:sz w:val="20"/>
                <w:szCs w:val="20"/>
              </w:rPr>
            </w:pPr>
          </w:p>
          <w:p w14:paraId="3E3EBBD4" w14:textId="635724F0" w:rsidR="00213962" w:rsidRPr="005B51E9" w:rsidRDefault="00213962" w:rsidP="002E2FD1">
            <w:pPr>
              <w:spacing w:after="0"/>
              <w:ind w:left="1440" w:hanging="1440"/>
              <w:jc w:val="both"/>
              <w:rPr>
                <w:rFonts w:cs="Arial"/>
                <w:sz w:val="20"/>
              </w:rPr>
            </w:pPr>
          </w:p>
        </w:tc>
      </w:tr>
      <w:tr w:rsidR="00213962" w:rsidRPr="00BC3C28" w14:paraId="25510620" w14:textId="77777777" w:rsidTr="0072692A">
        <w:tc>
          <w:tcPr>
            <w:tcW w:w="4843" w:type="dxa"/>
            <w:shd w:val="clear" w:color="auto" w:fill="F2F2F2" w:themeFill="background1" w:themeFillShade="F2"/>
          </w:tcPr>
          <w:p w14:paraId="4D3E06B5" w14:textId="3CB59A99" w:rsidR="00213962" w:rsidRPr="00864DB7" w:rsidRDefault="00CE633C" w:rsidP="002E2FD1">
            <w:pPr>
              <w:spacing w:after="0"/>
              <w:ind w:left="360" w:right="72" w:hanging="360"/>
              <w:jc w:val="both"/>
              <w:rPr>
                <w:rStyle w:val="TableHeading"/>
              </w:rPr>
            </w:pPr>
            <w:r w:rsidRPr="00864DB7">
              <w:rPr>
                <w:rStyle w:val="TableHeading"/>
              </w:rPr>
              <w:t>b)</w:t>
            </w:r>
            <w:r w:rsidRPr="00864DB7">
              <w:rPr>
                <w:rStyle w:val="TableHeading"/>
              </w:rPr>
              <w:tab/>
            </w:r>
            <w:r w:rsidR="00B66B25" w:rsidRPr="00864DB7">
              <w:rPr>
                <w:rStyle w:val="TableHeading"/>
              </w:rPr>
              <w:t>Have sufficient water supplies available to serve the project and reasonably foreseeable future development during normal, dry and multiple dry years?</w:t>
            </w:r>
          </w:p>
        </w:tc>
        <w:tc>
          <w:tcPr>
            <w:tcW w:w="1244" w:type="dxa"/>
            <w:shd w:val="clear" w:color="auto" w:fill="F2F2F2" w:themeFill="background1" w:themeFillShade="F2"/>
            <w:vAlign w:val="center"/>
          </w:tcPr>
          <w:p w14:paraId="5F941BAD"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4FF6B874"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470F169A" w14:textId="75C619DD"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28E2F155"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15C5312B" w14:textId="77777777" w:rsidTr="0072692A">
        <w:tc>
          <w:tcPr>
            <w:tcW w:w="9354" w:type="dxa"/>
            <w:gridSpan w:val="5"/>
            <w:shd w:val="clear" w:color="auto" w:fill="FFFFFF" w:themeFill="background1"/>
          </w:tcPr>
          <w:p w14:paraId="0DE7F654"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16E19E07" w14:textId="77777777" w:rsidR="00FD2B10" w:rsidRDefault="00FD2B10" w:rsidP="002E2FD1">
            <w:pPr>
              <w:spacing w:after="0"/>
              <w:jc w:val="both"/>
              <w:rPr>
                <w:rFonts w:cs="Arial"/>
                <w:sz w:val="20"/>
                <w:szCs w:val="20"/>
              </w:rPr>
            </w:pPr>
          </w:p>
          <w:p w14:paraId="6E92EE19" w14:textId="210DD15B" w:rsidR="00FD2B10" w:rsidRPr="000A505F" w:rsidRDefault="00FD2B10" w:rsidP="002E2FD1">
            <w:pPr>
              <w:spacing w:after="0"/>
              <w:jc w:val="both"/>
              <w:rPr>
                <w:rFonts w:cs="Arial"/>
                <w:sz w:val="20"/>
                <w:szCs w:val="20"/>
              </w:rPr>
            </w:pPr>
          </w:p>
        </w:tc>
      </w:tr>
      <w:tr w:rsidR="00213962" w:rsidRPr="00BC3C28" w14:paraId="70D843F4" w14:textId="77777777" w:rsidTr="0072692A">
        <w:tc>
          <w:tcPr>
            <w:tcW w:w="4843" w:type="dxa"/>
            <w:shd w:val="clear" w:color="auto" w:fill="F2F2F2" w:themeFill="background1" w:themeFillShade="F2"/>
          </w:tcPr>
          <w:p w14:paraId="48FBEA4E" w14:textId="6B1368B6" w:rsidR="00213962" w:rsidRPr="00864DB7" w:rsidRDefault="00CE633C" w:rsidP="002E2FD1">
            <w:pPr>
              <w:spacing w:after="0"/>
              <w:ind w:left="360" w:right="72" w:hanging="360"/>
              <w:jc w:val="both"/>
              <w:rPr>
                <w:rStyle w:val="TableHeading"/>
              </w:rPr>
            </w:pPr>
            <w:r w:rsidRPr="00864DB7">
              <w:rPr>
                <w:rStyle w:val="TableHeading"/>
              </w:rPr>
              <w:t>c)</w:t>
            </w:r>
            <w:r w:rsidRPr="00864DB7">
              <w:rPr>
                <w:rStyle w:val="TableHeading"/>
              </w:rPr>
              <w:tab/>
            </w:r>
            <w:r w:rsidR="00B66B25" w:rsidRPr="00864DB7">
              <w:rPr>
                <w:rStyle w:val="TableHeading"/>
              </w:rPr>
              <w:t>Result in a determination by the wastewater treatment provider which serves or may serve the project that it has adequate capacity to serve the project's projected demand in addition to the provider's existing commitments?</w:t>
            </w:r>
          </w:p>
        </w:tc>
        <w:tc>
          <w:tcPr>
            <w:tcW w:w="1244" w:type="dxa"/>
            <w:shd w:val="clear" w:color="auto" w:fill="F2F2F2" w:themeFill="background1" w:themeFillShade="F2"/>
            <w:vAlign w:val="center"/>
          </w:tcPr>
          <w:p w14:paraId="03588835"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766E12DF" w14:textId="6844B299"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77D6E8FF" w14:textId="3E1954C5" w:rsidR="00213962" w:rsidRPr="00D3023D" w:rsidRDefault="00E44CCF"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0AB585BC"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50E1F382" w14:textId="77777777" w:rsidTr="0072692A">
        <w:tc>
          <w:tcPr>
            <w:tcW w:w="9354" w:type="dxa"/>
            <w:gridSpan w:val="5"/>
            <w:shd w:val="clear" w:color="auto" w:fill="FFFFFF" w:themeFill="background1"/>
          </w:tcPr>
          <w:p w14:paraId="53264098"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D88FB94" w14:textId="77777777" w:rsidR="00FD2B10" w:rsidRDefault="00FD2B10" w:rsidP="002E2FD1">
            <w:pPr>
              <w:spacing w:after="0"/>
              <w:jc w:val="both"/>
              <w:rPr>
                <w:rFonts w:cs="Arial"/>
                <w:sz w:val="20"/>
                <w:szCs w:val="20"/>
              </w:rPr>
            </w:pPr>
          </w:p>
          <w:p w14:paraId="428A5B6B" w14:textId="2A255AEA" w:rsidR="00FD2B10" w:rsidRPr="005A7D3A" w:rsidRDefault="00FD2B10" w:rsidP="002E2FD1">
            <w:pPr>
              <w:spacing w:after="0"/>
              <w:jc w:val="both"/>
              <w:rPr>
                <w:rFonts w:cs="Arial"/>
                <w:sz w:val="20"/>
                <w:szCs w:val="20"/>
              </w:rPr>
            </w:pPr>
          </w:p>
        </w:tc>
      </w:tr>
      <w:tr w:rsidR="00213962" w:rsidRPr="00BC3C28" w14:paraId="4BCA6699" w14:textId="77777777" w:rsidTr="0072692A">
        <w:tc>
          <w:tcPr>
            <w:tcW w:w="4843" w:type="dxa"/>
            <w:shd w:val="clear" w:color="auto" w:fill="F2F2F2" w:themeFill="background1" w:themeFillShade="F2"/>
          </w:tcPr>
          <w:p w14:paraId="0747A1B0" w14:textId="71512F77" w:rsidR="00213962" w:rsidRPr="00CE633C" w:rsidRDefault="00CE633C" w:rsidP="002E2FD1">
            <w:pPr>
              <w:spacing w:after="0"/>
              <w:ind w:left="360" w:right="72" w:hanging="360"/>
              <w:jc w:val="both"/>
              <w:rPr>
                <w:rFonts w:cs="Arial"/>
                <w:sz w:val="20"/>
              </w:rPr>
            </w:pPr>
            <w:r w:rsidRPr="00CE633C">
              <w:rPr>
                <w:rFonts w:cs="Arial"/>
                <w:sz w:val="20"/>
              </w:rPr>
              <w:t>d)</w:t>
            </w:r>
            <w:r w:rsidRPr="00CE633C">
              <w:rPr>
                <w:rFonts w:cs="Arial"/>
                <w:sz w:val="20"/>
              </w:rPr>
              <w:tab/>
            </w:r>
            <w:r w:rsidR="00B66B25" w:rsidRPr="00CE633C">
              <w:rPr>
                <w:rFonts w:cs="Arial"/>
                <w:sz w:val="20"/>
              </w:rPr>
              <w:t>Generate solid waste in excess of State or local standards, or in excess of the capacity of local infrastructure, or otherwise impair the attainment of solid waste reduction goals?</w:t>
            </w:r>
          </w:p>
        </w:tc>
        <w:tc>
          <w:tcPr>
            <w:tcW w:w="1244" w:type="dxa"/>
            <w:shd w:val="clear" w:color="auto" w:fill="F2F2F2" w:themeFill="background1" w:themeFillShade="F2"/>
            <w:vAlign w:val="center"/>
          </w:tcPr>
          <w:p w14:paraId="6212A025"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7F96A905"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51DF0F24" w14:textId="712E7102"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7554A853"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42CF1C34" w14:textId="77777777" w:rsidTr="0072692A">
        <w:tc>
          <w:tcPr>
            <w:tcW w:w="9354" w:type="dxa"/>
            <w:gridSpan w:val="5"/>
            <w:shd w:val="clear" w:color="auto" w:fill="FFFFFF" w:themeFill="background1"/>
          </w:tcPr>
          <w:p w14:paraId="7EF5D8D8"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88CC956" w14:textId="77777777" w:rsidR="00FD2B10" w:rsidRDefault="00FD2B10" w:rsidP="002E2FD1">
            <w:pPr>
              <w:spacing w:after="0"/>
              <w:jc w:val="both"/>
              <w:rPr>
                <w:rFonts w:cs="Arial"/>
                <w:sz w:val="20"/>
                <w:szCs w:val="20"/>
              </w:rPr>
            </w:pPr>
          </w:p>
          <w:p w14:paraId="665415A4" w14:textId="761D8817" w:rsidR="00FD2B10" w:rsidRPr="00C2570A" w:rsidRDefault="00FD2B10" w:rsidP="002E2FD1">
            <w:pPr>
              <w:spacing w:after="0"/>
              <w:jc w:val="both"/>
              <w:rPr>
                <w:rFonts w:cs="Arial"/>
                <w:sz w:val="20"/>
              </w:rPr>
            </w:pPr>
          </w:p>
        </w:tc>
      </w:tr>
      <w:tr w:rsidR="00213962" w:rsidRPr="00BC3C28" w14:paraId="26437D1E" w14:textId="77777777" w:rsidTr="0072692A">
        <w:tc>
          <w:tcPr>
            <w:tcW w:w="4843" w:type="dxa"/>
            <w:shd w:val="clear" w:color="auto" w:fill="F2F2F2" w:themeFill="background1" w:themeFillShade="F2"/>
          </w:tcPr>
          <w:p w14:paraId="1E79D8C0" w14:textId="7F380055" w:rsidR="00213962" w:rsidRPr="00864DB7" w:rsidRDefault="00CE633C" w:rsidP="002E2FD1">
            <w:pPr>
              <w:spacing w:after="0"/>
              <w:ind w:left="360" w:right="72" w:hanging="360"/>
              <w:jc w:val="both"/>
              <w:rPr>
                <w:rStyle w:val="TableHeading"/>
              </w:rPr>
            </w:pPr>
            <w:r w:rsidRPr="00864DB7">
              <w:rPr>
                <w:rStyle w:val="TableHeading"/>
              </w:rPr>
              <w:t>e)</w:t>
            </w:r>
            <w:r w:rsidRPr="00864DB7">
              <w:rPr>
                <w:rStyle w:val="TableHeading"/>
              </w:rPr>
              <w:tab/>
            </w:r>
            <w:r w:rsidR="00B66B25" w:rsidRPr="00864DB7">
              <w:rPr>
                <w:rStyle w:val="TableHeading"/>
              </w:rPr>
              <w:t>Comply with federal, state, and local management and reduction statutes and regulations related to solid waste?</w:t>
            </w:r>
          </w:p>
        </w:tc>
        <w:tc>
          <w:tcPr>
            <w:tcW w:w="1244" w:type="dxa"/>
            <w:shd w:val="clear" w:color="auto" w:fill="F2F2F2" w:themeFill="background1" w:themeFillShade="F2"/>
            <w:vAlign w:val="center"/>
          </w:tcPr>
          <w:p w14:paraId="437CF9C5"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2C86C100"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48A6ECF3" w14:textId="0E2255A2"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6DCF8D9"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07AFBEDB" w14:textId="77777777" w:rsidTr="0072692A">
        <w:tc>
          <w:tcPr>
            <w:tcW w:w="9354" w:type="dxa"/>
            <w:gridSpan w:val="5"/>
            <w:shd w:val="clear" w:color="auto" w:fill="FFFFFF" w:themeFill="background1"/>
          </w:tcPr>
          <w:p w14:paraId="69D35442"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6B546674" w14:textId="77777777" w:rsidR="00FD2B10" w:rsidRDefault="00FD2B10" w:rsidP="002E2FD1">
            <w:pPr>
              <w:spacing w:after="0"/>
              <w:jc w:val="both"/>
              <w:rPr>
                <w:rFonts w:cs="Arial"/>
                <w:sz w:val="20"/>
                <w:szCs w:val="20"/>
              </w:rPr>
            </w:pPr>
          </w:p>
          <w:p w14:paraId="459BDE66" w14:textId="65FAC653" w:rsidR="00FD2B10" w:rsidRPr="00BC3C28" w:rsidRDefault="00FD2B10" w:rsidP="002E2FD1">
            <w:pPr>
              <w:autoSpaceDE w:val="0"/>
              <w:autoSpaceDN w:val="0"/>
              <w:adjustRightInd w:val="0"/>
              <w:spacing w:after="0"/>
              <w:jc w:val="both"/>
              <w:rPr>
                <w:rFonts w:cs="Arial"/>
                <w:sz w:val="20"/>
                <w:szCs w:val="20"/>
              </w:rPr>
            </w:pPr>
          </w:p>
        </w:tc>
      </w:tr>
      <w:tr w:rsidR="00864FF1" w:rsidRPr="00BC3C28" w14:paraId="1A7A0B8A" w14:textId="77777777" w:rsidTr="0072692A">
        <w:tc>
          <w:tcPr>
            <w:tcW w:w="9354" w:type="dxa"/>
            <w:gridSpan w:val="5"/>
            <w:shd w:val="clear" w:color="auto" w:fill="FFFFFF" w:themeFill="background1"/>
          </w:tcPr>
          <w:p w14:paraId="37CD4B6B" w14:textId="77777777" w:rsidR="00864FF1" w:rsidRPr="00FE2928" w:rsidRDefault="00864FF1" w:rsidP="002E2FD1">
            <w:pPr>
              <w:spacing w:after="0"/>
              <w:jc w:val="both"/>
              <w:rPr>
                <w:sz w:val="20"/>
                <w:szCs w:val="20"/>
              </w:rPr>
            </w:pPr>
            <w:r w:rsidRPr="00FE2928">
              <w:rPr>
                <w:rFonts w:cs="Arial"/>
                <w:b/>
                <w:sz w:val="20"/>
                <w:szCs w:val="20"/>
              </w:rPr>
              <w:t>Sources:</w:t>
            </w:r>
          </w:p>
          <w:p w14:paraId="59D307C9" w14:textId="77777777" w:rsidR="00864FF1" w:rsidRPr="00FE2928" w:rsidRDefault="00864FF1" w:rsidP="002E2FD1">
            <w:pPr>
              <w:spacing w:after="0"/>
              <w:jc w:val="both"/>
              <w:rPr>
                <w:rFonts w:cs="Arial"/>
                <w:sz w:val="20"/>
                <w:szCs w:val="20"/>
              </w:rPr>
            </w:pPr>
          </w:p>
          <w:p w14:paraId="0FDE818A" w14:textId="1CC38B89" w:rsidR="00864FF1" w:rsidRPr="00FE2928" w:rsidRDefault="00864FF1" w:rsidP="003F6B01">
            <w:pPr>
              <w:pStyle w:val="ListParagraph"/>
              <w:numPr>
                <w:ilvl w:val="0"/>
                <w:numId w:val="19"/>
              </w:numPr>
              <w:spacing w:after="0"/>
              <w:jc w:val="both"/>
              <w:rPr>
                <w:rFonts w:cs="Arial"/>
                <w:sz w:val="20"/>
                <w:szCs w:val="20"/>
              </w:rPr>
            </w:pPr>
            <w:r w:rsidRPr="00FE2928">
              <w:rPr>
                <w:rFonts w:cs="Arial"/>
                <w:sz w:val="20"/>
                <w:szCs w:val="20"/>
              </w:rPr>
              <w:lastRenderedPageBreak/>
              <w:t>Moreno Valley General Plan, adopted July 11, 2006</w:t>
            </w:r>
          </w:p>
          <w:p w14:paraId="14CCD8AB" w14:textId="63817C65" w:rsidR="00A97007" w:rsidRPr="00FE2928" w:rsidRDefault="00A97007" w:rsidP="003F6B01">
            <w:pPr>
              <w:pStyle w:val="ListParagraph"/>
              <w:numPr>
                <w:ilvl w:val="0"/>
                <w:numId w:val="26"/>
              </w:numPr>
              <w:spacing w:after="0"/>
              <w:ind w:left="1062"/>
              <w:jc w:val="both"/>
              <w:rPr>
                <w:rFonts w:cs="Arial"/>
                <w:sz w:val="20"/>
                <w:szCs w:val="20"/>
              </w:rPr>
            </w:pPr>
            <w:r w:rsidRPr="00FE2928">
              <w:rPr>
                <w:rFonts w:cs="Arial"/>
                <w:sz w:val="20"/>
                <w:szCs w:val="20"/>
              </w:rPr>
              <w:t>Chapter 2 – Conservation Element – Section 2.4 – Utilities</w:t>
            </w:r>
          </w:p>
          <w:p w14:paraId="36DC01AE" w14:textId="4AF92E30" w:rsidR="00A97007" w:rsidRPr="00FE2928" w:rsidRDefault="00A97007" w:rsidP="003F6B01">
            <w:pPr>
              <w:pStyle w:val="ListParagraph"/>
              <w:numPr>
                <w:ilvl w:val="0"/>
                <w:numId w:val="26"/>
              </w:numPr>
              <w:spacing w:after="0"/>
              <w:ind w:left="1062"/>
              <w:jc w:val="both"/>
              <w:rPr>
                <w:rFonts w:cs="Arial"/>
                <w:sz w:val="20"/>
                <w:szCs w:val="20"/>
              </w:rPr>
            </w:pPr>
            <w:r w:rsidRPr="00FE2928">
              <w:rPr>
                <w:rFonts w:cs="Arial"/>
                <w:sz w:val="20"/>
                <w:szCs w:val="20"/>
              </w:rPr>
              <w:t>Chapter 6 – Safety Element – Section 6.7 – Water Quality</w:t>
            </w:r>
          </w:p>
          <w:p w14:paraId="546DC998" w14:textId="52C7D63B" w:rsidR="00A97007" w:rsidRPr="00FE2928" w:rsidRDefault="00807376" w:rsidP="003F6B01">
            <w:pPr>
              <w:pStyle w:val="ListParagraph"/>
              <w:numPr>
                <w:ilvl w:val="0"/>
                <w:numId w:val="26"/>
              </w:numPr>
              <w:spacing w:after="0"/>
              <w:ind w:left="1062"/>
              <w:jc w:val="both"/>
              <w:rPr>
                <w:rFonts w:cs="Arial"/>
                <w:sz w:val="20"/>
                <w:szCs w:val="20"/>
              </w:rPr>
            </w:pPr>
            <w:r w:rsidRPr="00FE2928">
              <w:rPr>
                <w:rFonts w:cs="Arial"/>
                <w:sz w:val="20"/>
                <w:szCs w:val="20"/>
              </w:rPr>
              <w:t>Chapter 7 – Conservation Element – Section 7.3 – Solid Waste</w:t>
            </w:r>
          </w:p>
          <w:p w14:paraId="0DBED233" w14:textId="57B500E3" w:rsidR="00807376" w:rsidRPr="00FE2928" w:rsidRDefault="00807376" w:rsidP="003F6B01">
            <w:pPr>
              <w:pStyle w:val="ListParagraph"/>
              <w:numPr>
                <w:ilvl w:val="0"/>
                <w:numId w:val="26"/>
              </w:numPr>
              <w:spacing w:after="0"/>
              <w:ind w:left="1062"/>
              <w:jc w:val="both"/>
              <w:rPr>
                <w:rFonts w:cs="Arial"/>
                <w:sz w:val="20"/>
                <w:szCs w:val="20"/>
              </w:rPr>
            </w:pPr>
            <w:r w:rsidRPr="00FE2928">
              <w:rPr>
                <w:rFonts w:cs="Arial"/>
                <w:sz w:val="20"/>
                <w:szCs w:val="20"/>
              </w:rPr>
              <w:t>Chapter 7 -- Conservation Element – Section 7.5—Water Resources</w:t>
            </w:r>
          </w:p>
          <w:p w14:paraId="532E66E0" w14:textId="1C1301E5" w:rsidR="00807376" w:rsidRPr="00FE2928" w:rsidRDefault="00807376" w:rsidP="003F6B01">
            <w:pPr>
              <w:pStyle w:val="ListParagraph"/>
              <w:numPr>
                <w:ilvl w:val="0"/>
                <w:numId w:val="57"/>
              </w:numPr>
              <w:spacing w:after="0"/>
              <w:ind w:left="1422"/>
              <w:jc w:val="both"/>
              <w:rPr>
                <w:rFonts w:cs="Arial"/>
                <w:sz w:val="20"/>
                <w:szCs w:val="20"/>
              </w:rPr>
            </w:pPr>
            <w:r w:rsidRPr="00FE2928">
              <w:rPr>
                <w:rFonts w:cs="Arial"/>
                <w:sz w:val="20"/>
                <w:szCs w:val="20"/>
              </w:rPr>
              <w:t>Figure 7-1 – Water Purveyor Service Area Map</w:t>
            </w:r>
          </w:p>
          <w:p w14:paraId="661C449A" w14:textId="203C7F31" w:rsidR="00864FF1" w:rsidRPr="00FE2928" w:rsidRDefault="00864FF1" w:rsidP="003F6B01">
            <w:pPr>
              <w:pStyle w:val="ListParagraph"/>
              <w:numPr>
                <w:ilvl w:val="0"/>
                <w:numId w:val="19"/>
              </w:numPr>
              <w:spacing w:after="0"/>
              <w:jc w:val="both"/>
              <w:rPr>
                <w:rFonts w:cs="Arial"/>
                <w:sz w:val="20"/>
                <w:szCs w:val="20"/>
              </w:rPr>
            </w:pPr>
            <w:r w:rsidRPr="00FE2928">
              <w:rPr>
                <w:rFonts w:cs="Arial"/>
                <w:sz w:val="20"/>
                <w:szCs w:val="20"/>
              </w:rPr>
              <w:t>Final Environmental Impact Report City of Moreno Valley General Plan, certified July 11, 2006</w:t>
            </w:r>
          </w:p>
          <w:p w14:paraId="6A550B2D" w14:textId="5B9AADF7" w:rsidR="00807376" w:rsidRPr="00FE2928" w:rsidRDefault="00807376" w:rsidP="003F6B01">
            <w:pPr>
              <w:pStyle w:val="ListParagraph"/>
              <w:numPr>
                <w:ilvl w:val="0"/>
                <w:numId w:val="58"/>
              </w:numPr>
              <w:spacing w:after="0"/>
              <w:ind w:left="1062"/>
              <w:jc w:val="both"/>
              <w:rPr>
                <w:rFonts w:cs="Arial"/>
                <w:sz w:val="20"/>
                <w:szCs w:val="20"/>
              </w:rPr>
            </w:pPr>
            <w:r w:rsidRPr="00FE2928">
              <w:rPr>
                <w:rFonts w:cs="Arial"/>
                <w:sz w:val="20"/>
                <w:szCs w:val="20"/>
              </w:rPr>
              <w:t>Section 5.7 – Hydrology and Water Quality</w:t>
            </w:r>
          </w:p>
          <w:p w14:paraId="5810B6CB" w14:textId="04571DC6" w:rsidR="00807376" w:rsidRPr="00FE2928" w:rsidRDefault="00807376" w:rsidP="003F6B01">
            <w:pPr>
              <w:pStyle w:val="ListParagraph"/>
              <w:numPr>
                <w:ilvl w:val="0"/>
                <w:numId w:val="57"/>
              </w:numPr>
              <w:spacing w:after="0"/>
              <w:ind w:left="1422"/>
              <w:jc w:val="both"/>
              <w:rPr>
                <w:rFonts w:cs="Arial"/>
                <w:sz w:val="20"/>
                <w:szCs w:val="20"/>
              </w:rPr>
            </w:pPr>
            <w:r w:rsidRPr="00FE2928">
              <w:rPr>
                <w:rFonts w:cs="Arial"/>
                <w:sz w:val="20"/>
                <w:szCs w:val="20"/>
              </w:rPr>
              <w:t>Figure 5.7-1 – Strom Water Flows and Major Drainage Facilities</w:t>
            </w:r>
          </w:p>
          <w:p w14:paraId="50422613" w14:textId="384526D4" w:rsidR="00807376" w:rsidRPr="00FE2928" w:rsidRDefault="00807376" w:rsidP="003F6B01">
            <w:pPr>
              <w:pStyle w:val="ListParagraph"/>
              <w:numPr>
                <w:ilvl w:val="0"/>
                <w:numId w:val="57"/>
              </w:numPr>
              <w:spacing w:after="0"/>
              <w:ind w:left="1422"/>
              <w:jc w:val="both"/>
              <w:rPr>
                <w:rFonts w:cs="Arial"/>
                <w:sz w:val="20"/>
                <w:szCs w:val="20"/>
              </w:rPr>
            </w:pPr>
            <w:r w:rsidRPr="00FE2928">
              <w:rPr>
                <w:rFonts w:cs="Arial"/>
                <w:sz w:val="20"/>
                <w:szCs w:val="20"/>
              </w:rPr>
              <w:t>Figure 5.7-2 – Groundwater Basins</w:t>
            </w:r>
          </w:p>
          <w:p w14:paraId="4BE83BD7" w14:textId="2BEE26D9" w:rsidR="00807376" w:rsidRPr="00FE2928" w:rsidRDefault="00807376" w:rsidP="003F6B01">
            <w:pPr>
              <w:pStyle w:val="ListParagraph"/>
              <w:numPr>
                <w:ilvl w:val="0"/>
                <w:numId w:val="58"/>
              </w:numPr>
              <w:spacing w:after="0"/>
              <w:ind w:left="1062"/>
              <w:jc w:val="both"/>
              <w:rPr>
                <w:rFonts w:cs="Arial"/>
                <w:sz w:val="20"/>
                <w:szCs w:val="20"/>
              </w:rPr>
            </w:pPr>
            <w:r w:rsidRPr="00FE2928">
              <w:rPr>
                <w:rFonts w:cs="Arial"/>
                <w:sz w:val="20"/>
                <w:szCs w:val="20"/>
              </w:rPr>
              <w:t>Section 5.13 – Public Services</w:t>
            </w:r>
          </w:p>
          <w:p w14:paraId="2056AD82" w14:textId="792B4345" w:rsidR="00807376" w:rsidRPr="00FE2928" w:rsidRDefault="00807376" w:rsidP="003F6B01">
            <w:pPr>
              <w:pStyle w:val="ListParagraph"/>
              <w:numPr>
                <w:ilvl w:val="0"/>
                <w:numId w:val="59"/>
              </w:numPr>
              <w:spacing w:after="0"/>
              <w:ind w:left="1422"/>
              <w:jc w:val="both"/>
              <w:rPr>
                <w:rFonts w:cs="Arial"/>
                <w:sz w:val="20"/>
                <w:szCs w:val="20"/>
              </w:rPr>
            </w:pPr>
            <w:r w:rsidRPr="00FE2928">
              <w:rPr>
                <w:rFonts w:cs="Arial"/>
                <w:sz w:val="20"/>
                <w:szCs w:val="20"/>
              </w:rPr>
              <w:t>Figure 5.13-1 – Locations of Public Facilities</w:t>
            </w:r>
          </w:p>
          <w:p w14:paraId="6580ADFF" w14:textId="16A70ECE" w:rsidR="00864FF1" w:rsidRPr="00FE2928" w:rsidRDefault="00864FF1" w:rsidP="003F6B01">
            <w:pPr>
              <w:pStyle w:val="ListParagraph"/>
              <w:numPr>
                <w:ilvl w:val="0"/>
                <w:numId w:val="19"/>
              </w:numPr>
              <w:spacing w:after="0"/>
              <w:jc w:val="both"/>
              <w:rPr>
                <w:rFonts w:cs="Arial"/>
                <w:sz w:val="20"/>
                <w:szCs w:val="20"/>
              </w:rPr>
            </w:pPr>
            <w:r w:rsidRPr="00FE2928">
              <w:rPr>
                <w:rFonts w:cs="Arial"/>
                <w:sz w:val="20"/>
                <w:szCs w:val="20"/>
              </w:rPr>
              <w:t>Title 9 – Planning and Zoning of the Moreno Valley Municipal Code</w:t>
            </w:r>
          </w:p>
          <w:p w14:paraId="21EFA0BF" w14:textId="221688A2" w:rsidR="00FE2928" w:rsidRPr="00FE2928" w:rsidRDefault="00FE2928" w:rsidP="003F6B01">
            <w:pPr>
              <w:pStyle w:val="ListParagraph"/>
              <w:numPr>
                <w:ilvl w:val="0"/>
                <w:numId w:val="19"/>
              </w:numPr>
              <w:spacing w:after="0"/>
              <w:jc w:val="both"/>
              <w:rPr>
                <w:rFonts w:cs="Arial"/>
                <w:sz w:val="20"/>
                <w:szCs w:val="20"/>
              </w:rPr>
            </w:pPr>
            <w:r w:rsidRPr="00FE2928">
              <w:rPr>
                <w:rFonts w:cs="Arial"/>
                <w:sz w:val="20"/>
                <w:szCs w:val="20"/>
              </w:rPr>
              <w:t>Moreno Valley Municipal Code</w:t>
            </w:r>
            <w:r w:rsidRPr="00FE2928">
              <w:rPr>
                <w:sz w:val="20"/>
                <w:szCs w:val="20"/>
              </w:rPr>
              <w:t xml:space="preserve"> Chapter 8.10 </w:t>
            </w:r>
            <w:proofErr w:type="spellStart"/>
            <w:r w:rsidRPr="00FE2928">
              <w:rPr>
                <w:sz w:val="20"/>
                <w:szCs w:val="20"/>
              </w:rPr>
              <w:t>Stormwater</w:t>
            </w:r>
            <w:proofErr w:type="spellEnd"/>
            <w:r w:rsidRPr="00FE2928">
              <w:rPr>
                <w:sz w:val="20"/>
                <w:szCs w:val="20"/>
              </w:rPr>
              <w:t>/Urban Runoff Management and Discharge Controls</w:t>
            </w:r>
          </w:p>
          <w:p w14:paraId="558481B9" w14:textId="637AC894" w:rsidR="00FE2928" w:rsidRPr="00FE2928" w:rsidRDefault="00FE2928" w:rsidP="003F6B01">
            <w:pPr>
              <w:pStyle w:val="ListParagraph"/>
              <w:numPr>
                <w:ilvl w:val="0"/>
                <w:numId w:val="19"/>
              </w:numPr>
              <w:spacing w:after="0"/>
              <w:jc w:val="both"/>
              <w:rPr>
                <w:rFonts w:cs="Arial"/>
                <w:sz w:val="20"/>
                <w:szCs w:val="20"/>
              </w:rPr>
            </w:pPr>
            <w:r w:rsidRPr="00FE2928">
              <w:rPr>
                <w:rFonts w:cs="Arial"/>
                <w:sz w:val="20"/>
                <w:szCs w:val="20"/>
              </w:rPr>
              <w:t>Moreno Valley Municipal Code</w:t>
            </w:r>
            <w:r w:rsidRPr="00FE2928">
              <w:rPr>
                <w:sz w:val="20"/>
                <w:szCs w:val="20"/>
              </w:rPr>
              <w:t xml:space="preserve"> </w:t>
            </w:r>
            <w:r>
              <w:rPr>
                <w:sz w:val="20"/>
                <w:szCs w:val="20"/>
              </w:rPr>
              <w:t xml:space="preserve">Section </w:t>
            </w:r>
            <w:r w:rsidRPr="00FE2928">
              <w:rPr>
                <w:sz w:val="20"/>
                <w:szCs w:val="20"/>
              </w:rPr>
              <w:t>8.21.170 National Pollutant Discharge Elimination System (</w:t>
            </w:r>
            <w:r w:rsidRPr="00FE2928">
              <w:rPr>
                <w:rStyle w:val="Emphasis"/>
                <w:sz w:val="20"/>
                <w:szCs w:val="20"/>
              </w:rPr>
              <w:t>NPDES</w:t>
            </w:r>
            <w:r w:rsidRPr="00FE2928">
              <w:rPr>
                <w:sz w:val="20"/>
                <w:szCs w:val="20"/>
              </w:rPr>
              <w:t>).</w:t>
            </w:r>
          </w:p>
          <w:p w14:paraId="149FF89D" w14:textId="7D2C4AEB" w:rsidR="00864FF1" w:rsidRPr="00FE2928" w:rsidRDefault="00807376" w:rsidP="003F6B01">
            <w:pPr>
              <w:pStyle w:val="ListParagraph"/>
              <w:numPr>
                <w:ilvl w:val="0"/>
                <w:numId w:val="19"/>
              </w:numPr>
              <w:spacing w:after="0"/>
              <w:jc w:val="both"/>
              <w:rPr>
                <w:rFonts w:cs="Arial"/>
                <w:sz w:val="20"/>
                <w:szCs w:val="20"/>
              </w:rPr>
            </w:pPr>
            <w:r w:rsidRPr="00FE2928">
              <w:rPr>
                <w:rFonts w:cs="Arial"/>
                <w:sz w:val="20"/>
                <w:szCs w:val="20"/>
              </w:rPr>
              <w:t>Moreno Valley Municipal Code Chapter 8.80 – Recycling and Diversion of Construction and Demolition Waste</w:t>
            </w:r>
          </w:p>
          <w:p w14:paraId="274315D4" w14:textId="77777777" w:rsidR="00807376" w:rsidRPr="00FE2928" w:rsidRDefault="00807376" w:rsidP="003D0FB7">
            <w:pPr>
              <w:pStyle w:val="ListParagraph"/>
              <w:numPr>
                <w:ilvl w:val="0"/>
                <w:numId w:val="19"/>
              </w:numPr>
              <w:spacing w:after="0"/>
              <w:jc w:val="both"/>
              <w:rPr>
                <w:rFonts w:cs="Arial"/>
                <w:sz w:val="20"/>
                <w:szCs w:val="20"/>
              </w:rPr>
            </w:pPr>
          </w:p>
          <w:p w14:paraId="2895EB8B" w14:textId="77777777" w:rsidR="00864FF1" w:rsidRPr="00FE2928" w:rsidRDefault="00864FF1" w:rsidP="002E2FD1">
            <w:pPr>
              <w:autoSpaceDE w:val="0"/>
              <w:autoSpaceDN w:val="0"/>
              <w:adjustRightInd w:val="0"/>
              <w:spacing w:after="0"/>
              <w:jc w:val="both"/>
              <w:rPr>
                <w:rFonts w:cs="Arial"/>
                <w:sz w:val="20"/>
                <w:szCs w:val="20"/>
              </w:rPr>
            </w:pPr>
          </w:p>
        </w:tc>
      </w:tr>
      <w:tr w:rsidR="00B66B25" w:rsidRPr="00C478B3" w14:paraId="6A389EFC" w14:textId="77777777" w:rsidTr="0072692A">
        <w:tc>
          <w:tcPr>
            <w:tcW w:w="9354" w:type="dxa"/>
            <w:gridSpan w:val="5"/>
            <w:shd w:val="clear" w:color="auto" w:fill="D9D9D9" w:themeFill="background1" w:themeFillShade="D9"/>
          </w:tcPr>
          <w:p w14:paraId="4CB8D7B8" w14:textId="53DBE987" w:rsidR="00B66B25" w:rsidRPr="00AE01A6" w:rsidRDefault="00CE633C" w:rsidP="002E2FD1">
            <w:pPr>
              <w:spacing w:after="0"/>
              <w:ind w:left="540" w:hanging="540"/>
              <w:rPr>
                <w:rFonts w:cs="Arial"/>
                <w:b/>
              </w:rPr>
            </w:pPr>
            <w:bookmarkStart w:id="61" w:name="_Toc7331175"/>
            <w:r w:rsidRPr="00CE633C">
              <w:rPr>
                <w:rStyle w:val="Heading2Char"/>
              </w:rPr>
              <w:lastRenderedPageBreak/>
              <w:t>XX.</w:t>
            </w:r>
            <w:r w:rsidRPr="00CE633C">
              <w:rPr>
                <w:rStyle w:val="Heading2Char"/>
              </w:rPr>
              <w:tab/>
              <w:t>W</w:t>
            </w:r>
            <w:r w:rsidR="00B66B25" w:rsidRPr="00CE633C">
              <w:rPr>
                <w:rStyle w:val="Heading2Char"/>
              </w:rPr>
              <w:t>ILDFIRE</w:t>
            </w:r>
            <w:bookmarkEnd w:id="61"/>
            <w:r w:rsidR="00B66B25" w:rsidRPr="00CE633C">
              <w:rPr>
                <w:rStyle w:val="Heading2Char"/>
              </w:rPr>
              <w:t xml:space="preserve"> </w:t>
            </w:r>
            <w:r w:rsidR="00B66B25" w:rsidRPr="00AE01A6">
              <w:rPr>
                <w:rFonts w:cs="Arial"/>
                <w:b/>
              </w:rPr>
              <w:t xml:space="preserve">– </w:t>
            </w:r>
            <w:r w:rsidR="00B66B25" w:rsidRPr="00864DB7">
              <w:rPr>
                <w:rStyle w:val="TableHeading"/>
              </w:rPr>
              <w:t>If located in or near state responsibility areas or lands classified as very high fire hazard severity zones,</w:t>
            </w:r>
            <w:r w:rsidR="00B66B25" w:rsidRPr="00CE633C">
              <w:rPr>
                <w:rFonts w:cs="Arial"/>
                <w:b/>
                <w:sz w:val="20"/>
              </w:rPr>
              <w:t xml:space="preserve"> would the project:</w:t>
            </w:r>
          </w:p>
        </w:tc>
      </w:tr>
      <w:tr w:rsidR="00B66B25" w:rsidRPr="00C478B3" w14:paraId="58405DB2" w14:textId="77777777" w:rsidTr="0072692A">
        <w:tc>
          <w:tcPr>
            <w:tcW w:w="4843" w:type="dxa"/>
            <w:shd w:val="clear" w:color="auto" w:fill="F2F2F2" w:themeFill="background1" w:themeFillShade="F2"/>
          </w:tcPr>
          <w:p w14:paraId="67154580" w14:textId="06E755B1" w:rsidR="00B66B25" w:rsidRPr="00864DB7" w:rsidRDefault="00CE633C" w:rsidP="002E2FD1">
            <w:pPr>
              <w:spacing w:after="0"/>
              <w:ind w:left="360" w:right="72" w:hanging="360"/>
              <w:jc w:val="both"/>
              <w:rPr>
                <w:rStyle w:val="TableHeading"/>
              </w:rPr>
            </w:pPr>
            <w:r w:rsidRPr="00864DB7">
              <w:rPr>
                <w:rStyle w:val="TableHeading"/>
              </w:rPr>
              <w:t>a)</w:t>
            </w:r>
            <w:r w:rsidRPr="00864DB7">
              <w:rPr>
                <w:rStyle w:val="TableHeading"/>
              </w:rPr>
              <w:tab/>
            </w:r>
            <w:r w:rsidR="00B66B25" w:rsidRPr="00864DB7">
              <w:rPr>
                <w:rStyle w:val="TableHeading"/>
              </w:rPr>
              <w:t>Substantially impair an adopted emergency response plan or emergency evacuation plan?</w:t>
            </w:r>
          </w:p>
        </w:tc>
        <w:tc>
          <w:tcPr>
            <w:tcW w:w="1244" w:type="dxa"/>
            <w:shd w:val="clear" w:color="auto" w:fill="F2F2F2" w:themeFill="background1" w:themeFillShade="F2"/>
            <w:vAlign w:val="center"/>
          </w:tcPr>
          <w:p w14:paraId="36182315" w14:textId="69B83FCB" w:rsidR="00B66B25" w:rsidRPr="00D3023D" w:rsidRDefault="00B66B25"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57069F77" w14:textId="0A75D6E7" w:rsidR="00B66B25" w:rsidRPr="00D3023D" w:rsidRDefault="00D3023D" w:rsidP="002E2FD1">
            <w:pPr>
              <w:spacing w:after="0"/>
              <w:jc w:val="center"/>
              <w:rPr>
                <w:rFonts w:cs="Arial"/>
                <w:sz w:val="32"/>
                <w:szCs w:val="32"/>
              </w:rPr>
            </w:pPr>
            <w:r>
              <w:rPr>
                <w:rFonts w:cs="Arial"/>
                <w:sz w:val="32"/>
                <w:szCs w:val="32"/>
              </w:rPr>
              <w:fldChar w:fldCharType="begin">
                <w:ffData>
                  <w:name w:val=""/>
                  <w:enabled/>
                  <w:calcOnExit w:val="0"/>
                  <w:checkBox>
                    <w:sizeAuto/>
                    <w:default w:val="0"/>
                  </w:checkBox>
                </w:ffData>
              </w:fldChar>
            </w:r>
            <w:r>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Pr>
                <w:rFonts w:cs="Arial"/>
                <w:sz w:val="32"/>
                <w:szCs w:val="32"/>
              </w:rPr>
              <w:fldChar w:fldCharType="end"/>
            </w:r>
          </w:p>
        </w:tc>
        <w:tc>
          <w:tcPr>
            <w:tcW w:w="1182" w:type="dxa"/>
            <w:shd w:val="clear" w:color="auto" w:fill="F2F2F2" w:themeFill="background1" w:themeFillShade="F2"/>
            <w:vAlign w:val="center"/>
          </w:tcPr>
          <w:p w14:paraId="342072F8" w14:textId="46D7029D" w:rsidR="00B66B25" w:rsidRPr="00D3023D" w:rsidRDefault="00601F81"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5BE76CA8" w14:textId="62095BBA" w:rsidR="00B66B25" w:rsidRPr="00D3023D" w:rsidRDefault="00B66B25"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C478B3" w14:paraId="58B2546F" w14:textId="77777777" w:rsidTr="0072692A">
        <w:tc>
          <w:tcPr>
            <w:tcW w:w="9354" w:type="dxa"/>
            <w:gridSpan w:val="5"/>
            <w:shd w:val="clear" w:color="auto" w:fill="FFFFFF" w:themeFill="background1"/>
          </w:tcPr>
          <w:p w14:paraId="36627CF2"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B60288D" w14:textId="77777777" w:rsidR="00FD2B10" w:rsidRDefault="00FD2B10" w:rsidP="002E2FD1">
            <w:pPr>
              <w:spacing w:after="0"/>
              <w:jc w:val="both"/>
              <w:rPr>
                <w:rFonts w:cs="Arial"/>
                <w:sz w:val="20"/>
                <w:szCs w:val="20"/>
              </w:rPr>
            </w:pPr>
          </w:p>
          <w:p w14:paraId="79A8B846" w14:textId="57197104" w:rsidR="00FD2B10" w:rsidRPr="00B66B25" w:rsidRDefault="00FD2B10" w:rsidP="002E2FD1">
            <w:pPr>
              <w:spacing w:after="0"/>
              <w:rPr>
                <w:rFonts w:cs="Arial"/>
                <w:sz w:val="20"/>
                <w:szCs w:val="20"/>
              </w:rPr>
            </w:pPr>
          </w:p>
        </w:tc>
      </w:tr>
      <w:tr w:rsidR="00B66B25" w:rsidRPr="00C478B3" w14:paraId="3B4DE4EB" w14:textId="77777777" w:rsidTr="0072692A">
        <w:tc>
          <w:tcPr>
            <w:tcW w:w="4843" w:type="dxa"/>
            <w:shd w:val="clear" w:color="auto" w:fill="F2F2F2" w:themeFill="background1" w:themeFillShade="F2"/>
          </w:tcPr>
          <w:p w14:paraId="04D067CD" w14:textId="689414DF" w:rsidR="00B66B25" w:rsidRPr="00864DB7" w:rsidRDefault="00CE633C" w:rsidP="002E2FD1">
            <w:pPr>
              <w:spacing w:after="0"/>
              <w:ind w:left="360" w:right="72" w:hanging="360"/>
              <w:jc w:val="both"/>
              <w:rPr>
                <w:rStyle w:val="TableHeading"/>
              </w:rPr>
            </w:pPr>
            <w:r w:rsidRPr="00864DB7">
              <w:rPr>
                <w:rStyle w:val="TableHeading"/>
              </w:rPr>
              <w:t>b)</w:t>
            </w:r>
            <w:r w:rsidRPr="00864DB7">
              <w:rPr>
                <w:rStyle w:val="TableHeading"/>
              </w:rPr>
              <w:tab/>
            </w:r>
            <w:r w:rsidR="00B66B25" w:rsidRPr="00864DB7">
              <w:rPr>
                <w:rStyle w:val="TableHeading"/>
              </w:rPr>
              <w:t>Due to slope, prevailing winds, and other factors, exacerbate wildfire risks, and thereby expose project occupants to, pollutant concentrations from a wildfire or the uncontrolled spread of a wildfire?</w:t>
            </w:r>
          </w:p>
        </w:tc>
        <w:tc>
          <w:tcPr>
            <w:tcW w:w="1244" w:type="dxa"/>
            <w:shd w:val="clear" w:color="auto" w:fill="F2F2F2" w:themeFill="background1" w:themeFillShade="F2"/>
            <w:vAlign w:val="center"/>
          </w:tcPr>
          <w:p w14:paraId="4A2ACBEF" w14:textId="0A50F7F4" w:rsidR="00B66B25" w:rsidRPr="00D3023D" w:rsidRDefault="00B66B25"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66DE6CF5" w14:textId="5F451239" w:rsidR="00B66B25" w:rsidRPr="00D3023D" w:rsidRDefault="00B66B25"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7E06EABC" w14:textId="3890986D" w:rsidR="00B66B25"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6A68388A" w14:textId="58DF7B8C" w:rsidR="00B66B25" w:rsidRPr="00D3023D" w:rsidRDefault="00B66B25"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C478B3" w14:paraId="23C07CC7" w14:textId="77777777" w:rsidTr="0072692A">
        <w:tc>
          <w:tcPr>
            <w:tcW w:w="9354" w:type="dxa"/>
            <w:gridSpan w:val="5"/>
            <w:shd w:val="clear" w:color="auto" w:fill="FFFFFF" w:themeFill="background1"/>
          </w:tcPr>
          <w:p w14:paraId="166ECA96"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35E985C" w14:textId="77777777" w:rsidR="00FD2B10" w:rsidRDefault="00FD2B10" w:rsidP="002E2FD1">
            <w:pPr>
              <w:spacing w:after="0"/>
              <w:jc w:val="both"/>
              <w:rPr>
                <w:rFonts w:cs="Arial"/>
                <w:sz w:val="20"/>
                <w:szCs w:val="20"/>
              </w:rPr>
            </w:pPr>
          </w:p>
          <w:p w14:paraId="614EB69D" w14:textId="06119606" w:rsidR="00FD2B10" w:rsidRPr="00B66B25" w:rsidRDefault="00FD2B10" w:rsidP="002E2FD1">
            <w:pPr>
              <w:widowControl w:val="0"/>
              <w:spacing w:after="0"/>
              <w:jc w:val="both"/>
              <w:rPr>
                <w:rFonts w:cs="Arial"/>
                <w:sz w:val="20"/>
                <w:szCs w:val="20"/>
              </w:rPr>
            </w:pPr>
          </w:p>
        </w:tc>
      </w:tr>
      <w:tr w:rsidR="00242B4C" w:rsidRPr="00C478B3" w14:paraId="3FFB14AC" w14:textId="77777777" w:rsidTr="0072692A">
        <w:tc>
          <w:tcPr>
            <w:tcW w:w="4843" w:type="dxa"/>
            <w:shd w:val="clear" w:color="auto" w:fill="F2F2F2" w:themeFill="background1" w:themeFillShade="F2"/>
          </w:tcPr>
          <w:p w14:paraId="7528C35A" w14:textId="37ED38E6" w:rsidR="00242B4C" w:rsidRPr="00864DB7" w:rsidRDefault="00CE633C" w:rsidP="002E2FD1">
            <w:pPr>
              <w:spacing w:after="0"/>
              <w:ind w:left="360" w:right="72" w:hanging="360"/>
              <w:jc w:val="both"/>
              <w:rPr>
                <w:rStyle w:val="TableHeading"/>
              </w:rPr>
            </w:pPr>
            <w:r w:rsidRPr="00864DB7">
              <w:rPr>
                <w:rStyle w:val="TableHeading"/>
              </w:rPr>
              <w:t>c)</w:t>
            </w:r>
            <w:r w:rsidRPr="00864DB7">
              <w:rPr>
                <w:rStyle w:val="TableHeading"/>
              </w:rPr>
              <w:tab/>
            </w:r>
            <w:r w:rsidR="00242B4C" w:rsidRPr="00864DB7">
              <w:rPr>
                <w:rStyle w:val="TableHeading"/>
              </w:rPr>
              <w:t>Require the installation or maintenance of associated infrastructure (such as roads, fuel breaks, emergency water sources, power lines or other utilities) that may exacerbate fire risk or that may result in temporary or ongoing impacts to the environment?</w:t>
            </w:r>
          </w:p>
        </w:tc>
        <w:tc>
          <w:tcPr>
            <w:tcW w:w="1244" w:type="dxa"/>
            <w:shd w:val="clear" w:color="auto" w:fill="F2F2F2" w:themeFill="background1" w:themeFillShade="F2"/>
            <w:vAlign w:val="center"/>
          </w:tcPr>
          <w:p w14:paraId="37DB37BA" w14:textId="48DF4058" w:rsidR="00242B4C" w:rsidRPr="00D3023D" w:rsidRDefault="00242B4C"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6FF5A0ED" w14:textId="37B452F3" w:rsidR="00242B4C" w:rsidRPr="00D3023D" w:rsidRDefault="00242B4C"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3D2B9371" w14:textId="0EA54BBE" w:rsidR="00242B4C"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4BC42CE4" w14:textId="56DFCA10" w:rsidR="00242B4C" w:rsidRPr="00D3023D" w:rsidRDefault="00242B4C"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C478B3" w14:paraId="3D6AE1FD" w14:textId="77777777" w:rsidTr="0072692A">
        <w:tc>
          <w:tcPr>
            <w:tcW w:w="9354" w:type="dxa"/>
            <w:gridSpan w:val="5"/>
            <w:shd w:val="clear" w:color="auto" w:fill="FFFFFF" w:themeFill="background1"/>
          </w:tcPr>
          <w:p w14:paraId="5CEEA331"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49F788A2" w14:textId="77777777" w:rsidR="00FD2B10" w:rsidRDefault="00FD2B10" w:rsidP="002E2FD1">
            <w:pPr>
              <w:spacing w:after="0"/>
              <w:jc w:val="both"/>
              <w:rPr>
                <w:rFonts w:cs="Arial"/>
                <w:sz w:val="20"/>
                <w:szCs w:val="20"/>
              </w:rPr>
            </w:pPr>
          </w:p>
          <w:p w14:paraId="6E974CD1" w14:textId="6BB52969" w:rsidR="00FD2B10" w:rsidRPr="00B66B25" w:rsidRDefault="00FD2B10" w:rsidP="002E2FD1">
            <w:pPr>
              <w:spacing w:after="0"/>
              <w:jc w:val="both"/>
              <w:rPr>
                <w:rFonts w:cs="Arial"/>
                <w:sz w:val="20"/>
                <w:szCs w:val="20"/>
              </w:rPr>
            </w:pPr>
          </w:p>
        </w:tc>
      </w:tr>
      <w:tr w:rsidR="00242B4C" w:rsidRPr="00C478B3" w14:paraId="01A32EB2" w14:textId="77777777" w:rsidTr="0072692A">
        <w:tc>
          <w:tcPr>
            <w:tcW w:w="4843" w:type="dxa"/>
            <w:shd w:val="clear" w:color="auto" w:fill="F2F2F2" w:themeFill="background1" w:themeFillShade="F2"/>
          </w:tcPr>
          <w:p w14:paraId="3D69749B" w14:textId="3A749B04" w:rsidR="00242B4C" w:rsidRPr="00864DB7" w:rsidRDefault="00CE633C" w:rsidP="002E2FD1">
            <w:pPr>
              <w:spacing w:after="0"/>
              <w:ind w:left="360" w:right="72" w:hanging="360"/>
              <w:jc w:val="both"/>
              <w:rPr>
                <w:rStyle w:val="TableHeading"/>
              </w:rPr>
            </w:pPr>
            <w:r w:rsidRPr="00864DB7">
              <w:rPr>
                <w:rStyle w:val="TableHeading"/>
              </w:rPr>
              <w:t>d)</w:t>
            </w:r>
            <w:r w:rsidRPr="00864DB7">
              <w:rPr>
                <w:rStyle w:val="TableHeading"/>
              </w:rPr>
              <w:tab/>
            </w:r>
            <w:r w:rsidR="00242B4C" w:rsidRPr="00864DB7">
              <w:rPr>
                <w:rStyle w:val="TableHeading"/>
              </w:rPr>
              <w:t>Expose people or structures to significant risks, including downslope or downstream flooding or landslides, as a result of runoff, post-fire slope instability, or drainage changes?</w:t>
            </w:r>
          </w:p>
        </w:tc>
        <w:tc>
          <w:tcPr>
            <w:tcW w:w="1244" w:type="dxa"/>
            <w:shd w:val="clear" w:color="auto" w:fill="F2F2F2" w:themeFill="background1" w:themeFillShade="F2"/>
            <w:vAlign w:val="center"/>
          </w:tcPr>
          <w:p w14:paraId="11AB30A8" w14:textId="62798501" w:rsidR="00242B4C" w:rsidRPr="00D3023D" w:rsidRDefault="00242B4C"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6F766868" w14:textId="6AF05AF1" w:rsidR="00242B4C" w:rsidRPr="00D3023D" w:rsidRDefault="00242B4C" w:rsidP="002E2FD1">
            <w:pPr>
              <w:spacing w:after="0"/>
              <w:jc w:val="center"/>
              <w:rPr>
                <w:rFonts w:cs="Arial"/>
                <w:sz w:val="32"/>
                <w:szCs w:val="32"/>
              </w:rPr>
            </w:pPr>
            <w:r w:rsidRPr="00D3023D">
              <w:rPr>
                <w:rFonts w:cs="Arial"/>
                <w:sz w:val="32"/>
                <w:szCs w:val="32"/>
              </w:rPr>
              <w:fldChar w:fldCharType="begin">
                <w:ffData>
                  <w:name w:val="Check13"/>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2C9053A5" w14:textId="3ECEF5CC" w:rsidR="00242B4C"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37E5B024" w14:textId="5205787D" w:rsidR="00242B4C" w:rsidRPr="00D3023D" w:rsidRDefault="00242B4C"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C478B3" w14:paraId="042278CC" w14:textId="77777777" w:rsidTr="0072692A">
        <w:tc>
          <w:tcPr>
            <w:tcW w:w="9354" w:type="dxa"/>
            <w:gridSpan w:val="5"/>
            <w:shd w:val="clear" w:color="auto" w:fill="FFFFFF" w:themeFill="background1"/>
          </w:tcPr>
          <w:p w14:paraId="0E49DDE3"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42D20DAE" w14:textId="77777777" w:rsidR="00FD2B10" w:rsidRDefault="00FD2B10" w:rsidP="002E2FD1">
            <w:pPr>
              <w:spacing w:after="0"/>
              <w:jc w:val="both"/>
              <w:rPr>
                <w:rFonts w:cs="Arial"/>
                <w:sz w:val="20"/>
                <w:szCs w:val="20"/>
              </w:rPr>
            </w:pPr>
          </w:p>
          <w:p w14:paraId="36375772" w14:textId="20029B0E" w:rsidR="00FD2B10" w:rsidRPr="00B66B25" w:rsidRDefault="00FD2B10" w:rsidP="002E2FD1">
            <w:pPr>
              <w:spacing w:after="0"/>
              <w:jc w:val="both"/>
              <w:rPr>
                <w:rFonts w:cs="Arial"/>
                <w:sz w:val="20"/>
                <w:szCs w:val="20"/>
              </w:rPr>
            </w:pPr>
          </w:p>
        </w:tc>
      </w:tr>
      <w:tr w:rsidR="00864FF1" w:rsidRPr="00C478B3" w14:paraId="05DF0333" w14:textId="77777777" w:rsidTr="0072692A">
        <w:tc>
          <w:tcPr>
            <w:tcW w:w="9354" w:type="dxa"/>
            <w:gridSpan w:val="5"/>
            <w:shd w:val="clear" w:color="auto" w:fill="FFFFFF" w:themeFill="background1"/>
          </w:tcPr>
          <w:p w14:paraId="30797E21" w14:textId="77777777" w:rsidR="00864FF1" w:rsidRPr="002D5D18" w:rsidRDefault="00864FF1" w:rsidP="002D5D18">
            <w:pPr>
              <w:spacing w:after="0"/>
              <w:jc w:val="both"/>
              <w:rPr>
                <w:sz w:val="20"/>
                <w:szCs w:val="20"/>
              </w:rPr>
            </w:pPr>
            <w:r w:rsidRPr="002D5D18">
              <w:rPr>
                <w:rFonts w:cs="Arial"/>
                <w:b/>
                <w:sz w:val="20"/>
                <w:szCs w:val="20"/>
              </w:rPr>
              <w:t>Sources:</w:t>
            </w:r>
          </w:p>
          <w:p w14:paraId="3FE8743B" w14:textId="77777777" w:rsidR="00864FF1" w:rsidRPr="002D5D18" w:rsidRDefault="00864FF1" w:rsidP="002D5D18">
            <w:pPr>
              <w:spacing w:after="0"/>
              <w:jc w:val="both"/>
              <w:rPr>
                <w:rFonts w:cs="Arial"/>
                <w:sz w:val="20"/>
                <w:szCs w:val="20"/>
              </w:rPr>
            </w:pPr>
          </w:p>
          <w:p w14:paraId="53BFD6C5" w14:textId="6D0F1B79" w:rsidR="00864FF1" w:rsidRPr="002D5D18" w:rsidRDefault="00864FF1" w:rsidP="003F6B01">
            <w:pPr>
              <w:pStyle w:val="ListParagraph"/>
              <w:numPr>
                <w:ilvl w:val="0"/>
                <w:numId w:val="20"/>
              </w:numPr>
              <w:spacing w:after="0"/>
              <w:jc w:val="both"/>
              <w:rPr>
                <w:rFonts w:cs="Arial"/>
                <w:sz w:val="20"/>
                <w:szCs w:val="20"/>
              </w:rPr>
            </w:pPr>
            <w:r w:rsidRPr="002D5D18">
              <w:rPr>
                <w:rFonts w:cs="Arial"/>
                <w:sz w:val="20"/>
                <w:szCs w:val="20"/>
              </w:rPr>
              <w:t>Moreno Valley General Plan, adopted July 11, 2006</w:t>
            </w:r>
          </w:p>
          <w:p w14:paraId="779DEA0A" w14:textId="50E67669" w:rsidR="002D5D18" w:rsidRPr="002D5D18" w:rsidRDefault="002D5D18" w:rsidP="003F6B01">
            <w:pPr>
              <w:pStyle w:val="ListParagraph"/>
              <w:numPr>
                <w:ilvl w:val="0"/>
                <w:numId w:val="58"/>
              </w:numPr>
              <w:spacing w:after="0"/>
              <w:ind w:left="1152"/>
              <w:jc w:val="both"/>
              <w:rPr>
                <w:rFonts w:cs="Arial"/>
                <w:sz w:val="20"/>
                <w:szCs w:val="20"/>
              </w:rPr>
            </w:pPr>
            <w:r w:rsidRPr="002D5D18">
              <w:rPr>
                <w:rFonts w:cs="Arial"/>
                <w:sz w:val="20"/>
                <w:szCs w:val="20"/>
              </w:rPr>
              <w:lastRenderedPageBreak/>
              <w:t>Chapter 6 – Safety Element – Section 6.2-  Fire and Emergency Services – 6.2.8—Wildland Urban Interface</w:t>
            </w:r>
          </w:p>
          <w:p w14:paraId="019F2D85" w14:textId="34598811" w:rsidR="00864FF1" w:rsidRPr="002D5D18" w:rsidRDefault="00864FF1" w:rsidP="003F6B01">
            <w:pPr>
              <w:pStyle w:val="ListParagraph"/>
              <w:numPr>
                <w:ilvl w:val="0"/>
                <w:numId w:val="20"/>
              </w:numPr>
              <w:spacing w:after="0"/>
              <w:jc w:val="both"/>
              <w:rPr>
                <w:rFonts w:cs="Arial"/>
                <w:sz w:val="20"/>
                <w:szCs w:val="20"/>
              </w:rPr>
            </w:pPr>
            <w:r w:rsidRPr="002D5D18">
              <w:rPr>
                <w:rFonts w:cs="Arial"/>
                <w:sz w:val="20"/>
                <w:szCs w:val="20"/>
              </w:rPr>
              <w:t>Final Environmental Impact Report City of Moreno Valley General Plan, certified July 11, 2006</w:t>
            </w:r>
          </w:p>
          <w:p w14:paraId="69C5B98F" w14:textId="48FB9C79" w:rsidR="002D5D18" w:rsidRPr="002D5D18" w:rsidRDefault="002D5D18" w:rsidP="003F6B01">
            <w:pPr>
              <w:pStyle w:val="ListParagraph"/>
              <w:numPr>
                <w:ilvl w:val="0"/>
                <w:numId w:val="58"/>
              </w:numPr>
              <w:spacing w:after="0"/>
              <w:ind w:left="1062"/>
              <w:jc w:val="both"/>
              <w:rPr>
                <w:rFonts w:cs="Arial"/>
                <w:sz w:val="20"/>
                <w:szCs w:val="20"/>
              </w:rPr>
            </w:pPr>
            <w:r w:rsidRPr="002D5D18">
              <w:rPr>
                <w:rFonts w:cs="Arial"/>
                <w:sz w:val="20"/>
                <w:szCs w:val="20"/>
              </w:rPr>
              <w:t>Section 5.5 – Hazards and Hazardous Materials</w:t>
            </w:r>
          </w:p>
          <w:p w14:paraId="746DDF9C" w14:textId="1C076B2E" w:rsidR="002D5D18" w:rsidRPr="002D5D18" w:rsidRDefault="002D5D18" w:rsidP="003F6B01">
            <w:pPr>
              <w:pStyle w:val="ListParagraph"/>
              <w:numPr>
                <w:ilvl w:val="0"/>
                <w:numId w:val="59"/>
              </w:numPr>
              <w:spacing w:after="0"/>
              <w:ind w:left="1422"/>
              <w:jc w:val="both"/>
              <w:rPr>
                <w:rFonts w:cs="Arial"/>
                <w:sz w:val="20"/>
                <w:szCs w:val="20"/>
              </w:rPr>
            </w:pPr>
            <w:r w:rsidRPr="002D5D18">
              <w:rPr>
                <w:rFonts w:cs="Arial"/>
                <w:sz w:val="20"/>
                <w:szCs w:val="20"/>
              </w:rPr>
              <w:t>Figure 5.5-2 – Floodplains and High Fire Hazard Areas</w:t>
            </w:r>
          </w:p>
          <w:p w14:paraId="52A1F4A6" w14:textId="77777777" w:rsidR="00864FF1" w:rsidRPr="002D5D18" w:rsidRDefault="00864FF1" w:rsidP="003F6B01">
            <w:pPr>
              <w:pStyle w:val="ListParagraph"/>
              <w:numPr>
                <w:ilvl w:val="0"/>
                <w:numId w:val="20"/>
              </w:numPr>
              <w:spacing w:after="0"/>
              <w:jc w:val="both"/>
              <w:rPr>
                <w:rFonts w:cs="Arial"/>
                <w:sz w:val="20"/>
                <w:szCs w:val="20"/>
              </w:rPr>
            </w:pPr>
            <w:r w:rsidRPr="002D5D18">
              <w:rPr>
                <w:rFonts w:cs="Arial"/>
                <w:sz w:val="20"/>
                <w:szCs w:val="20"/>
              </w:rPr>
              <w:t>Title 9 – Planning and Zoning of the Moreno Valley Municipal Code</w:t>
            </w:r>
          </w:p>
          <w:p w14:paraId="260A2570" w14:textId="77777777" w:rsidR="002D5D18" w:rsidRPr="002D5D18" w:rsidRDefault="002D5D18" w:rsidP="003F6B01">
            <w:pPr>
              <w:pStyle w:val="ListParagraph"/>
              <w:numPr>
                <w:ilvl w:val="0"/>
                <w:numId w:val="20"/>
              </w:numPr>
              <w:spacing w:after="0"/>
              <w:jc w:val="both"/>
              <w:rPr>
                <w:rFonts w:cs="Arial"/>
                <w:sz w:val="20"/>
                <w:szCs w:val="20"/>
              </w:rPr>
            </w:pPr>
            <w:r w:rsidRPr="002D5D18">
              <w:rPr>
                <w:rFonts w:cs="Arial"/>
                <w:sz w:val="20"/>
                <w:szCs w:val="20"/>
              </w:rPr>
              <w:t xml:space="preserve">Local Hazard Mitigation Plan, City of Moreno Valley Fire Department, adopted October 4, 2011, amended 2017, </w:t>
            </w:r>
            <w:hyperlink r:id="rId39" w:history="1">
              <w:r w:rsidRPr="002D5D18">
                <w:rPr>
                  <w:rStyle w:val="Hyperlink"/>
                  <w:rFonts w:cs="Arial"/>
                  <w:sz w:val="20"/>
                  <w:szCs w:val="20"/>
                </w:rPr>
                <w:t>http://www.moval.org/city_hall/departments/fire/pdfs/haz-mit-plan.pdf</w:t>
              </w:r>
            </w:hyperlink>
            <w:r w:rsidRPr="002D5D18">
              <w:rPr>
                <w:rFonts w:cs="Arial"/>
                <w:sz w:val="20"/>
                <w:szCs w:val="20"/>
              </w:rPr>
              <w:t xml:space="preserve"> </w:t>
            </w:r>
          </w:p>
          <w:p w14:paraId="6E4B0A88" w14:textId="77777777" w:rsidR="002D5D18" w:rsidRPr="002D5D18" w:rsidRDefault="002D5D18" w:rsidP="003F6B01">
            <w:pPr>
              <w:pStyle w:val="ListParagraph"/>
              <w:numPr>
                <w:ilvl w:val="0"/>
                <w:numId w:val="27"/>
              </w:numPr>
              <w:spacing w:after="0"/>
              <w:ind w:left="1062"/>
              <w:jc w:val="both"/>
              <w:rPr>
                <w:rFonts w:cs="Arial"/>
                <w:sz w:val="20"/>
                <w:szCs w:val="20"/>
              </w:rPr>
            </w:pPr>
            <w:r w:rsidRPr="002D5D18">
              <w:rPr>
                <w:rFonts w:cs="Arial"/>
                <w:sz w:val="20"/>
                <w:szCs w:val="20"/>
              </w:rPr>
              <w:t>Chapter 5 – Wildland and Urban Fires</w:t>
            </w:r>
          </w:p>
          <w:p w14:paraId="4FE0033C" w14:textId="0B2FBEDF" w:rsidR="002D5D18" w:rsidRPr="002D5D18" w:rsidRDefault="002D5D18" w:rsidP="003F6B01">
            <w:pPr>
              <w:pStyle w:val="ListParagraph"/>
              <w:numPr>
                <w:ilvl w:val="0"/>
                <w:numId w:val="37"/>
              </w:numPr>
              <w:spacing w:after="0"/>
              <w:ind w:left="1422"/>
              <w:jc w:val="both"/>
              <w:rPr>
                <w:rFonts w:cs="Arial"/>
                <w:sz w:val="20"/>
                <w:szCs w:val="20"/>
              </w:rPr>
            </w:pPr>
            <w:r w:rsidRPr="002D5D18">
              <w:rPr>
                <w:rFonts w:cs="Arial"/>
                <w:sz w:val="20"/>
                <w:szCs w:val="20"/>
              </w:rPr>
              <w:t>Figure 5-2 – Moreno Valley High Fire Area Map 2016</w:t>
            </w:r>
          </w:p>
          <w:p w14:paraId="75F9C536" w14:textId="0A807F73" w:rsidR="002D5D18" w:rsidRDefault="002D5D18" w:rsidP="003F6B01">
            <w:pPr>
              <w:pStyle w:val="ListParagraph"/>
              <w:numPr>
                <w:ilvl w:val="0"/>
                <w:numId w:val="27"/>
              </w:numPr>
              <w:spacing w:after="0"/>
              <w:ind w:left="1062"/>
              <w:jc w:val="both"/>
              <w:rPr>
                <w:rFonts w:cs="Arial"/>
                <w:sz w:val="20"/>
                <w:szCs w:val="20"/>
              </w:rPr>
            </w:pPr>
            <w:r w:rsidRPr="002D5D18">
              <w:rPr>
                <w:rFonts w:cs="Arial"/>
                <w:sz w:val="20"/>
                <w:szCs w:val="20"/>
              </w:rPr>
              <w:t>Chapter 8 – Landslide</w:t>
            </w:r>
          </w:p>
          <w:p w14:paraId="16DA85E2" w14:textId="77777777" w:rsidR="002D5D18" w:rsidRPr="002D5D18" w:rsidRDefault="002D5D18" w:rsidP="003F6B01">
            <w:pPr>
              <w:pStyle w:val="ListParagraph"/>
              <w:numPr>
                <w:ilvl w:val="0"/>
                <w:numId w:val="37"/>
              </w:numPr>
              <w:spacing w:after="0"/>
              <w:ind w:left="1422"/>
              <w:jc w:val="both"/>
              <w:rPr>
                <w:rFonts w:cs="Arial"/>
                <w:sz w:val="20"/>
                <w:szCs w:val="20"/>
              </w:rPr>
            </w:pPr>
            <w:r w:rsidRPr="002D5D18">
              <w:rPr>
                <w:rFonts w:cs="Arial"/>
                <w:sz w:val="20"/>
                <w:szCs w:val="20"/>
              </w:rPr>
              <w:t>Figure 8-1 – Moreno Valley Slope Analysis 2016</w:t>
            </w:r>
          </w:p>
          <w:p w14:paraId="46C78511" w14:textId="77777777" w:rsidR="002D5D18" w:rsidRPr="002D5D18" w:rsidRDefault="002D5D18" w:rsidP="003F6B01">
            <w:pPr>
              <w:pStyle w:val="ListParagraph"/>
              <w:numPr>
                <w:ilvl w:val="0"/>
                <w:numId w:val="20"/>
              </w:numPr>
              <w:spacing w:after="0"/>
              <w:jc w:val="both"/>
              <w:rPr>
                <w:rFonts w:cs="Arial"/>
                <w:sz w:val="20"/>
                <w:szCs w:val="20"/>
              </w:rPr>
            </w:pPr>
            <w:r w:rsidRPr="002D5D18">
              <w:rPr>
                <w:rFonts w:cs="Arial"/>
                <w:sz w:val="20"/>
                <w:szCs w:val="20"/>
              </w:rPr>
              <w:t xml:space="preserve">Emergency Operations Plan, City of Moreno Valley, March 2009, </w:t>
            </w:r>
            <w:hyperlink r:id="rId40" w:history="1">
              <w:r w:rsidRPr="002D5D18">
                <w:rPr>
                  <w:rStyle w:val="Hyperlink"/>
                  <w:rFonts w:cs="Arial"/>
                  <w:sz w:val="20"/>
                  <w:szCs w:val="20"/>
                </w:rPr>
                <w:t>http://www.moval.org/city_hall/departments/fire/pdfs/mv-eop-0309.pdf</w:t>
              </w:r>
            </w:hyperlink>
            <w:r w:rsidRPr="002D5D18">
              <w:rPr>
                <w:rFonts w:cs="Arial"/>
                <w:sz w:val="20"/>
                <w:szCs w:val="20"/>
              </w:rPr>
              <w:t xml:space="preserve"> </w:t>
            </w:r>
          </w:p>
          <w:p w14:paraId="209F94EA" w14:textId="77777777" w:rsidR="002D5D18" w:rsidRPr="002D5D18" w:rsidRDefault="002D5D18" w:rsidP="003F6B01">
            <w:pPr>
              <w:pStyle w:val="ListParagraph"/>
              <w:numPr>
                <w:ilvl w:val="0"/>
                <w:numId w:val="36"/>
              </w:numPr>
              <w:spacing w:after="0"/>
              <w:ind w:left="1062"/>
              <w:jc w:val="both"/>
              <w:rPr>
                <w:rFonts w:cs="Arial"/>
                <w:sz w:val="20"/>
                <w:szCs w:val="20"/>
              </w:rPr>
            </w:pPr>
            <w:r w:rsidRPr="002D5D18">
              <w:rPr>
                <w:rFonts w:cs="Arial"/>
                <w:sz w:val="20"/>
                <w:szCs w:val="20"/>
              </w:rPr>
              <w:t>Threat Assessment 3 – Wildfire</w:t>
            </w:r>
          </w:p>
          <w:p w14:paraId="585311CE" w14:textId="77777777" w:rsidR="00864FF1" w:rsidRPr="002D5D18" w:rsidRDefault="00864FF1" w:rsidP="003D0FB7">
            <w:pPr>
              <w:pStyle w:val="ListParagraph"/>
              <w:numPr>
                <w:ilvl w:val="0"/>
                <w:numId w:val="60"/>
              </w:numPr>
              <w:spacing w:after="0"/>
              <w:jc w:val="both"/>
              <w:rPr>
                <w:rFonts w:cs="Arial"/>
                <w:sz w:val="20"/>
                <w:szCs w:val="20"/>
              </w:rPr>
            </w:pPr>
          </w:p>
        </w:tc>
      </w:tr>
      <w:tr w:rsidR="00242B4C" w:rsidRPr="00C478B3" w14:paraId="17BAB2E9" w14:textId="77777777" w:rsidTr="0072692A">
        <w:trPr>
          <w:trHeight w:val="60"/>
        </w:trPr>
        <w:tc>
          <w:tcPr>
            <w:tcW w:w="9354" w:type="dxa"/>
            <w:gridSpan w:val="5"/>
            <w:shd w:val="clear" w:color="auto" w:fill="D9D9D9" w:themeFill="background1" w:themeFillShade="D9"/>
          </w:tcPr>
          <w:p w14:paraId="70FC3CF0" w14:textId="031FAAE9" w:rsidR="00242B4C" w:rsidRPr="00163974" w:rsidRDefault="00163974" w:rsidP="002E2FD1">
            <w:pPr>
              <w:pStyle w:val="Heading2"/>
              <w:rPr>
                <w:rStyle w:val="Heading2Char"/>
              </w:rPr>
            </w:pPr>
            <w:bookmarkStart w:id="62" w:name="_Toc7331176"/>
            <w:r w:rsidRPr="00163974">
              <w:lastRenderedPageBreak/>
              <w:t>XXI.</w:t>
            </w:r>
            <w:r w:rsidRPr="00163974">
              <w:tab/>
            </w:r>
            <w:r w:rsidR="00242B4C" w:rsidRPr="00163974">
              <w:t>MANDA</w:t>
            </w:r>
            <w:r w:rsidRPr="00163974">
              <w:t>TORY FINDINGS OF SIGNIFICANCE</w:t>
            </w:r>
            <w:bookmarkEnd w:id="62"/>
          </w:p>
        </w:tc>
      </w:tr>
      <w:tr w:rsidR="00213962" w:rsidRPr="00BC3C28" w14:paraId="77EF1E6A" w14:textId="77777777" w:rsidTr="0072692A">
        <w:tc>
          <w:tcPr>
            <w:tcW w:w="4843" w:type="dxa"/>
            <w:shd w:val="clear" w:color="auto" w:fill="F2F2F2" w:themeFill="background1" w:themeFillShade="F2"/>
          </w:tcPr>
          <w:p w14:paraId="706E4186" w14:textId="7F102BC7" w:rsidR="00213962" w:rsidRPr="00864DB7" w:rsidRDefault="00163974" w:rsidP="002E2FD1">
            <w:pPr>
              <w:spacing w:after="0"/>
              <w:ind w:left="360" w:right="72" w:hanging="360"/>
              <w:jc w:val="both"/>
              <w:rPr>
                <w:rStyle w:val="TableHeading"/>
              </w:rPr>
            </w:pPr>
            <w:r w:rsidRPr="00864DB7">
              <w:rPr>
                <w:rStyle w:val="TableHeading"/>
              </w:rPr>
              <w:t>a)</w:t>
            </w:r>
            <w:r w:rsidRPr="00864DB7">
              <w:rPr>
                <w:rStyle w:val="TableHeading"/>
              </w:rPr>
              <w:tab/>
            </w:r>
            <w:r w:rsidR="00242B4C" w:rsidRPr="00864DB7">
              <w:rPr>
                <w:rStyle w:val="TableHeading"/>
              </w:rPr>
              <w:t>Does the project have the potential to substantially degrade the quality of the environment, substantially reduce the habitat of a fish or wildlife species, cause a fish or wildlife population to drop below self-sustaining levels, threaten to eliminate a plant or animal community, substantially reduce the number or restrict the range of a rare or endangered plant or animal or eliminate important examples of the major periods of California history or prehistory?</w:t>
            </w:r>
          </w:p>
        </w:tc>
        <w:tc>
          <w:tcPr>
            <w:tcW w:w="1244" w:type="dxa"/>
            <w:shd w:val="clear" w:color="auto" w:fill="F2F2F2" w:themeFill="background1" w:themeFillShade="F2"/>
            <w:vAlign w:val="center"/>
          </w:tcPr>
          <w:p w14:paraId="50D4AA50"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0996A9FD" w14:textId="20E2A19D"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74040A1A"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4"/>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5A047451"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60740204" w14:textId="77777777" w:rsidTr="0072692A">
        <w:tc>
          <w:tcPr>
            <w:tcW w:w="9354" w:type="dxa"/>
            <w:gridSpan w:val="5"/>
            <w:shd w:val="clear" w:color="auto" w:fill="FFFFFF" w:themeFill="background1"/>
          </w:tcPr>
          <w:p w14:paraId="5B33FE07"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4A53DB0" w14:textId="77777777" w:rsidR="00FD2B10" w:rsidRDefault="00FD2B10" w:rsidP="002E2FD1">
            <w:pPr>
              <w:spacing w:after="0"/>
              <w:jc w:val="both"/>
              <w:rPr>
                <w:rFonts w:cs="Arial"/>
                <w:sz w:val="20"/>
                <w:szCs w:val="20"/>
              </w:rPr>
            </w:pPr>
          </w:p>
          <w:p w14:paraId="2335C284" w14:textId="578A7C90" w:rsidR="00FD2B10" w:rsidRPr="008E1B63" w:rsidRDefault="00FD2B10" w:rsidP="002E2FD1">
            <w:pPr>
              <w:pStyle w:val="ListParagraph"/>
              <w:tabs>
                <w:tab w:val="left" w:pos="720"/>
                <w:tab w:val="left" w:pos="1440"/>
                <w:tab w:val="left" w:pos="2160"/>
                <w:tab w:val="left" w:pos="2880"/>
                <w:tab w:val="left" w:pos="3600"/>
                <w:tab w:val="left" w:pos="4320"/>
                <w:tab w:val="left" w:pos="5040"/>
                <w:tab w:val="left" w:pos="6045"/>
              </w:tabs>
              <w:spacing w:after="0"/>
              <w:ind w:left="0"/>
              <w:jc w:val="both"/>
              <w:rPr>
                <w:rFonts w:cs="Arial"/>
                <w:sz w:val="20"/>
                <w:szCs w:val="20"/>
                <w:highlight w:val="yellow"/>
              </w:rPr>
            </w:pPr>
          </w:p>
        </w:tc>
      </w:tr>
      <w:tr w:rsidR="00213962" w:rsidRPr="00BC3C28" w14:paraId="609E9838" w14:textId="77777777" w:rsidTr="0072692A">
        <w:tc>
          <w:tcPr>
            <w:tcW w:w="4843" w:type="dxa"/>
            <w:shd w:val="clear" w:color="auto" w:fill="F2F2F2" w:themeFill="background1" w:themeFillShade="F2"/>
          </w:tcPr>
          <w:p w14:paraId="4B8F82A0" w14:textId="64C0DF59" w:rsidR="00213962" w:rsidRPr="00864DB7" w:rsidRDefault="00163974" w:rsidP="002E2FD1">
            <w:pPr>
              <w:spacing w:after="0"/>
              <w:ind w:left="360" w:right="72" w:hanging="360"/>
              <w:jc w:val="both"/>
              <w:rPr>
                <w:rStyle w:val="TableHeading"/>
              </w:rPr>
            </w:pPr>
            <w:r w:rsidRPr="00864DB7">
              <w:rPr>
                <w:rStyle w:val="TableHeading"/>
              </w:rPr>
              <w:t>b)</w:t>
            </w:r>
            <w:r w:rsidRPr="00864DB7">
              <w:rPr>
                <w:rStyle w:val="TableHeading"/>
              </w:rPr>
              <w:tab/>
            </w:r>
            <w:r w:rsidR="00242B4C" w:rsidRPr="00864DB7">
              <w:rPr>
                <w:rStyle w:val="TableHeading"/>
              </w:rPr>
              <w:t>Does the project have impacts that are individually limited, but cumulatively considerable?  (“Cumulatively considerable” means that the incremental effects of a project are considerable when viewed in connection with the effects of past projects, the effects of other current project, and the effects of probable future projects.)</w:t>
            </w:r>
            <w:r w:rsidR="00ED6809">
              <w:rPr>
                <w:rStyle w:val="TableHeading"/>
              </w:rPr>
              <w:t>?</w:t>
            </w:r>
          </w:p>
        </w:tc>
        <w:tc>
          <w:tcPr>
            <w:tcW w:w="1244" w:type="dxa"/>
            <w:shd w:val="clear" w:color="auto" w:fill="F2F2F2" w:themeFill="background1" w:themeFillShade="F2"/>
            <w:vAlign w:val="center"/>
          </w:tcPr>
          <w:p w14:paraId="5B930AE4"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3315B3B5"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629BE94A" w14:textId="4714933B"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1251A11D"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77884F08" w14:textId="77777777" w:rsidTr="0072692A">
        <w:tc>
          <w:tcPr>
            <w:tcW w:w="9354" w:type="dxa"/>
            <w:gridSpan w:val="5"/>
            <w:shd w:val="clear" w:color="auto" w:fill="FFFFFF" w:themeFill="background1"/>
          </w:tcPr>
          <w:p w14:paraId="0E7F2B9F"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3FB9354C" w14:textId="77777777" w:rsidR="00FD2B10" w:rsidRDefault="00FD2B10" w:rsidP="002E2FD1">
            <w:pPr>
              <w:spacing w:after="0"/>
              <w:jc w:val="both"/>
              <w:rPr>
                <w:rFonts w:cs="Arial"/>
                <w:sz w:val="20"/>
                <w:szCs w:val="20"/>
              </w:rPr>
            </w:pPr>
          </w:p>
          <w:p w14:paraId="3F428F82" w14:textId="76D993A0" w:rsidR="00FD2B10" w:rsidRPr="008E1B63" w:rsidRDefault="00FD2B10" w:rsidP="002E2FD1">
            <w:pPr>
              <w:spacing w:after="0"/>
              <w:jc w:val="both"/>
              <w:rPr>
                <w:rFonts w:cs="Arial"/>
                <w:bCs/>
                <w:sz w:val="20"/>
                <w:highlight w:val="yellow"/>
              </w:rPr>
            </w:pPr>
          </w:p>
        </w:tc>
      </w:tr>
      <w:tr w:rsidR="00213962" w:rsidRPr="00BC3C28" w14:paraId="293C5B6C" w14:textId="77777777" w:rsidTr="0072692A">
        <w:tc>
          <w:tcPr>
            <w:tcW w:w="4843" w:type="dxa"/>
            <w:shd w:val="clear" w:color="auto" w:fill="F2F2F2" w:themeFill="background1" w:themeFillShade="F2"/>
          </w:tcPr>
          <w:p w14:paraId="434CD9D2" w14:textId="48E5CC16" w:rsidR="00213962" w:rsidRPr="00864DB7" w:rsidRDefault="00163974" w:rsidP="002E2FD1">
            <w:pPr>
              <w:spacing w:after="0"/>
              <w:ind w:left="360" w:right="72" w:hanging="360"/>
              <w:jc w:val="both"/>
              <w:rPr>
                <w:rStyle w:val="TableHeading"/>
              </w:rPr>
            </w:pPr>
            <w:r w:rsidRPr="00864DB7">
              <w:rPr>
                <w:rStyle w:val="TableHeading"/>
              </w:rPr>
              <w:t>c)</w:t>
            </w:r>
            <w:r w:rsidRPr="00864DB7">
              <w:rPr>
                <w:rStyle w:val="TableHeading"/>
              </w:rPr>
              <w:tab/>
            </w:r>
            <w:r w:rsidR="00242B4C" w:rsidRPr="00864DB7">
              <w:rPr>
                <w:rStyle w:val="TableHeading"/>
              </w:rPr>
              <w:t xml:space="preserve">Does the project have environmental effects which will cause substantial adverse effects on human beings, either </w:t>
            </w:r>
            <w:r w:rsidR="00864B6A" w:rsidRPr="00864DB7">
              <w:rPr>
                <w:rStyle w:val="TableHeading"/>
              </w:rPr>
              <w:t>directly</w:t>
            </w:r>
            <w:r w:rsidR="00436A97" w:rsidRPr="00864DB7">
              <w:rPr>
                <w:rStyle w:val="TableHeading"/>
              </w:rPr>
              <w:t xml:space="preserve"> or </w:t>
            </w:r>
            <w:r w:rsidR="00864B6A" w:rsidRPr="00864DB7">
              <w:rPr>
                <w:rStyle w:val="TableHeading"/>
              </w:rPr>
              <w:t>indirectly</w:t>
            </w:r>
            <w:r w:rsidR="00242B4C" w:rsidRPr="00864DB7">
              <w:rPr>
                <w:rStyle w:val="TableHeading"/>
              </w:rPr>
              <w:t>?</w:t>
            </w:r>
          </w:p>
        </w:tc>
        <w:tc>
          <w:tcPr>
            <w:tcW w:w="1244" w:type="dxa"/>
            <w:shd w:val="clear" w:color="auto" w:fill="F2F2F2" w:themeFill="background1" w:themeFillShade="F2"/>
            <w:vAlign w:val="center"/>
          </w:tcPr>
          <w:p w14:paraId="764D2720"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2"/>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76" w:type="dxa"/>
            <w:shd w:val="clear" w:color="auto" w:fill="F2F2F2" w:themeFill="background1" w:themeFillShade="F2"/>
            <w:vAlign w:val="center"/>
          </w:tcPr>
          <w:p w14:paraId="08E2EEAA" w14:textId="38DDD52A" w:rsidR="00213962" w:rsidRPr="00D3023D" w:rsidRDefault="00003078"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1182" w:type="dxa"/>
            <w:shd w:val="clear" w:color="auto" w:fill="F2F2F2" w:themeFill="background1" w:themeFillShade="F2"/>
            <w:vAlign w:val="center"/>
          </w:tcPr>
          <w:p w14:paraId="04EAA2F0" w14:textId="3F5C3BC5" w:rsidR="00213962" w:rsidRPr="00D3023D" w:rsidRDefault="005B37F3" w:rsidP="002E2FD1">
            <w:pPr>
              <w:spacing w:after="0"/>
              <w:jc w:val="center"/>
              <w:rPr>
                <w:rFonts w:cs="Arial"/>
                <w:sz w:val="32"/>
                <w:szCs w:val="32"/>
              </w:rPr>
            </w:pPr>
            <w:r w:rsidRPr="00D3023D">
              <w:rPr>
                <w:rFonts w:cs="Arial"/>
                <w:sz w:val="32"/>
                <w:szCs w:val="32"/>
              </w:rPr>
              <w:fldChar w:fldCharType="begin">
                <w:ffData>
                  <w:name w:val=""/>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c>
          <w:tcPr>
            <w:tcW w:w="909" w:type="dxa"/>
            <w:shd w:val="clear" w:color="auto" w:fill="F2F2F2" w:themeFill="background1" w:themeFillShade="F2"/>
            <w:vAlign w:val="center"/>
          </w:tcPr>
          <w:p w14:paraId="387986FD" w14:textId="77777777" w:rsidR="00213962" w:rsidRPr="00D3023D" w:rsidRDefault="00213962" w:rsidP="002E2FD1">
            <w:pPr>
              <w:spacing w:after="0"/>
              <w:jc w:val="center"/>
              <w:rPr>
                <w:rFonts w:cs="Arial"/>
                <w:sz w:val="32"/>
                <w:szCs w:val="32"/>
              </w:rPr>
            </w:pPr>
            <w:r w:rsidRPr="00D3023D">
              <w:rPr>
                <w:rFonts w:cs="Arial"/>
                <w:sz w:val="32"/>
                <w:szCs w:val="32"/>
              </w:rPr>
              <w:fldChar w:fldCharType="begin">
                <w:ffData>
                  <w:name w:val="Check15"/>
                  <w:enabled/>
                  <w:calcOnExit w:val="0"/>
                  <w:checkBox>
                    <w:sizeAuto/>
                    <w:default w:val="0"/>
                  </w:checkBox>
                </w:ffData>
              </w:fldChar>
            </w:r>
            <w:r w:rsidRPr="00D3023D">
              <w:rPr>
                <w:rFonts w:cs="Arial"/>
                <w:sz w:val="32"/>
                <w:szCs w:val="32"/>
              </w:rPr>
              <w:instrText xml:space="preserve"> FORMCHECKBOX </w:instrText>
            </w:r>
            <w:r w:rsidR="00E339AB">
              <w:rPr>
                <w:rFonts w:cs="Arial"/>
                <w:sz w:val="32"/>
                <w:szCs w:val="32"/>
              </w:rPr>
            </w:r>
            <w:r w:rsidR="00E339AB">
              <w:rPr>
                <w:rFonts w:cs="Arial"/>
                <w:sz w:val="32"/>
                <w:szCs w:val="32"/>
              </w:rPr>
              <w:fldChar w:fldCharType="separate"/>
            </w:r>
            <w:r w:rsidRPr="00D3023D">
              <w:rPr>
                <w:rFonts w:cs="Arial"/>
                <w:sz w:val="32"/>
                <w:szCs w:val="32"/>
              </w:rPr>
              <w:fldChar w:fldCharType="end"/>
            </w:r>
          </w:p>
        </w:tc>
      </w:tr>
      <w:tr w:rsidR="00FD2B10" w:rsidRPr="00BC3C28" w14:paraId="168D5936" w14:textId="77777777" w:rsidTr="0072692A">
        <w:tc>
          <w:tcPr>
            <w:tcW w:w="9354" w:type="dxa"/>
            <w:gridSpan w:val="5"/>
            <w:shd w:val="clear" w:color="auto" w:fill="FFFFFF" w:themeFill="background1"/>
          </w:tcPr>
          <w:p w14:paraId="2699AFAC" w14:textId="77777777" w:rsidR="00FD2B10" w:rsidRPr="00466FAD" w:rsidRDefault="00FD2B10" w:rsidP="002E2FD1">
            <w:pPr>
              <w:spacing w:after="0"/>
              <w:jc w:val="both"/>
              <w:rPr>
                <w:rFonts w:cs="Arial"/>
                <w:i/>
                <w:sz w:val="20"/>
                <w:szCs w:val="20"/>
              </w:rPr>
            </w:pPr>
            <w:r w:rsidRPr="00BC3C28">
              <w:rPr>
                <w:rFonts w:cs="Arial"/>
                <w:b/>
                <w:sz w:val="20"/>
                <w:szCs w:val="20"/>
              </w:rPr>
              <w:t>Response:</w:t>
            </w:r>
            <w:r w:rsidRPr="00B24B2E">
              <w:t xml:space="preserve"> </w:t>
            </w:r>
          </w:p>
          <w:p w14:paraId="70F53352" w14:textId="77777777" w:rsidR="00FD2B10" w:rsidRDefault="00FD2B10" w:rsidP="002E2FD1">
            <w:pPr>
              <w:spacing w:after="0"/>
              <w:jc w:val="both"/>
              <w:rPr>
                <w:rFonts w:cs="Arial"/>
                <w:sz w:val="20"/>
                <w:szCs w:val="20"/>
              </w:rPr>
            </w:pPr>
          </w:p>
          <w:p w14:paraId="0B8C0AF7" w14:textId="14014FDF" w:rsidR="00FD2B10" w:rsidRPr="008E1B63" w:rsidRDefault="00FD2B10" w:rsidP="002E2FD1">
            <w:pPr>
              <w:spacing w:after="0"/>
              <w:jc w:val="both"/>
              <w:rPr>
                <w:rFonts w:cs="Arial"/>
                <w:sz w:val="20"/>
                <w:szCs w:val="20"/>
                <w:highlight w:val="yellow"/>
              </w:rPr>
            </w:pPr>
          </w:p>
        </w:tc>
      </w:tr>
    </w:tbl>
    <w:p w14:paraId="7D36B87C" w14:textId="126CAE4B" w:rsidR="00203929" w:rsidRDefault="00203929" w:rsidP="0053333F">
      <w:pPr>
        <w:spacing w:after="0"/>
        <w:jc w:val="both"/>
        <w:rPr>
          <w:rFonts w:cs="Arial"/>
          <w:sz w:val="16"/>
          <w:szCs w:val="16"/>
        </w:rPr>
      </w:pPr>
    </w:p>
    <w:p w14:paraId="08330925" w14:textId="5D7C0FAD" w:rsidR="00203929" w:rsidRPr="00B24B2E" w:rsidRDefault="00203929" w:rsidP="0034539D"/>
    <w:sectPr w:rsidR="00203929" w:rsidRPr="00B24B2E" w:rsidSect="00B24B2E">
      <w:footerReference w:type="default" r:id="rId41"/>
      <w:pgSz w:w="12240" w:h="15840" w:code="1"/>
      <w:pgMar w:top="720" w:right="1440" w:bottom="72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554E5" w14:textId="77777777" w:rsidR="0004187F" w:rsidRDefault="0004187F">
      <w:r>
        <w:separator/>
      </w:r>
    </w:p>
  </w:endnote>
  <w:endnote w:type="continuationSeparator" w:id="0">
    <w:p w14:paraId="2930331C" w14:textId="77777777" w:rsidR="0004187F" w:rsidRDefault="00041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Lt BT">
    <w:altName w:val="Segoe UI"/>
    <w:charset w:val="00"/>
    <w:family w:val="swiss"/>
    <w:pitch w:val="variable"/>
    <w:sig w:usb0="00000001" w:usb1="1000204A" w:usb2="00000000" w:usb3="00000000" w:csb0="0000001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um">
    <w:altName w:val="Calibri"/>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Palatino-Italic">
    <w:altName w:val="Palatino Linotype"/>
    <w:panose1 w:val="00000000000000000000"/>
    <w:charset w:val="00"/>
    <w:family w:val="roman"/>
    <w:notTrueType/>
    <w:pitch w:val="default"/>
  </w:font>
  <w:font w:name="Helvetica-Bold">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Narrow">
    <w:altName w:val="Arial"/>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5BC54" w14:textId="61BB518C" w:rsidR="0004187F" w:rsidRPr="005728C0" w:rsidRDefault="0004187F" w:rsidP="00CB51E9">
    <w:pPr>
      <w:pStyle w:val="Footer"/>
      <w:jc w:val="both"/>
      <w:rPr>
        <w:rFonts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D4767" w14:textId="130DAF33" w:rsidR="0004187F" w:rsidRPr="005728C0" w:rsidRDefault="0004187F" w:rsidP="00CB51E9">
    <w:pPr>
      <w:pStyle w:val="Footer"/>
      <w:jc w:val="both"/>
      <w:rPr>
        <w:rFonts w:cs="Arial"/>
        <w:sz w:val="20"/>
        <w:szCs w:val="20"/>
      </w:rPr>
    </w:pPr>
    <w:r w:rsidRPr="00ED4AE2">
      <w:rPr>
        <w:rFonts w:cs="Arial"/>
        <w:sz w:val="20"/>
        <w:szCs w:val="20"/>
        <w:highlight w:val="yellow"/>
      </w:rPr>
      <w:t>Project Name</w:t>
    </w:r>
    <w:r w:rsidRPr="005728C0">
      <w:rPr>
        <w:rFonts w:cs="Arial"/>
        <w:sz w:val="20"/>
        <w:szCs w:val="20"/>
      </w:rPr>
      <w:tab/>
    </w:r>
    <w:sdt>
      <w:sdtPr>
        <w:rPr>
          <w:rFonts w:cs="Arial"/>
          <w:sz w:val="20"/>
          <w:szCs w:val="20"/>
        </w:rPr>
        <w:id w:val="962458267"/>
        <w:docPartObj>
          <w:docPartGallery w:val="Page Numbers (Bottom of Page)"/>
          <w:docPartUnique/>
        </w:docPartObj>
      </w:sdtPr>
      <w:sdtEndPr>
        <w:rPr>
          <w:noProof/>
        </w:rPr>
      </w:sdtEndPr>
      <w:sdtContent>
        <w:r w:rsidRPr="005728C0">
          <w:rPr>
            <w:rFonts w:cs="Arial"/>
            <w:sz w:val="20"/>
            <w:szCs w:val="20"/>
          </w:rPr>
          <w:fldChar w:fldCharType="begin"/>
        </w:r>
        <w:r w:rsidRPr="005728C0">
          <w:rPr>
            <w:rFonts w:cs="Arial"/>
            <w:sz w:val="20"/>
            <w:szCs w:val="20"/>
          </w:rPr>
          <w:instrText xml:space="preserve"> PAGE   \* MERGEFORMAT </w:instrText>
        </w:r>
        <w:r w:rsidRPr="005728C0">
          <w:rPr>
            <w:rFonts w:cs="Arial"/>
            <w:sz w:val="20"/>
            <w:szCs w:val="20"/>
          </w:rPr>
          <w:fldChar w:fldCharType="separate"/>
        </w:r>
        <w:r w:rsidR="00E339AB">
          <w:rPr>
            <w:rFonts w:cs="Arial"/>
            <w:noProof/>
            <w:sz w:val="20"/>
            <w:szCs w:val="20"/>
          </w:rPr>
          <w:t>ii</w:t>
        </w:r>
        <w:r w:rsidRPr="005728C0">
          <w:rPr>
            <w:rFonts w:cs="Arial"/>
            <w:noProof/>
            <w:sz w:val="20"/>
            <w:szCs w:val="20"/>
          </w:rPr>
          <w:fldChar w:fldCharType="end"/>
        </w:r>
        <w:r w:rsidRPr="005728C0">
          <w:rPr>
            <w:rFonts w:cs="Arial"/>
            <w:noProof/>
            <w:sz w:val="20"/>
            <w:szCs w:val="20"/>
          </w:rPr>
          <w:tab/>
          <w:t>City of Moreno Valley</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4EDE" w14:textId="6BEFF8F7" w:rsidR="0004187F" w:rsidRPr="005728C0" w:rsidRDefault="0004187F" w:rsidP="00CB51E9">
    <w:pPr>
      <w:pStyle w:val="Footer"/>
      <w:jc w:val="both"/>
      <w:rPr>
        <w:rFonts w:cs="Arial"/>
        <w:sz w:val="20"/>
        <w:szCs w:val="20"/>
      </w:rPr>
    </w:pPr>
    <w:r w:rsidRPr="00ED4AE2">
      <w:rPr>
        <w:rFonts w:cs="Arial"/>
        <w:sz w:val="20"/>
        <w:szCs w:val="20"/>
        <w:highlight w:val="yellow"/>
      </w:rPr>
      <w:t>Project Name</w:t>
    </w:r>
    <w:r w:rsidRPr="005728C0">
      <w:rPr>
        <w:rFonts w:cs="Arial"/>
        <w:sz w:val="20"/>
        <w:szCs w:val="20"/>
      </w:rPr>
      <w:tab/>
      <w:t xml:space="preserve">Page </w:t>
    </w:r>
    <w:sdt>
      <w:sdtPr>
        <w:rPr>
          <w:rFonts w:cs="Arial"/>
          <w:sz w:val="20"/>
          <w:szCs w:val="20"/>
        </w:rPr>
        <w:id w:val="667523610"/>
        <w:docPartObj>
          <w:docPartGallery w:val="Page Numbers (Bottom of Page)"/>
          <w:docPartUnique/>
        </w:docPartObj>
      </w:sdtPr>
      <w:sdtEndPr>
        <w:rPr>
          <w:noProof/>
        </w:rPr>
      </w:sdtEndPr>
      <w:sdtContent>
        <w:r w:rsidRPr="005728C0">
          <w:rPr>
            <w:rFonts w:cs="Arial"/>
            <w:sz w:val="20"/>
            <w:szCs w:val="20"/>
          </w:rPr>
          <w:fldChar w:fldCharType="begin"/>
        </w:r>
        <w:r w:rsidRPr="005728C0">
          <w:rPr>
            <w:rFonts w:cs="Arial"/>
            <w:sz w:val="20"/>
            <w:szCs w:val="20"/>
          </w:rPr>
          <w:instrText xml:space="preserve"> PAGE   \* MERGEFORMAT </w:instrText>
        </w:r>
        <w:r w:rsidRPr="005728C0">
          <w:rPr>
            <w:rFonts w:cs="Arial"/>
            <w:sz w:val="20"/>
            <w:szCs w:val="20"/>
          </w:rPr>
          <w:fldChar w:fldCharType="separate"/>
        </w:r>
        <w:r w:rsidR="00E339AB">
          <w:rPr>
            <w:rFonts w:cs="Arial"/>
            <w:noProof/>
            <w:sz w:val="20"/>
            <w:szCs w:val="20"/>
          </w:rPr>
          <w:t>18</w:t>
        </w:r>
        <w:r w:rsidRPr="005728C0">
          <w:rPr>
            <w:rFonts w:cs="Arial"/>
            <w:noProof/>
            <w:sz w:val="20"/>
            <w:szCs w:val="20"/>
          </w:rPr>
          <w:fldChar w:fldCharType="end"/>
        </w:r>
        <w:r w:rsidRPr="005728C0">
          <w:rPr>
            <w:rFonts w:cs="Arial"/>
            <w:noProof/>
            <w:sz w:val="20"/>
            <w:szCs w:val="20"/>
          </w:rPr>
          <w:tab/>
          <w:t>City of Moreno Valley</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318CB" w14:textId="77777777" w:rsidR="0004187F" w:rsidRDefault="0004187F">
      <w:r>
        <w:separator/>
      </w:r>
    </w:p>
  </w:footnote>
  <w:footnote w:type="continuationSeparator" w:id="0">
    <w:p w14:paraId="2625A133" w14:textId="77777777" w:rsidR="0004187F" w:rsidRDefault="00041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F7ADF" w14:textId="432BD029" w:rsidR="0004187F" w:rsidRDefault="000418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4587" w14:textId="02DD99E7" w:rsidR="0004187F" w:rsidRDefault="000418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CB443" w14:textId="249D5753" w:rsidR="0004187F" w:rsidRDefault="00041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43B835A6"/>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19F59D9"/>
    <w:multiLevelType w:val="hybridMultilevel"/>
    <w:tmpl w:val="342040EE"/>
    <w:lvl w:ilvl="0" w:tplc="9B14B4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64044"/>
    <w:multiLevelType w:val="hybridMultilevel"/>
    <w:tmpl w:val="6D980232"/>
    <w:name w:val="zzmpTabbed||Tabbed|2|3|1|1|0|32||1|0|32||1|0|32||1|0|32||1|0|32||1|0|32||1|0|32||1|0|32||1|0|32||2"/>
    <w:lvl w:ilvl="0" w:tplc="4E80F544">
      <w:start w:val="2"/>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B5A8A"/>
    <w:multiLevelType w:val="hybridMultilevel"/>
    <w:tmpl w:val="5D388B9A"/>
    <w:lvl w:ilvl="0" w:tplc="F3BE88C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16FA7"/>
    <w:multiLevelType w:val="hybridMultilevel"/>
    <w:tmpl w:val="66AAE5A2"/>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7A6240D"/>
    <w:multiLevelType w:val="hybridMultilevel"/>
    <w:tmpl w:val="61AC89A8"/>
    <w:name w:val="zzmpOutline||Outline|2|3|1|1|0|32||1|0|32||1|0|32||1|0|32||1|0|32||1|0|32||1|0|32||1|0|32||1|0|0||643222"/>
    <w:lvl w:ilvl="0" w:tplc="075A6C6E">
      <w:start w:val="2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F0366B"/>
    <w:multiLevelType w:val="hybridMultilevel"/>
    <w:tmpl w:val="CEA89C04"/>
    <w:name w:val="zzmpOutline||Outline|2|3|1|1|0|32||1|0|32||1|0|32||1|0|32||1|0|32||1|0|32||1|0|32||1|0|32||1|0|0||64"/>
    <w:lvl w:ilvl="0" w:tplc="85582AE6">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332DB6"/>
    <w:multiLevelType w:val="hybridMultilevel"/>
    <w:tmpl w:val="A4361932"/>
    <w:name w:val="zzmpOutline||Outline|2|3|1|1|0|32||1|0|32||1|0|32||1|0|32||1|0|32||1|0|32||1|0|32||1|0|32||1|0|0||63"/>
    <w:lvl w:ilvl="0" w:tplc="072C96DC">
      <w:start w:val="3"/>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A1D93"/>
    <w:multiLevelType w:val="hybridMultilevel"/>
    <w:tmpl w:val="79A2C6FE"/>
    <w:name w:val="zzmpOutline||Outline|2|3|1|1|0|32||1|0|32||1|0|32||1|0|32||1|0|32||1|0|32||1|0|32||1|0|32||1|0|0||3"/>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8D1F5F"/>
    <w:multiLevelType w:val="hybridMultilevel"/>
    <w:tmpl w:val="4DAE9C9A"/>
    <w:lvl w:ilvl="0" w:tplc="3740E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A51810"/>
    <w:multiLevelType w:val="hybridMultilevel"/>
    <w:tmpl w:val="5AACF9D0"/>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11" w15:restartNumberingAfterBreak="0">
    <w:nsid w:val="0E533048"/>
    <w:multiLevelType w:val="hybridMultilevel"/>
    <w:tmpl w:val="0EC645C4"/>
    <w:lvl w:ilvl="0" w:tplc="167CF75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767F78"/>
    <w:multiLevelType w:val="hybridMultilevel"/>
    <w:tmpl w:val="D45448BA"/>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13" w15:restartNumberingAfterBreak="0">
    <w:nsid w:val="124220F9"/>
    <w:multiLevelType w:val="hybridMultilevel"/>
    <w:tmpl w:val="42F2C284"/>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14" w15:restartNumberingAfterBreak="0">
    <w:nsid w:val="12933352"/>
    <w:multiLevelType w:val="hybridMultilevel"/>
    <w:tmpl w:val="E7A8A0E6"/>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8BC2610"/>
    <w:multiLevelType w:val="hybridMultilevel"/>
    <w:tmpl w:val="EE049954"/>
    <w:lvl w:ilvl="0" w:tplc="E4B480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253A40"/>
    <w:multiLevelType w:val="hybridMultilevel"/>
    <w:tmpl w:val="C1544C36"/>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17" w15:restartNumberingAfterBreak="0">
    <w:nsid w:val="1B177D47"/>
    <w:multiLevelType w:val="hybridMultilevel"/>
    <w:tmpl w:val="C3E6091C"/>
    <w:lvl w:ilvl="0" w:tplc="0A18B440">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C220129"/>
    <w:multiLevelType w:val="hybridMultilevel"/>
    <w:tmpl w:val="B6B244D0"/>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F0831FD"/>
    <w:multiLevelType w:val="hybridMultilevel"/>
    <w:tmpl w:val="009A67B4"/>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20" w15:restartNumberingAfterBreak="0">
    <w:nsid w:val="25026AEA"/>
    <w:multiLevelType w:val="hybridMultilevel"/>
    <w:tmpl w:val="DBA28368"/>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5351C1D"/>
    <w:multiLevelType w:val="hybridMultilevel"/>
    <w:tmpl w:val="6128CBA2"/>
    <w:name w:val="zzmpOutline||Outline|2|3|1|1|0|32||1|0|32||1|0|32||1|0|32||1|0|32||1|0|32||1|0|32||1|0|32||1|0|0||4"/>
    <w:lvl w:ilvl="0" w:tplc="D4DC9AE0">
      <w:start w:val="2"/>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CC29C1"/>
    <w:multiLevelType w:val="hybridMultilevel"/>
    <w:tmpl w:val="1482FF4A"/>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6844601"/>
    <w:multiLevelType w:val="hybridMultilevel"/>
    <w:tmpl w:val="DD9C48F4"/>
    <w:name w:val="zzmpOutline||Outline|2|3|1|1|0|32||1|0|32||1|0|32||1|0|32||1|0|32||1|0|32||1|0|32||1|0|32||1|0|0||64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046D1A"/>
    <w:multiLevelType w:val="hybridMultilevel"/>
    <w:tmpl w:val="04160664"/>
    <w:name w:val="zzmpOutline||Outline|2|3|1|1|0|32||1|0|32||1|0|32||1|0|32||1|0|32||1|0|32||1|0|32||1|0|32||1|0|0||7"/>
    <w:lvl w:ilvl="0" w:tplc="A3F6C812">
      <w:start w:val="2"/>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9F56993"/>
    <w:multiLevelType w:val="hybridMultilevel"/>
    <w:tmpl w:val="FBE4DBC6"/>
    <w:name w:val="zzmpOutline||Outline|2|3|1|1|0|32||1|0|32||1|0|32||1|0|32||1|0|32||1|0|32||1|0|32||1|0|32||1|0|0||8"/>
    <w:lvl w:ilvl="0" w:tplc="A3F6C812">
      <w:start w:val="2"/>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6E7762"/>
    <w:multiLevelType w:val="hybridMultilevel"/>
    <w:tmpl w:val="7C184AFA"/>
    <w:lvl w:ilvl="0" w:tplc="BC245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3529F0"/>
    <w:multiLevelType w:val="hybridMultilevel"/>
    <w:tmpl w:val="00D8D2FE"/>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26056E0"/>
    <w:multiLevelType w:val="hybridMultilevel"/>
    <w:tmpl w:val="20EAF3B0"/>
    <w:lvl w:ilvl="0" w:tplc="286620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55796B"/>
    <w:multiLevelType w:val="hybridMultilevel"/>
    <w:tmpl w:val="BD4E0C34"/>
    <w:lvl w:ilvl="0" w:tplc="CD88646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B265FD"/>
    <w:multiLevelType w:val="hybridMultilevel"/>
    <w:tmpl w:val="BA421ECE"/>
    <w:lvl w:ilvl="0" w:tplc="1DDE57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625D50"/>
    <w:multiLevelType w:val="hybridMultilevel"/>
    <w:tmpl w:val="21F2A2C8"/>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32" w15:restartNumberingAfterBreak="0">
    <w:nsid w:val="34A55BF5"/>
    <w:multiLevelType w:val="hybridMultilevel"/>
    <w:tmpl w:val="21C011F6"/>
    <w:lvl w:ilvl="0" w:tplc="7F463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0E1691"/>
    <w:multiLevelType w:val="hybridMultilevel"/>
    <w:tmpl w:val="CBC4D21C"/>
    <w:lvl w:ilvl="0" w:tplc="CA3296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51537E1"/>
    <w:multiLevelType w:val="hybridMultilevel"/>
    <w:tmpl w:val="F5C071CA"/>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35" w15:restartNumberingAfterBreak="0">
    <w:nsid w:val="360A4B3D"/>
    <w:multiLevelType w:val="multilevel"/>
    <w:tmpl w:val="4D1EE52C"/>
    <w:name w:val="zzmpOutline||Outline|2|3|1|1|0|32||1|0|32||1|0|32||1|0|32||1|0|32||1|0|32||1|0|32||1|0|32||1|0|0||65"/>
    <w:lvl w:ilvl="0">
      <w:start w:val="18"/>
      <w:numFmt w:val="upperRoman"/>
      <w:lvlRestart w:val="0"/>
      <w:lvlText w:val="%1."/>
      <w:lvlJc w:val="left"/>
      <w:pPr>
        <w:tabs>
          <w:tab w:val="num" w:pos="720"/>
        </w:tabs>
        <w:ind w:left="720" w:hanging="720"/>
      </w:pPr>
      <w:rPr>
        <w:rFonts w:ascii="Arial" w:eastAsia="Times New Roman" w:hAnsi="Arial" w:cs="Arial" w:hint="default"/>
        <w:b/>
        <w:i w:val="0"/>
        <w:caps w:val="0"/>
        <w:smallCaps w:val="0"/>
        <w:sz w:val="20"/>
        <w:szCs w:val="20"/>
        <w:u w:val="none"/>
      </w:rPr>
    </w:lvl>
    <w:lvl w:ilvl="1">
      <w:start w:val="1"/>
      <w:numFmt w:val="lowerLetter"/>
      <w:lvlText w:val="%2)"/>
      <w:lvlJc w:val="left"/>
      <w:pPr>
        <w:tabs>
          <w:tab w:val="num" w:pos="1440"/>
        </w:tabs>
        <w:ind w:left="1440" w:hanging="720"/>
      </w:pPr>
      <w:rPr>
        <w:rFonts w:ascii="Arial" w:eastAsia="Times New Roman" w:hAnsi="Arial" w:cs="Arial" w:hint="default"/>
        <w:b w:val="0"/>
        <w:i w:val="0"/>
        <w:caps w:val="0"/>
        <w:smallCaps w:val="0"/>
        <w:sz w:val="20"/>
        <w:szCs w:val="20"/>
        <w:u w:val="none"/>
      </w:rPr>
    </w:lvl>
    <w:lvl w:ilvl="2">
      <w:start w:val="1"/>
      <w:numFmt w:val="lowerRoman"/>
      <w:lvlText w:val="%3)"/>
      <w:lvlJc w:val="left"/>
      <w:pPr>
        <w:tabs>
          <w:tab w:val="num" w:pos="1260"/>
        </w:tabs>
        <w:ind w:left="1260" w:hanging="720"/>
      </w:pPr>
      <w:rPr>
        <w:rFonts w:ascii="Arial" w:eastAsia="Times New Roman" w:hAnsi="Arial" w:cs="Arial" w:hint="default"/>
        <w:b w:val="0"/>
        <w:i w:val="0"/>
        <w:caps w:val="0"/>
        <w:smallCaps w:val="0"/>
        <w:sz w:val="20"/>
        <w:szCs w:val="20"/>
        <w:u w:val="none"/>
      </w:rPr>
    </w:lvl>
    <w:lvl w:ilvl="3">
      <w:start w:val="1"/>
      <w:numFmt w:val="lowerLetter"/>
      <w:lvlText w:val="%4."/>
      <w:lvlJc w:val="left"/>
      <w:pPr>
        <w:tabs>
          <w:tab w:val="num" w:pos="2880"/>
        </w:tabs>
        <w:ind w:left="0" w:firstLine="2160"/>
      </w:pPr>
      <w:rPr>
        <w:rFonts w:ascii="Times New Roman" w:eastAsia="Times New Roman" w:hAnsi="Times New Roman" w:cs="Times New Roman" w:hint="default"/>
        <w:b w:val="0"/>
        <w:i w:val="0"/>
        <w:caps w:val="0"/>
        <w:smallCaps w:val="0"/>
        <w:sz w:val="20"/>
        <w:u w:val="none"/>
      </w:rPr>
    </w:lvl>
    <w:lvl w:ilvl="4">
      <w:start w:val="1"/>
      <w:numFmt w:val="lowerRoman"/>
      <w:lvlText w:val="(%5)"/>
      <w:lvlJc w:val="left"/>
      <w:pPr>
        <w:tabs>
          <w:tab w:val="num" w:pos="3600"/>
        </w:tabs>
        <w:ind w:left="0" w:firstLine="2880"/>
      </w:pPr>
      <w:rPr>
        <w:rFonts w:ascii="Times New Roman" w:eastAsia="Times New Roman" w:hAnsi="Times New Roman" w:cs="Times New Roman" w:hint="default"/>
        <w:b w:val="0"/>
        <w:i w:val="0"/>
        <w:caps w:val="0"/>
        <w:smallCaps w:val="0"/>
        <w:sz w:val="20"/>
        <w:u w:val="none"/>
      </w:rPr>
    </w:lvl>
    <w:lvl w:ilvl="5">
      <w:start w:val="1"/>
      <w:numFmt w:val="lowerLetter"/>
      <w:lvlText w:val="(%6)"/>
      <w:lvlJc w:val="left"/>
      <w:pPr>
        <w:tabs>
          <w:tab w:val="num" w:pos="4320"/>
        </w:tabs>
        <w:ind w:left="0" w:firstLine="3600"/>
      </w:pPr>
      <w:rPr>
        <w:rFonts w:ascii="Times New Roman" w:eastAsia="Times New Roman" w:hAnsi="Times New Roman" w:cs="Times New Roman" w:hint="default"/>
        <w:b w:val="0"/>
        <w:i w:val="0"/>
        <w:caps w:val="0"/>
        <w:smallCaps w:val="0"/>
        <w:sz w:val="20"/>
        <w:u w:val="none"/>
      </w:rPr>
    </w:lvl>
    <w:lvl w:ilvl="6">
      <w:start w:val="1"/>
      <w:numFmt w:val="decimal"/>
      <w:lvlText w:val="(%7)"/>
      <w:lvlJc w:val="left"/>
      <w:pPr>
        <w:tabs>
          <w:tab w:val="num" w:pos="5040"/>
        </w:tabs>
        <w:ind w:left="0" w:firstLine="4320"/>
      </w:pPr>
      <w:rPr>
        <w:rFonts w:ascii="Times New Roman" w:eastAsia="Times New Roman" w:hAnsi="Times New Roman" w:cs="Times New Roman" w:hint="default"/>
        <w:b w:val="0"/>
        <w:i w:val="0"/>
        <w:caps w:val="0"/>
        <w:smallCaps w:val="0"/>
        <w:sz w:val="20"/>
        <w:u w:val="none"/>
      </w:rPr>
    </w:lvl>
    <w:lvl w:ilvl="7">
      <w:start w:val="1"/>
      <w:numFmt w:val="lowerRoman"/>
      <w:lvlText w:val="%8)"/>
      <w:lvlJc w:val="left"/>
      <w:pPr>
        <w:tabs>
          <w:tab w:val="num" w:pos="5760"/>
        </w:tabs>
        <w:ind w:left="0" w:firstLine="5040"/>
      </w:pPr>
      <w:rPr>
        <w:rFonts w:ascii="Times New Roman" w:eastAsia="Times New Roman" w:hAnsi="Times New Roman" w:cs="Times New Roman" w:hint="default"/>
        <w:b w:val="0"/>
        <w:i w:val="0"/>
        <w:caps w:val="0"/>
        <w:smallCaps w:val="0"/>
        <w:sz w:val="20"/>
        <w:u w:val="none"/>
      </w:rPr>
    </w:lvl>
    <w:lvl w:ilvl="8">
      <w:start w:val="1"/>
      <w:numFmt w:val="lowerLetter"/>
      <w:lvlText w:val="%9)"/>
      <w:lvlJc w:val="left"/>
      <w:pPr>
        <w:tabs>
          <w:tab w:val="num" w:pos="6480"/>
        </w:tabs>
        <w:ind w:left="0" w:firstLine="5760"/>
      </w:pPr>
      <w:rPr>
        <w:rFonts w:ascii="Times New Roman" w:eastAsia="Times New Roman" w:hAnsi="Times New Roman" w:cs="Times New Roman" w:hint="default"/>
        <w:b w:val="0"/>
        <w:i w:val="0"/>
        <w:caps w:val="0"/>
        <w:smallCaps w:val="0"/>
        <w:sz w:val="20"/>
        <w:u w:val="none"/>
      </w:rPr>
    </w:lvl>
  </w:abstractNum>
  <w:abstractNum w:abstractNumId="36" w15:restartNumberingAfterBreak="0">
    <w:nsid w:val="360A63A7"/>
    <w:multiLevelType w:val="hybridMultilevel"/>
    <w:tmpl w:val="CC42AC14"/>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37" w15:restartNumberingAfterBreak="0">
    <w:nsid w:val="36AB748C"/>
    <w:multiLevelType w:val="multilevel"/>
    <w:tmpl w:val="DE784408"/>
    <w:name w:val="zzmpTabbed||Tabbed|2|3|1|1|0|32||1|0|32||1|0|32||1|0|32||1|0|32||1|0|32||1|0|32||1|0|32||1|0|32||"/>
    <w:lvl w:ilvl="0">
      <w:start w:val="1"/>
      <w:numFmt w:val="decimal"/>
      <w:lvlRestart w:val="0"/>
      <w:lvlText w:val="%1)"/>
      <w:lvlJc w:val="left"/>
      <w:pPr>
        <w:tabs>
          <w:tab w:val="num" w:pos="720"/>
        </w:tabs>
        <w:ind w:left="720" w:hanging="720"/>
      </w:pPr>
      <w:rPr>
        <w:rFonts w:ascii="Arial" w:eastAsia="Times New Roman" w:hAnsi="Arial" w:cs="Arial" w:hint="default"/>
        <w:b w:val="0"/>
        <w:i w:val="0"/>
        <w:caps w:val="0"/>
        <w:smallCaps w:val="0"/>
        <w:sz w:val="24"/>
        <w:szCs w:val="24"/>
        <w:u w:val="none"/>
      </w:rPr>
    </w:lvl>
    <w:lvl w:ilvl="1">
      <w:start w:val="1"/>
      <w:numFmt w:val="lowerLetter"/>
      <w:lvlText w:val="%2)"/>
      <w:lvlJc w:val="left"/>
      <w:pPr>
        <w:tabs>
          <w:tab w:val="num" w:pos="2160"/>
        </w:tabs>
        <w:ind w:left="2160" w:hanging="720"/>
      </w:pPr>
      <w:rPr>
        <w:rFonts w:ascii="Arial" w:eastAsia="Times New Roman" w:hAnsi="Arial" w:cs="Arial" w:hint="default"/>
        <w:b w:val="0"/>
        <w:i w:val="0"/>
        <w:caps w:val="0"/>
        <w:smallCaps w:val="0"/>
        <w:sz w:val="24"/>
        <w:szCs w:val="24"/>
        <w:u w:val="none"/>
      </w:rPr>
    </w:lvl>
    <w:lvl w:ilvl="2">
      <w:start w:val="1"/>
      <w:numFmt w:val="lowerRoman"/>
      <w:lvlText w:val="(%3)"/>
      <w:lvlJc w:val="left"/>
      <w:pPr>
        <w:tabs>
          <w:tab w:val="num" w:pos="2880"/>
        </w:tabs>
        <w:ind w:left="0" w:firstLine="2160"/>
      </w:pPr>
      <w:rPr>
        <w:rFonts w:ascii="Times New Roman" w:eastAsia="Times New Roman" w:hAnsi="Times New Roman" w:cs="Times New Roman" w:hint="default"/>
        <w:b w:val="0"/>
        <w:i w:val="0"/>
        <w:caps w:val="0"/>
        <w:smallCaps w:val="0"/>
        <w:sz w:val="20"/>
        <w:u w:val="none"/>
      </w:rPr>
    </w:lvl>
    <w:lvl w:ilvl="3">
      <w:start w:val="1"/>
      <w:numFmt w:val="decimal"/>
      <w:lvlText w:val="(%4)"/>
      <w:lvlJc w:val="left"/>
      <w:pPr>
        <w:tabs>
          <w:tab w:val="num" w:pos="3600"/>
        </w:tabs>
        <w:ind w:left="0" w:firstLine="2880"/>
      </w:pPr>
      <w:rPr>
        <w:rFonts w:ascii="Times New Roman" w:eastAsia="Times New Roman" w:hAnsi="Times New Roman" w:cs="Times New Roman" w:hint="default"/>
        <w:b w:val="0"/>
        <w:i w:val="0"/>
        <w:caps w:val="0"/>
        <w:smallCaps w:val="0"/>
        <w:sz w:val="20"/>
        <w:u w:val="none"/>
      </w:rPr>
    </w:lvl>
    <w:lvl w:ilvl="4">
      <w:start w:val="1"/>
      <w:numFmt w:val="lowerLetter"/>
      <w:lvlText w:val="%5."/>
      <w:lvlJc w:val="left"/>
      <w:pPr>
        <w:tabs>
          <w:tab w:val="num" w:pos="4320"/>
        </w:tabs>
        <w:ind w:left="0" w:firstLine="3600"/>
      </w:pPr>
      <w:rPr>
        <w:rFonts w:ascii="Times New Roman" w:eastAsia="Times New Roman" w:hAnsi="Times New Roman" w:cs="Times New Roman" w:hint="default"/>
        <w:b w:val="0"/>
        <w:i w:val="0"/>
        <w:caps w:val="0"/>
        <w:smallCaps w:val="0"/>
        <w:sz w:val="20"/>
        <w:u w:val="none"/>
      </w:rPr>
    </w:lvl>
    <w:lvl w:ilvl="5">
      <w:start w:val="1"/>
      <w:numFmt w:val="lowerRoman"/>
      <w:lvlText w:val="%6."/>
      <w:lvlJc w:val="left"/>
      <w:pPr>
        <w:tabs>
          <w:tab w:val="num" w:pos="5040"/>
        </w:tabs>
        <w:ind w:left="0" w:firstLine="4320"/>
      </w:pPr>
      <w:rPr>
        <w:rFonts w:ascii="Times New Roman" w:eastAsia="Times New Roman" w:hAnsi="Times New Roman" w:cs="Times New Roman" w:hint="default"/>
        <w:b w:val="0"/>
        <w:i w:val="0"/>
        <w:caps w:val="0"/>
        <w:smallCaps w:val="0"/>
        <w:sz w:val="20"/>
        <w:u w:val="none"/>
      </w:rPr>
    </w:lvl>
    <w:lvl w:ilvl="6">
      <w:start w:val="1"/>
      <w:numFmt w:val="decimal"/>
      <w:lvlText w:val="%7)"/>
      <w:lvlJc w:val="left"/>
      <w:pPr>
        <w:tabs>
          <w:tab w:val="num" w:pos="5760"/>
        </w:tabs>
        <w:ind w:left="0" w:firstLine="5040"/>
      </w:pPr>
      <w:rPr>
        <w:rFonts w:ascii="Times New Roman" w:eastAsia="Times New Roman" w:hAnsi="Times New Roman" w:cs="Times New Roman" w:hint="default"/>
        <w:b w:val="0"/>
        <w:i w:val="0"/>
        <w:caps w:val="0"/>
        <w:smallCaps w:val="0"/>
        <w:sz w:val="20"/>
        <w:u w:val="none"/>
      </w:rPr>
    </w:lvl>
    <w:lvl w:ilvl="7">
      <w:start w:val="1"/>
      <w:numFmt w:val="lowerLetter"/>
      <w:lvlText w:val="%8)"/>
      <w:lvlJc w:val="left"/>
      <w:pPr>
        <w:tabs>
          <w:tab w:val="num" w:pos="6480"/>
        </w:tabs>
        <w:ind w:left="0" w:firstLine="5760"/>
      </w:pPr>
      <w:rPr>
        <w:rFonts w:ascii="Times New Roman" w:eastAsia="Times New Roman" w:hAnsi="Times New Roman" w:cs="Times New Roman" w:hint="default"/>
        <w:b w:val="0"/>
        <w:i w:val="0"/>
        <w:caps w:val="0"/>
        <w:smallCaps w:val="0"/>
        <w:sz w:val="20"/>
        <w:u w:val="none"/>
      </w:rPr>
    </w:lvl>
    <w:lvl w:ilvl="8">
      <w:start w:val="1"/>
      <w:numFmt w:val="lowerRoman"/>
      <w:lvlText w:val="%9)"/>
      <w:lvlJc w:val="left"/>
      <w:pPr>
        <w:tabs>
          <w:tab w:val="num" w:pos="7200"/>
        </w:tabs>
        <w:ind w:left="0" w:firstLine="6480"/>
      </w:pPr>
      <w:rPr>
        <w:rFonts w:ascii="Times New Roman" w:eastAsia="Times New Roman" w:hAnsi="Times New Roman" w:cs="Times New Roman" w:hint="default"/>
        <w:b w:val="0"/>
        <w:i w:val="0"/>
        <w:caps w:val="0"/>
        <w:smallCaps w:val="0"/>
        <w:sz w:val="20"/>
        <w:u w:val="none"/>
      </w:rPr>
    </w:lvl>
  </w:abstractNum>
  <w:abstractNum w:abstractNumId="38" w15:restartNumberingAfterBreak="0">
    <w:nsid w:val="36CD0509"/>
    <w:multiLevelType w:val="hybridMultilevel"/>
    <w:tmpl w:val="96802A78"/>
    <w:lvl w:ilvl="0" w:tplc="05F859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F93A57"/>
    <w:multiLevelType w:val="hybridMultilevel"/>
    <w:tmpl w:val="A5F051CE"/>
    <w:lvl w:ilvl="0" w:tplc="1F486B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98A2CFA"/>
    <w:multiLevelType w:val="hybridMultilevel"/>
    <w:tmpl w:val="38DEF9DA"/>
    <w:name w:val="zzmpOutline||Outline|2|3|1|1|0|32||1|0|32||1|0|32||1|0|32||1|0|32||1|0|32||1|0|32||1|0|32||1|0|0||65"/>
    <w:lvl w:ilvl="0" w:tplc="FA6EEFFE">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9D4A0D"/>
    <w:multiLevelType w:val="hybridMultilevel"/>
    <w:tmpl w:val="26D03F6A"/>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42" w15:restartNumberingAfterBreak="0">
    <w:nsid w:val="3C194F82"/>
    <w:multiLevelType w:val="hybridMultilevel"/>
    <w:tmpl w:val="0416307C"/>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CA53E83"/>
    <w:multiLevelType w:val="hybridMultilevel"/>
    <w:tmpl w:val="CEE81BF2"/>
    <w:lvl w:ilvl="0" w:tplc="B17A47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EA749CA"/>
    <w:multiLevelType w:val="hybridMultilevel"/>
    <w:tmpl w:val="FCE6B4DE"/>
    <w:lvl w:ilvl="0" w:tplc="1FA69F6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19C3D62"/>
    <w:multiLevelType w:val="hybridMultilevel"/>
    <w:tmpl w:val="FA740082"/>
    <w:name w:val="zzmpTabbed||Tabbed|2|3|1|1|0|32||1|0|32||1|0|32||1|0|32||1|0|32||1|0|32||1|0|32||1|0|32||1|0|32||222"/>
    <w:lvl w:ilvl="0" w:tplc="DFAEC094">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2003EF2"/>
    <w:multiLevelType w:val="hybridMultilevel"/>
    <w:tmpl w:val="34E24760"/>
    <w:name w:val="zzmpOutline||Outline|2|3|1|1|0|32||1|0|32||1|0|32||1|0|32||1|0|32||1|0|32||1|0|32||1|0|32||1|0|0||6433"/>
    <w:lvl w:ilvl="0" w:tplc="B7DE3B7C">
      <w:start w:val="20"/>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4327E85"/>
    <w:multiLevelType w:val="hybridMultilevel"/>
    <w:tmpl w:val="0706C458"/>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48" w15:restartNumberingAfterBreak="0">
    <w:nsid w:val="46491045"/>
    <w:multiLevelType w:val="hybridMultilevel"/>
    <w:tmpl w:val="80CA44C0"/>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49" w15:restartNumberingAfterBreak="0">
    <w:nsid w:val="47013193"/>
    <w:multiLevelType w:val="hybridMultilevel"/>
    <w:tmpl w:val="0ED0BC10"/>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8E11E4A"/>
    <w:multiLevelType w:val="hybridMultilevel"/>
    <w:tmpl w:val="53B249EE"/>
    <w:lvl w:ilvl="0" w:tplc="C7860F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AB83274"/>
    <w:multiLevelType w:val="hybridMultilevel"/>
    <w:tmpl w:val="70AE1CA8"/>
    <w:name w:val="zzmpTabbed||Tabbed|2|3|1|1|0|32||1|0|32||1|0|32||1|0|32||1|0|32||1|0|32||1|0|32||1|0|32||1|0|32||22"/>
    <w:lvl w:ilvl="0" w:tplc="B3FC7E80">
      <w:start w:val="3"/>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BF23CE9"/>
    <w:multiLevelType w:val="hybridMultilevel"/>
    <w:tmpl w:val="C8DA0A94"/>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53" w15:restartNumberingAfterBreak="0">
    <w:nsid w:val="4C6D449B"/>
    <w:multiLevelType w:val="hybridMultilevel"/>
    <w:tmpl w:val="441C6010"/>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54" w15:restartNumberingAfterBreak="0">
    <w:nsid w:val="4F177715"/>
    <w:multiLevelType w:val="hybridMultilevel"/>
    <w:tmpl w:val="54EC5B16"/>
    <w:name w:val="zzmpOutline||Outline|2|3|1|1|0|32||1|0|32||1|0|32||1|0|32||1|0|32||1|0|32||1|0|32||1|0|32||1|0|0||62"/>
    <w:lvl w:ilvl="0" w:tplc="F4006B94">
      <w:start w:val="6"/>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F6803A9"/>
    <w:multiLevelType w:val="hybridMultilevel"/>
    <w:tmpl w:val="4A54D6F6"/>
    <w:name w:val="zzmpOutline||Outline|2|3|1|1|0|32||1|0|32||1|0|32||1|0|32||1|0|32||1|0|32||1|0|32||1|0|32||1|0|0||642"/>
    <w:lvl w:ilvl="0" w:tplc="A3F6C812">
      <w:start w:val="2"/>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09C30BB"/>
    <w:multiLevelType w:val="hybridMultilevel"/>
    <w:tmpl w:val="C4E05CF4"/>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521A662D"/>
    <w:multiLevelType w:val="hybridMultilevel"/>
    <w:tmpl w:val="77AA17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4241D5E"/>
    <w:multiLevelType w:val="hybridMultilevel"/>
    <w:tmpl w:val="8B0CC090"/>
    <w:lvl w:ilvl="0" w:tplc="B2ECA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4CC56C9"/>
    <w:multiLevelType w:val="hybridMultilevel"/>
    <w:tmpl w:val="35EAA55C"/>
    <w:lvl w:ilvl="0" w:tplc="41A010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4DB302F"/>
    <w:multiLevelType w:val="hybridMultilevel"/>
    <w:tmpl w:val="38403D12"/>
    <w:name w:val="zzmpOutline||Outline|2|3|1|1|0|32||1|0|32||1|0|32||1|0|32||1|0|32||1|0|32||1|0|32||1|0|32||1|0|0||5"/>
    <w:lvl w:ilvl="0" w:tplc="B3FC7E80">
      <w:start w:val="3"/>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8253F1D"/>
    <w:multiLevelType w:val="hybridMultilevel"/>
    <w:tmpl w:val="D3DC3184"/>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62" w15:restartNumberingAfterBreak="0">
    <w:nsid w:val="583536C8"/>
    <w:multiLevelType w:val="hybridMultilevel"/>
    <w:tmpl w:val="78747DDA"/>
    <w:name w:val="zzmpOutline||Outline|2|3|1|1|0|32||1|0|32||1|0|32||1|0|32||1|0|32||1|0|32||1|0|32||1|0|32||1|0|0||2"/>
    <w:lvl w:ilvl="0" w:tplc="C60896FA">
      <w:start w:val="4"/>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97F28BC"/>
    <w:multiLevelType w:val="hybridMultilevel"/>
    <w:tmpl w:val="D16236A6"/>
    <w:lvl w:ilvl="0" w:tplc="074E81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CB60483"/>
    <w:multiLevelType w:val="hybridMultilevel"/>
    <w:tmpl w:val="7A162C90"/>
    <w:lvl w:ilvl="0" w:tplc="847CECB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D6955DE"/>
    <w:multiLevelType w:val="hybridMultilevel"/>
    <w:tmpl w:val="4DFAFFAC"/>
    <w:lvl w:ilvl="0" w:tplc="00AAC044">
      <w:numFmt w:val="bullet"/>
      <w:lvlText w:val="-"/>
      <w:lvlJc w:val="left"/>
      <w:pPr>
        <w:ind w:left="1782" w:hanging="360"/>
      </w:pPr>
      <w:rPr>
        <w:rFonts w:ascii="Futura Lt BT" w:eastAsia="Times New Roman" w:hAnsi="Futura Lt BT" w:cs="Times New Roman" w:hint="default"/>
      </w:rPr>
    </w:lvl>
    <w:lvl w:ilvl="1" w:tplc="04090003">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66" w15:restartNumberingAfterBreak="0">
    <w:nsid w:val="5D6D68CD"/>
    <w:multiLevelType w:val="multilevel"/>
    <w:tmpl w:val="7C26335A"/>
    <w:name w:val="zzmpStandard||Standard|2|3|1|1|0|32||1|0|32||0|0|32||0|0|32||0|0|0||1|0|0||1|0|0||1|0|0||1|0|0||"/>
    <w:lvl w:ilvl="0">
      <w:start w:val="1"/>
      <w:numFmt w:val="decimal"/>
      <w:lvlRestart w:val="0"/>
      <w:lvlText w:val="%1."/>
      <w:lvlJc w:val="left"/>
      <w:pPr>
        <w:tabs>
          <w:tab w:val="num" w:pos="0"/>
        </w:tabs>
        <w:ind w:left="720" w:hanging="720"/>
      </w:pPr>
      <w:rPr>
        <w:rFonts w:ascii="Times New Roman" w:eastAsia="Times New Roman" w:hAnsi="Times New Roman" w:cs="Times New Roman" w:hint="default"/>
        <w:b w:val="0"/>
        <w:i w:val="0"/>
        <w:caps w:val="0"/>
        <w:smallCaps w:val="0"/>
        <w:sz w:val="20"/>
        <w:u w:val="none"/>
      </w:rPr>
    </w:lvl>
    <w:lvl w:ilvl="1">
      <w:start w:val="1"/>
      <w:numFmt w:val="lowerLetter"/>
      <w:lvlText w:val="%2."/>
      <w:lvlJc w:val="left"/>
      <w:pPr>
        <w:tabs>
          <w:tab w:val="num" w:pos="720"/>
        </w:tabs>
        <w:ind w:left="0" w:firstLine="0"/>
      </w:pPr>
      <w:rPr>
        <w:rFonts w:ascii="Times New Roman" w:eastAsia="Times New Roman" w:hAnsi="Times New Roman" w:cs="Times New Roman" w:hint="default"/>
        <w:b w:val="0"/>
        <w:i w:val="0"/>
        <w:caps w:val="0"/>
        <w:smallCaps w:val="0"/>
        <w:sz w:val="20"/>
        <w:u w:val="none"/>
      </w:rPr>
    </w:lvl>
    <w:lvl w:ilvl="2">
      <w:start w:val="1"/>
      <w:numFmt w:val="upperLetter"/>
      <w:suff w:val="nothing"/>
      <w:lvlText w:val="%3."/>
      <w:lvlJc w:val="left"/>
      <w:pPr>
        <w:ind w:left="0" w:firstLine="0"/>
      </w:pPr>
      <w:rPr>
        <w:rFonts w:ascii="Times New Roman" w:eastAsia="Times New Roman" w:hAnsi="Times New Roman" w:cs="Times New Roman" w:hint="default"/>
        <w:b w:val="0"/>
        <w:i w:val="0"/>
        <w:caps w:val="0"/>
        <w:smallCaps w:val="0"/>
        <w:sz w:val="20"/>
        <w:u w:val="none"/>
      </w:rPr>
    </w:lvl>
    <w:lvl w:ilvl="3">
      <w:start w:val="1"/>
      <w:numFmt w:val="decimal"/>
      <w:suff w:val="nothing"/>
      <w:lvlText w:val="(%4)"/>
      <w:lvlJc w:val="left"/>
      <w:pPr>
        <w:ind w:left="0" w:firstLine="0"/>
      </w:pPr>
      <w:rPr>
        <w:rFonts w:ascii="Times New Roman" w:eastAsia="Times New Roman" w:hAnsi="Times New Roman" w:cs="Times New Roman" w:hint="default"/>
        <w:b w:val="0"/>
        <w:i w:val="0"/>
        <w:caps w:val="0"/>
        <w:smallCaps w:val="0"/>
        <w:sz w:val="20"/>
        <w:u w:val="none"/>
      </w:rPr>
    </w:lvl>
    <w:lvl w:ilvl="4">
      <w:start w:val="1"/>
      <w:numFmt w:val="bullet"/>
      <w:lvlRestart w:val="0"/>
      <w:suff w:val="nothing"/>
      <w:lvlText w:val=""/>
      <w:lvlJc w:val="left"/>
      <w:pPr>
        <w:ind w:left="0" w:firstLine="2880"/>
      </w:pPr>
      <w:rPr>
        <w:rFonts w:ascii="Wingdings" w:hAnsi="Wingdings" w:hint="default"/>
        <w:b w:val="0"/>
        <w:i w:val="0"/>
        <w:caps w:val="0"/>
        <w:smallCaps w:val="0"/>
        <w:sz w:val="20"/>
        <w:u w:val="none"/>
      </w:rPr>
    </w:lvl>
    <w:lvl w:ilvl="5">
      <w:start w:val="1"/>
      <w:numFmt w:val="lowerRoman"/>
      <w:lvlText w:val="%6."/>
      <w:lvlJc w:val="left"/>
      <w:pPr>
        <w:tabs>
          <w:tab w:val="num" w:pos="4320"/>
        </w:tabs>
        <w:ind w:left="0" w:firstLine="3600"/>
      </w:pPr>
      <w:rPr>
        <w:rFonts w:ascii="Times New Roman" w:eastAsia="Times New Roman" w:hAnsi="Times New Roman" w:cs="Times New Roman" w:hint="default"/>
        <w:b w:val="0"/>
        <w:i w:val="0"/>
        <w:caps w:val="0"/>
        <w:smallCaps w:val="0"/>
        <w:sz w:val="20"/>
        <w:u w:val="none"/>
      </w:rPr>
    </w:lvl>
    <w:lvl w:ilvl="6">
      <w:start w:val="1"/>
      <w:numFmt w:val="decimal"/>
      <w:lvlText w:val="%7)"/>
      <w:lvlJc w:val="left"/>
      <w:pPr>
        <w:tabs>
          <w:tab w:val="num" w:pos="5040"/>
        </w:tabs>
        <w:ind w:left="0" w:firstLine="4320"/>
      </w:pPr>
      <w:rPr>
        <w:rFonts w:ascii="Times New Roman" w:eastAsia="Times New Roman" w:hAnsi="Times New Roman" w:cs="Times New Roman" w:hint="default"/>
        <w:b w:val="0"/>
        <w:i w:val="0"/>
        <w:caps w:val="0"/>
        <w:smallCaps w:val="0"/>
        <w:sz w:val="20"/>
        <w:u w:val="none"/>
      </w:rPr>
    </w:lvl>
    <w:lvl w:ilvl="7">
      <w:start w:val="1"/>
      <w:numFmt w:val="lowerLetter"/>
      <w:lvlText w:val="%8)"/>
      <w:lvlJc w:val="left"/>
      <w:pPr>
        <w:tabs>
          <w:tab w:val="num" w:pos="5760"/>
        </w:tabs>
        <w:ind w:left="0" w:firstLine="5040"/>
      </w:pPr>
      <w:rPr>
        <w:rFonts w:ascii="Times New Roman" w:eastAsia="Times New Roman" w:hAnsi="Times New Roman" w:cs="Times New Roman" w:hint="default"/>
        <w:b w:val="0"/>
        <w:i w:val="0"/>
        <w:caps w:val="0"/>
        <w:smallCaps w:val="0"/>
        <w:sz w:val="20"/>
        <w:u w:val="none"/>
      </w:rPr>
    </w:lvl>
    <w:lvl w:ilvl="8">
      <w:start w:val="1"/>
      <w:numFmt w:val="lowerRoman"/>
      <w:lvlText w:val="%9)"/>
      <w:lvlJc w:val="left"/>
      <w:pPr>
        <w:tabs>
          <w:tab w:val="num" w:pos="6480"/>
        </w:tabs>
        <w:ind w:left="0" w:firstLine="5760"/>
      </w:pPr>
      <w:rPr>
        <w:rFonts w:ascii="Times New Roman" w:eastAsia="Times New Roman" w:hAnsi="Times New Roman" w:cs="Times New Roman" w:hint="default"/>
        <w:b w:val="0"/>
        <w:i w:val="0"/>
        <w:caps w:val="0"/>
        <w:smallCaps w:val="0"/>
        <w:sz w:val="20"/>
        <w:u w:val="none"/>
      </w:rPr>
    </w:lvl>
  </w:abstractNum>
  <w:abstractNum w:abstractNumId="67" w15:restartNumberingAfterBreak="0">
    <w:nsid w:val="5E5B0BD0"/>
    <w:multiLevelType w:val="hybridMultilevel"/>
    <w:tmpl w:val="87425C2A"/>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68" w15:restartNumberingAfterBreak="0">
    <w:nsid w:val="5F58058D"/>
    <w:multiLevelType w:val="hybridMultilevel"/>
    <w:tmpl w:val="50AA0498"/>
    <w:lvl w:ilvl="0" w:tplc="67908F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0416B7D"/>
    <w:multiLevelType w:val="hybridMultilevel"/>
    <w:tmpl w:val="E79002D0"/>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60D63EF6"/>
    <w:multiLevelType w:val="hybridMultilevel"/>
    <w:tmpl w:val="49387BAC"/>
    <w:name w:val="zzmpOutline||Outline|2|3|1|1|0|32||1|0|32||1|0|32||1|0|32||1|0|32||1|0|32||1|0|32||1|0|32||1|0|0||6"/>
    <w:lvl w:ilvl="0" w:tplc="DFAEC094">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1927A23"/>
    <w:multiLevelType w:val="hybridMultilevel"/>
    <w:tmpl w:val="B9BE3AC6"/>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72" w15:restartNumberingAfterBreak="0">
    <w:nsid w:val="63062201"/>
    <w:multiLevelType w:val="hybridMultilevel"/>
    <w:tmpl w:val="8752C50C"/>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73" w15:restartNumberingAfterBreak="0">
    <w:nsid w:val="6A2131AF"/>
    <w:multiLevelType w:val="hybridMultilevel"/>
    <w:tmpl w:val="77AA17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3B097D"/>
    <w:multiLevelType w:val="hybridMultilevel"/>
    <w:tmpl w:val="723CE58C"/>
    <w:lvl w:ilvl="0" w:tplc="5A8E5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0902371"/>
    <w:multiLevelType w:val="hybridMultilevel"/>
    <w:tmpl w:val="F6A6FEDA"/>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7501671E"/>
    <w:multiLevelType w:val="hybridMultilevel"/>
    <w:tmpl w:val="88C46196"/>
    <w:lvl w:ilvl="0" w:tplc="1FA69F66">
      <w:numFmt w:val="bullet"/>
      <w:lvlText w:val="•"/>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5476AD0"/>
    <w:multiLevelType w:val="hybridMultilevel"/>
    <w:tmpl w:val="1098046E"/>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87E5AF7"/>
    <w:multiLevelType w:val="hybridMultilevel"/>
    <w:tmpl w:val="EED87FCA"/>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78896FC0"/>
    <w:multiLevelType w:val="multilevel"/>
    <w:tmpl w:val="4E16362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80" w15:restartNumberingAfterBreak="0">
    <w:nsid w:val="7B025386"/>
    <w:multiLevelType w:val="hybridMultilevel"/>
    <w:tmpl w:val="2AA0A3F2"/>
    <w:name w:val="zzmpOutline||Outline|2|3|1|1|0|32||1|0|32||1|0|32||1|0|32||1|0|32||1|0|32||1|0|32||1|0|32||1|0|0||643"/>
    <w:lvl w:ilvl="0" w:tplc="2D7A1D3C">
      <w:start w:val="16"/>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B856A3F"/>
    <w:multiLevelType w:val="hybridMultilevel"/>
    <w:tmpl w:val="A3AEEF7C"/>
    <w:lvl w:ilvl="0" w:tplc="E82EBF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213CA0"/>
    <w:multiLevelType w:val="hybridMultilevel"/>
    <w:tmpl w:val="F46A067E"/>
    <w:lvl w:ilvl="0" w:tplc="1FA69F66">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7E097067"/>
    <w:multiLevelType w:val="hybridMultilevel"/>
    <w:tmpl w:val="C1986F62"/>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84" w15:restartNumberingAfterBreak="0">
    <w:nsid w:val="7E3C1DE9"/>
    <w:multiLevelType w:val="hybridMultilevel"/>
    <w:tmpl w:val="71EE1362"/>
    <w:name w:val="zzmpOutline||Outline|2|3|1|1|0|32||1|0|32||1|0|32||1|0|32||1|0|32||1|0|32||1|0|32||1|0|32||1|0|0||6432"/>
    <w:lvl w:ilvl="0" w:tplc="B5C4B178">
      <w:start w:val="19"/>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F0B1D0B"/>
    <w:multiLevelType w:val="hybridMultilevel"/>
    <w:tmpl w:val="D56ABE58"/>
    <w:lvl w:ilvl="0" w:tplc="00AAC044">
      <w:numFmt w:val="bullet"/>
      <w:lvlText w:val="-"/>
      <w:lvlJc w:val="left"/>
      <w:pPr>
        <w:ind w:left="1782" w:hanging="360"/>
      </w:pPr>
      <w:rPr>
        <w:rFonts w:ascii="Futura Lt BT" w:eastAsia="Times New Roman" w:hAnsi="Futura Lt BT" w:cs="Times New Roman"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86" w15:restartNumberingAfterBreak="0">
    <w:nsid w:val="7FB2183C"/>
    <w:multiLevelType w:val="hybridMultilevel"/>
    <w:tmpl w:val="F25EAB3A"/>
    <w:lvl w:ilvl="0" w:tplc="1FA69F66">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9"/>
  </w:num>
  <w:num w:numId="3">
    <w:abstractNumId w:val="73"/>
  </w:num>
  <w:num w:numId="4">
    <w:abstractNumId w:val="57"/>
  </w:num>
  <w:num w:numId="5">
    <w:abstractNumId w:val="50"/>
  </w:num>
  <w:num w:numId="6">
    <w:abstractNumId w:val="15"/>
  </w:num>
  <w:num w:numId="7">
    <w:abstractNumId w:val="63"/>
  </w:num>
  <w:num w:numId="8">
    <w:abstractNumId w:val="43"/>
  </w:num>
  <w:num w:numId="9">
    <w:abstractNumId w:val="30"/>
  </w:num>
  <w:num w:numId="10">
    <w:abstractNumId w:val="81"/>
  </w:num>
  <w:num w:numId="11">
    <w:abstractNumId w:val="74"/>
  </w:num>
  <w:num w:numId="12">
    <w:abstractNumId w:val="32"/>
  </w:num>
  <w:num w:numId="13">
    <w:abstractNumId w:val="9"/>
  </w:num>
  <w:num w:numId="14">
    <w:abstractNumId w:val="38"/>
  </w:num>
  <w:num w:numId="15">
    <w:abstractNumId w:val="68"/>
  </w:num>
  <w:num w:numId="16">
    <w:abstractNumId w:val="39"/>
  </w:num>
  <w:num w:numId="17">
    <w:abstractNumId w:val="1"/>
  </w:num>
  <w:num w:numId="18">
    <w:abstractNumId w:val="26"/>
  </w:num>
  <w:num w:numId="19">
    <w:abstractNumId w:val="28"/>
  </w:num>
  <w:num w:numId="20">
    <w:abstractNumId w:val="33"/>
  </w:num>
  <w:num w:numId="21">
    <w:abstractNumId w:val="78"/>
  </w:num>
  <w:num w:numId="22">
    <w:abstractNumId w:val="76"/>
  </w:num>
  <w:num w:numId="23">
    <w:abstractNumId w:val="18"/>
  </w:num>
  <w:num w:numId="24">
    <w:abstractNumId w:val="86"/>
  </w:num>
  <w:num w:numId="25">
    <w:abstractNumId w:val="17"/>
  </w:num>
  <w:num w:numId="26">
    <w:abstractNumId w:val="82"/>
  </w:num>
  <w:num w:numId="27">
    <w:abstractNumId w:val="14"/>
  </w:num>
  <w:num w:numId="28">
    <w:abstractNumId w:val="47"/>
  </w:num>
  <w:num w:numId="29">
    <w:abstractNumId w:val="4"/>
  </w:num>
  <w:num w:numId="30">
    <w:abstractNumId w:val="36"/>
  </w:num>
  <w:num w:numId="31">
    <w:abstractNumId w:val="27"/>
  </w:num>
  <w:num w:numId="32">
    <w:abstractNumId w:val="75"/>
  </w:num>
  <w:num w:numId="33">
    <w:abstractNumId w:val="61"/>
  </w:num>
  <w:num w:numId="34">
    <w:abstractNumId w:val="52"/>
  </w:num>
  <w:num w:numId="35">
    <w:abstractNumId w:val="69"/>
  </w:num>
  <w:num w:numId="36">
    <w:abstractNumId w:val="22"/>
  </w:num>
  <w:num w:numId="37">
    <w:abstractNumId w:val="65"/>
  </w:num>
  <w:num w:numId="38">
    <w:abstractNumId w:val="16"/>
  </w:num>
  <w:num w:numId="39">
    <w:abstractNumId w:val="53"/>
  </w:num>
  <w:num w:numId="40">
    <w:abstractNumId w:val="49"/>
  </w:num>
  <w:num w:numId="41">
    <w:abstractNumId w:val="42"/>
  </w:num>
  <w:num w:numId="42">
    <w:abstractNumId w:val="77"/>
  </w:num>
  <w:num w:numId="43">
    <w:abstractNumId w:val="83"/>
  </w:num>
  <w:num w:numId="44">
    <w:abstractNumId w:val="71"/>
  </w:num>
  <w:num w:numId="45">
    <w:abstractNumId w:val="58"/>
  </w:num>
  <w:num w:numId="46">
    <w:abstractNumId w:val="20"/>
  </w:num>
  <w:num w:numId="47">
    <w:abstractNumId w:val="67"/>
  </w:num>
  <w:num w:numId="48">
    <w:abstractNumId w:val="19"/>
  </w:num>
  <w:num w:numId="49">
    <w:abstractNumId w:val="34"/>
  </w:num>
  <w:num w:numId="50">
    <w:abstractNumId w:val="72"/>
  </w:num>
  <w:num w:numId="51">
    <w:abstractNumId w:val="12"/>
  </w:num>
  <w:num w:numId="52">
    <w:abstractNumId w:val="31"/>
  </w:num>
  <w:num w:numId="53">
    <w:abstractNumId w:val="41"/>
  </w:num>
  <w:num w:numId="54">
    <w:abstractNumId w:val="85"/>
  </w:num>
  <w:num w:numId="55">
    <w:abstractNumId w:val="13"/>
  </w:num>
  <w:num w:numId="56">
    <w:abstractNumId w:val="59"/>
  </w:num>
  <w:num w:numId="57">
    <w:abstractNumId w:val="10"/>
  </w:num>
  <w:num w:numId="58">
    <w:abstractNumId w:val="56"/>
  </w:num>
  <w:num w:numId="59">
    <w:abstractNumId w:val="48"/>
  </w:num>
  <w:num w:numId="60">
    <w:abstractNumId w:val="11"/>
  </w:num>
  <w:num w:numId="61">
    <w:abstractNumId w:val="23"/>
  </w:num>
  <w:num w:numId="62">
    <w:abstractNumId w:val="44"/>
  </w:num>
  <w:num w:numId="63">
    <w:abstractNumId w:val="64"/>
  </w:num>
  <w:num w:numId="64">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n-US" w:vendorID="64" w:dllVersion="0" w:nlCheck="1" w:checkStyle="0"/>
  <w:activeWritingStyle w:appName="MSWord" w:lang="en-US" w:vendorID="64" w:dllVersion="6" w:nlCheck="1" w:checkStyle="1"/>
  <w:activeWritingStyle w:appName="MSWord" w:lang="en-CA" w:vendorID="64" w:dllVersion="0" w:nlCheck="1" w:checkStyle="0"/>
  <w:activeWritingStyle w:appName="MSWord" w:lang="en-US" w:vendorID="64" w:dllVersion="131078" w:nlCheck="1" w:checkStyle="1"/>
  <w:activeWritingStyle w:appName="MSWord" w:lang="en-CA"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e0NDc0NLM0MDczNTNV0lEKTi0uzszPAykwNDCqBQD5kQ0ILgAAAA=="/>
    <w:docVar w:name="85TrailerClientMatter" w:val="0"/>
    <w:docVar w:name="85TrailerDate" w:val="0"/>
    <w:docVar w:name="85TrailerDateField" w:val="0"/>
    <w:docVar w:name="85TrailerDraft" w:val="0"/>
    <w:docVar w:name="85TrailerTime" w:val="0"/>
    <w:docVar w:name="85TrailerType" w:val="102"/>
    <w:docVar w:name="MPDocID" w:val="C:\Users\vega-e\Dropbox\BNR Initial Study.docx"/>
    <w:docVar w:name="MPDocIDTemplate" w:val="%l |#%n| v%v|&lt;13&gt;%c-%m"/>
    <w:docVar w:name="MPDocIDTemplateDefault" w:val="%l |#%n| v%v|&lt;13&gt;%c-%m"/>
    <w:docVar w:name="NewDocStampType" w:val="7"/>
  </w:docVars>
  <w:rsids>
    <w:rsidRoot w:val="000D5881"/>
    <w:rsid w:val="00000DAA"/>
    <w:rsid w:val="000014F6"/>
    <w:rsid w:val="000015E7"/>
    <w:rsid w:val="000021B9"/>
    <w:rsid w:val="00003078"/>
    <w:rsid w:val="00004E62"/>
    <w:rsid w:val="00004F7A"/>
    <w:rsid w:val="00005CFB"/>
    <w:rsid w:val="00006789"/>
    <w:rsid w:val="000068EA"/>
    <w:rsid w:val="00007127"/>
    <w:rsid w:val="00010281"/>
    <w:rsid w:val="00010684"/>
    <w:rsid w:val="00010F90"/>
    <w:rsid w:val="000142EE"/>
    <w:rsid w:val="00014DEE"/>
    <w:rsid w:val="00015436"/>
    <w:rsid w:val="0001567A"/>
    <w:rsid w:val="00015872"/>
    <w:rsid w:val="00016DB5"/>
    <w:rsid w:val="000200A8"/>
    <w:rsid w:val="0002019A"/>
    <w:rsid w:val="00020803"/>
    <w:rsid w:val="00020934"/>
    <w:rsid w:val="000239F1"/>
    <w:rsid w:val="000244A2"/>
    <w:rsid w:val="00024C54"/>
    <w:rsid w:val="00025181"/>
    <w:rsid w:val="00025A71"/>
    <w:rsid w:val="000302BD"/>
    <w:rsid w:val="00030BE6"/>
    <w:rsid w:val="00032117"/>
    <w:rsid w:val="00034660"/>
    <w:rsid w:val="00035994"/>
    <w:rsid w:val="00035E6C"/>
    <w:rsid w:val="000366AB"/>
    <w:rsid w:val="000404B9"/>
    <w:rsid w:val="0004187F"/>
    <w:rsid w:val="00042999"/>
    <w:rsid w:val="0004530B"/>
    <w:rsid w:val="00045619"/>
    <w:rsid w:val="00046F72"/>
    <w:rsid w:val="00050334"/>
    <w:rsid w:val="000509D1"/>
    <w:rsid w:val="00051983"/>
    <w:rsid w:val="00053669"/>
    <w:rsid w:val="000538D5"/>
    <w:rsid w:val="000543BD"/>
    <w:rsid w:val="000544DA"/>
    <w:rsid w:val="0005544F"/>
    <w:rsid w:val="00055B35"/>
    <w:rsid w:val="0005655D"/>
    <w:rsid w:val="0005677A"/>
    <w:rsid w:val="00056D09"/>
    <w:rsid w:val="00057DA9"/>
    <w:rsid w:val="00064DF8"/>
    <w:rsid w:val="000659DA"/>
    <w:rsid w:val="00071A2B"/>
    <w:rsid w:val="00072FBC"/>
    <w:rsid w:val="00073259"/>
    <w:rsid w:val="000736C8"/>
    <w:rsid w:val="00074F26"/>
    <w:rsid w:val="00075747"/>
    <w:rsid w:val="00075CDE"/>
    <w:rsid w:val="00080B74"/>
    <w:rsid w:val="00080BF1"/>
    <w:rsid w:val="00080FC0"/>
    <w:rsid w:val="000810A7"/>
    <w:rsid w:val="00081198"/>
    <w:rsid w:val="000821DE"/>
    <w:rsid w:val="000822EB"/>
    <w:rsid w:val="000832BB"/>
    <w:rsid w:val="00083DBC"/>
    <w:rsid w:val="00083E34"/>
    <w:rsid w:val="0008428C"/>
    <w:rsid w:val="000852FD"/>
    <w:rsid w:val="00085DEA"/>
    <w:rsid w:val="00086E0E"/>
    <w:rsid w:val="0009014A"/>
    <w:rsid w:val="000906D0"/>
    <w:rsid w:val="00092EC5"/>
    <w:rsid w:val="00093DD2"/>
    <w:rsid w:val="000946BF"/>
    <w:rsid w:val="000960FB"/>
    <w:rsid w:val="00096242"/>
    <w:rsid w:val="00096818"/>
    <w:rsid w:val="000968D8"/>
    <w:rsid w:val="000A01E3"/>
    <w:rsid w:val="000A07EC"/>
    <w:rsid w:val="000A175B"/>
    <w:rsid w:val="000A1765"/>
    <w:rsid w:val="000A2DBF"/>
    <w:rsid w:val="000A337F"/>
    <w:rsid w:val="000A4482"/>
    <w:rsid w:val="000A4AF9"/>
    <w:rsid w:val="000A505F"/>
    <w:rsid w:val="000A5738"/>
    <w:rsid w:val="000A630C"/>
    <w:rsid w:val="000A73A9"/>
    <w:rsid w:val="000A758B"/>
    <w:rsid w:val="000B36FA"/>
    <w:rsid w:val="000B7073"/>
    <w:rsid w:val="000B7EC1"/>
    <w:rsid w:val="000C0114"/>
    <w:rsid w:val="000C072D"/>
    <w:rsid w:val="000C13A9"/>
    <w:rsid w:val="000C1971"/>
    <w:rsid w:val="000C1D1E"/>
    <w:rsid w:val="000C3421"/>
    <w:rsid w:val="000C61E3"/>
    <w:rsid w:val="000C63BF"/>
    <w:rsid w:val="000D10C0"/>
    <w:rsid w:val="000D10F5"/>
    <w:rsid w:val="000D22C3"/>
    <w:rsid w:val="000D25A6"/>
    <w:rsid w:val="000D373E"/>
    <w:rsid w:val="000D4C1B"/>
    <w:rsid w:val="000D5881"/>
    <w:rsid w:val="000D62A3"/>
    <w:rsid w:val="000D666A"/>
    <w:rsid w:val="000D7685"/>
    <w:rsid w:val="000D7705"/>
    <w:rsid w:val="000D7D48"/>
    <w:rsid w:val="000E1CA4"/>
    <w:rsid w:val="000E4922"/>
    <w:rsid w:val="000E4FB6"/>
    <w:rsid w:val="000E6D2F"/>
    <w:rsid w:val="000F02DB"/>
    <w:rsid w:val="000F11AB"/>
    <w:rsid w:val="000F19ED"/>
    <w:rsid w:val="000F41A2"/>
    <w:rsid w:val="000F7846"/>
    <w:rsid w:val="00100D24"/>
    <w:rsid w:val="0010125E"/>
    <w:rsid w:val="001012AB"/>
    <w:rsid w:val="00102150"/>
    <w:rsid w:val="00102974"/>
    <w:rsid w:val="00103DB1"/>
    <w:rsid w:val="00103F60"/>
    <w:rsid w:val="00105D46"/>
    <w:rsid w:val="00106614"/>
    <w:rsid w:val="00106C86"/>
    <w:rsid w:val="0010759D"/>
    <w:rsid w:val="0010763A"/>
    <w:rsid w:val="00107791"/>
    <w:rsid w:val="00111375"/>
    <w:rsid w:val="001128AF"/>
    <w:rsid w:val="00112965"/>
    <w:rsid w:val="00113948"/>
    <w:rsid w:val="001149C0"/>
    <w:rsid w:val="00114D98"/>
    <w:rsid w:val="00115C51"/>
    <w:rsid w:val="0011737E"/>
    <w:rsid w:val="00120EE6"/>
    <w:rsid w:val="00120F4E"/>
    <w:rsid w:val="0012125B"/>
    <w:rsid w:val="00122413"/>
    <w:rsid w:val="00124871"/>
    <w:rsid w:val="001254F1"/>
    <w:rsid w:val="00125629"/>
    <w:rsid w:val="0012599F"/>
    <w:rsid w:val="00125D1D"/>
    <w:rsid w:val="00127167"/>
    <w:rsid w:val="001301E7"/>
    <w:rsid w:val="001303D3"/>
    <w:rsid w:val="00130678"/>
    <w:rsid w:val="00130AFE"/>
    <w:rsid w:val="00130CBB"/>
    <w:rsid w:val="00130DB1"/>
    <w:rsid w:val="00130E81"/>
    <w:rsid w:val="001329FE"/>
    <w:rsid w:val="0013385C"/>
    <w:rsid w:val="00135F20"/>
    <w:rsid w:val="00136103"/>
    <w:rsid w:val="0013731D"/>
    <w:rsid w:val="0014047A"/>
    <w:rsid w:val="00140DCC"/>
    <w:rsid w:val="00144183"/>
    <w:rsid w:val="001448E8"/>
    <w:rsid w:val="00144C92"/>
    <w:rsid w:val="00150842"/>
    <w:rsid w:val="00151886"/>
    <w:rsid w:val="00152A77"/>
    <w:rsid w:val="00155AD7"/>
    <w:rsid w:val="001604B3"/>
    <w:rsid w:val="00160AC6"/>
    <w:rsid w:val="0016210C"/>
    <w:rsid w:val="00162503"/>
    <w:rsid w:val="0016250F"/>
    <w:rsid w:val="00163974"/>
    <w:rsid w:val="00164C97"/>
    <w:rsid w:val="0016513C"/>
    <w:rsid w:val="00170658"/>
    <w:rsid w:val="00173B9F"/>
    <w:rsid w:val="00174456"/>
    <w:rsid w:val="001749CC"/>
    <w:rsid w:val="0017556C"/>
    <w:rsid w:val="00175B20"/>
    <w:rsid w:val="001764A5"/>
    <w:rsid w:val="0017733C"/>
    <w:rsid w:val="00177C76"/>
    <w:rsid w:val="00180CFE"/>
    <w:rsid w:val="00182406"/>
    <w:rsid w:val="00182D21"/>
    <w:rsid w:val="00183201"/>
    <w:rsid w:val="00183D47"/>
    <w:rsid w:val="001844FA"/>
    <w:rsid w:val="00184871"/>
    <w:rsid w:val="00186418"/>
    <w:rsid w:val="00187786"/>
    <w:rsid w:val="00187D48"/>
    <w:rsid w:val="0019100F"/>
    <w:rsid w:val="00192419"/>
    <w:rsid w:val="00192A92"/>
    <w:rsid w:val="00193416"/>
    <w:rsid w:val="00193432"/>
    <w:rsid w:val="00194E7D"/>
    <w:rsid w:val="00195BA2"/>
    <w:rsid w:val="00195F71"/>
    <w:rsid w:val="001A27DB"/>
    <w:rsid w:val="001A3156"/>
    <w:rsid w:val="001A3159"/>
    <w:rsid w:val="001A3309"/>
    <w:rsid w:val="001A3D8F"/>
    <w:rsid w:val="001A3F88"/>
    <w:rsid w:val="001A436D"/>
    <w:rsid w:val="001A49BF"/>
    <w:rsid w:val="001A4E33"/>
    <w:rsid w:val="001A5310"/>
    <w:rsid w:val="001A56C7"/>
    <w:rsid w:val="001A6339"/>
    <w:rsid w:val="001A69B7"/>
    <w:rsid w:val="001B187A"/>
    <w:rsid w:val="001B372A"/>
    <w:rsid w:val="001B788A"/>
    <w:rsid w:val="001C0BEA"/>
    <w:rsid w:val="001C1917"/>
    <w:rsid w:val="001C3262"/>
    <w:rsid w:val="001C33E8"/>
    <w:rsid w:val="001C3626"/>
    <w:rsid w:val="001C42A7"/>
    <w:rsid w:val="001C5722"/>
    <w:rsid w:val="001C5B17"/>
    <w:rsid w:val="001C7CC7"/>
    <w:rsid w:val="001C7D59"/>
    <w:rsid w:val="001D0F24"/>
    <w:rsid w:val="001D1514"/>
    <w:rsid w:val="001D1877"/>
    <w:rsid w:val="001D1F6A"/>
    <w:rsid w:val="001D1F9B"/>
    <w:rsid w:val="001D2145"/>
    <w:rsid w:val="001D2FEC"/>
    <w:rsid w:val="001D334D"/>
    <w:rsid w:val="001D5392"/>
    <w:rsid w:val="001D53FB"/>
    <w:rsid w:val="001D69A9"/>
    <w:rsid w:val="001E038B"/>
    <w:rsid w:val="001E03D5"/>
    <w:rsid w:val="001E0635"/>
    <w:rsid w:val="001E1957"/>
    <w:rsid w:val="001E2335"/>
    <w:rsid w:val="001E3DF2"/>
    <w:rsid w:val="001E4E02"/>
    <w:rsid w:val="001E5917"/>
    <w:rsid w:val="001E679D"/>
    <w:rsid w:val="001F136E"/>
    <w:rsid w:val="001F24DA"/>
    <w:rsid w:val="001F38DA"/>
    <w:rsid w:val="001F42E3"/>
    <w:rsid w:val="001F4478"/>
    <w:rsid w:val="001F487B"/>
    <w:rsid w:val="001F4E74"/>
    <w:rsid w:val="001F560C"/>
    <w:rsid w:val="001F5BF6"/>
    <w:rsid w:val="001F6BEB"/>
    <w:rsid w:val="002014C8"/>
    <w:rsid w:val="00203929"/>
    <w:rsid w:val="00204C81"/>
    <w:rsid w:val="0020715C"/>
    <w:rsid w:val="002074CE"/>
    <w:rsid w:val="00210458"/>
    <w:rsid w:val="00210D48"/>
    <w:rsid w:val="00211EED"/>
    <w:rsid w:val="002122AA"/>
    <w:rsid w:val="00212969"/>
    <w:rsid w:val="00213962"/>
    <w:rsid w:val="00213A11"/>
    <w:rsid w:val="00214514"/>
    <w:rsid w:val="00214F36"/>
    <w:rsid w:val="00215E2D"/>
    <w:rsid w:val="00216454"/>
    <w:rsid w:val="0021716F"/>
    <w:rsid w:val="002175CA"/>
    <w:rsid w:val="0022147D"/>
    <w:rsid w:val="0022182B"/>
    <w:rsid w:val="00222FBE"/>
    <w:rsid w:val="00223581"/>
    <w:rsid w:val="00223695"/>
    <w:rsid w:val="00224FF9"/>
    <w:rsid w:val="00225024"/>
    <w:rsid w:val="002250D9"/>
    <w:rsid w:val="0022681A"/>
    <w:rsid w:val="0022688A"/>
    <w:rsid w:val="0022718F"/>
    <w:rsid w:val="00232C3D"/>
    <w:rsid w:val="002333FE"/>
    <w:rsid w:val="00233594"/>
    <w:rsid w:val="00234EC0"/>
    <w:rsid w:val="0023516F"/>
    <w:rsid w:val="00235E5E"/>
    <w:rsid w:val="002370AF"/>
    <w:rsid w:val="00237AA1"/>
    <w:rsid w:val="002408B7"/>
    <w:rsid w:val="0024116A"/>
    <w:rsid w:val="0024237A"/>
    <w:rsid w:val="00242B4C"/>
    <w:rsid w:val="00243AFF"/>
    <w:rsid w:val="00243DAC"/>
    <w:rsid w:val="00245514"/>
    <w:rsid w:val="00245B70"/>
    <w:rsid w:val="00246E2F"/>
    <w:rsid w:val="00250F6B"/>
    <w:rsid w:val="002536B8"/>
    <w:rsid w:val="0025417A"/>
    <w:rsid w:val="00254A57"/>
    <w:rsid w:val="00255480"/>
    <w:rsid w:val="00255934"/>
    <w:rsid w:val="00256116"/>
    <w:rsid w:val="0025769C"/>
    <w:rsid w:val="002628F9"/>
    <w:rsid w:val="00262DA4"/>
    <w:rsid w:val="002647E1"/>
    <w:rsid w:val="00264FBC"/>
    <w:rsid w:val="002678EC"/>
    <w:rsid w:val="0027112C"/>
    <w:rsid w:val="00271682"/>
    <w:rsid w:val="00271C40"/>
    <w:rsid w:val="00272BED"/>
    <w:rsid w:val="002739DE"/>
    <w:rsid w:val="00273E14"/>
    <w:rsid w:val="00274750"/>
    <w:rsid w:val="002752C8"/>
    <w:rsid w:val="002755FE"/>
    <w:rsid w:val="00277D0E"/>
    <w:rsid w:val="0028288F"/>
    <w:rsid w:val="00283493"/>
    <w:rsid w:val="00286DA2"/>
    <w:rsid w:val="00290A9F"/>
    <w:rsid w:val="00291340"/>
    <w:rsid w:val="002939AD"/>
    <w:rsid w:val="00293C94"/>
    <w:rsid w:val="00293EC7"/>
    <w:rsid w:val="00294841"/>
    <w:rsid w:val="002954BC"/>
    <w:rsid w:val="00295EEB"/>
    <w:rsid w:val="00296997"/>
    <w:rsid w:val="00296B74"/>
    <w:rsid w:val="00297ED3"/>
    <w:rsid w:val="002A0E7B"/>
    <w:rsid w:val="002A4F6F"/>
    <w:rsid w:val="002A546F"/>
    <w:rsid w:val="002A5FF5"/>
    <w:rsid w:val="002A6A17"/>
    <w:rsid w:val="002B031C"/>
    <w:rsid w:val="002B1123"/>
    <w:rsid w:val="002B1932"/>
    <w:rsid w:val="002B3A53"/>
    <w:rsid w:val="002B72A8"/>
    <w:rsid w:val="002B7530"/>
    <w:rsid w:val="002B7A6C"/>
    <w:rsid w:val="002C0234"/>
    <w:rsid w:val="002C061F"/>
    <w:rsid w:val="002C0B9F"/>
    <w:rsid w:val="002C0D19"/>
    <w:rsid w:val="002C1051"/>
    <w:rsid w:val="002C2174"/>
    <w:rsid w:val="002C3020"/>
    <w:rsid w:val="002C3180"/>
    <w:rsid w:val="002C3697"/>
    <w:rsid w:val="002C3765"/>
    <w:rsid w:val="002C44B0"/>
    <w:rsid w:val="002C473A"/>
    <w:rsid w:val="002C4C24"/>
    <w:rsid w:val="002C5483"/>
    <w:rsid w:val="002C7447"/>
    <w:rsid w:val="002C79B9"/>
    <w:rsid w:val="002D02C6"/>
    <w:rsid w:val="002D21E4"/>
    <w:rsid w:val="002D2900"/>
    <w:rsid w:val="002D338C"/>
    <w:rsid w:val="002D430E"/>
    <w:rsid w:val="002D5818"/>
    <w:rsid w:val="002D5A28"/>
    <w:rsid w:val="002D5D18"/>
    <w:rsid w:val="002D6494"/>
    <w:rsid w:val="002D65A7"/>
    <w:rsid w:val="002D6F93"/>
    <w:rsid w:val="002E2FD1"/>
    <w:rsid w:val="002E3705"/>
    <w:rsid w:val="002E396C"/>
    <w:rsid w:val="002E5458"/>
    <w:rsid w:val="002E658E"/>
    <w:rsid w:val="002F1628"/>
    <w:rsid w:val="002F168C"/>
    <w:rsid w:val="002F2160"/>
    <w:rsid w:val="002F3E85"/>
    <w:rsid w:val="002F4991"/>
    <w:rsid w:val="002F6CF0"/>
    <w:rsid w:val="003005FD"/>
    <w:rsid w:val="0030247A"/>
    <w:rsid w:val="00302DA7"/>
    <w:rsid w:val="003032EB"/>
    <w:rsid w:val="003049FE"/>
    <w:rsid w:val="0030760E"/>
    <w:rsid w:val="003076FE"/>
    <w:rsid w:val="00310439"/>
    <w:rsid w:val="0031099D"/>
    <w:rsid w:val="00312E33"/>
    <w:rsid w:val="00313678"/>
    <w:rsid w:val="00316D2D"/>
    <w:rsid w:val="003172C7"/>
    <w:rsid w:val="003174B8"/>
    <w:rsid w:val="00317CD6"/>
    <w:rsid w:val="0032165D"/>
    <w:rsid w:val="00321D6D"/>
    <w:rsid w:val="003223B2"/>
    <w:rsid w:val="0032244F"/>
    <w:rsid w:val="003243D8"/>
    <w:rsid w:val="00325606"/>
    <w:rsid w:val="00327C2B"/>
    <w:rsid w:val="003306B3"/>
    <w:rsid w:val="00330DD6"/>
    <w:rsid w:val="003310A0"/>
    <w:rsid w:val="00331DAB"/>
    <w:rsid w:val="0033233F"/>
    <w:rsid w:val="00332BC7"/>
    <w:rsid w:val="0033358F"/>
    <w:rsid w:val="00333F83"/>
    <w:rsid w:val="00334ECC"/>
    <w:rsid w:val="0033540E"/>
    <w:rsid w:val="00335CC9"/>
    <w:rsid w:val="00335F7A"/>
    <w:rsid w:val="003363E9"/>
    <w:rsid w:val="00336E58"/>
    <w:rsid w:val="00337CF5"/>
    <w:rsid w:val="003402F7"/>
    <w:rsid w:val="003404D1"/>
    <w:rsid w:val="003418E5"/>
    <w:rsid w:val="003429B5"/>
    <w:rsid w:val="00342A76"/>
    <w:rsid w:val="00342F82"/>
    <w:rsid w:val="00343C05"/>
    <w:rsid w:val="00343F8E"/>
    <w:rsid w:val="003448CF"/>
    <w:rsid w:val="00344CA2"/>
    <w:rsid w:val="00345385"/>
    <w:rsid w:val="0034539D"/>
    <w:rsid w:val="00346208"/>
    <w:rsid w:val="00351DA2"/>
    <w:rsid w:val="00351DF5"/>
    <w:rsid w:val="0035211B"/>
    <w:rsid w:val="003522ED"/>
    <w:rsid w:val="00353646"/>
    <w:rsid w:val="00354497"/>
    <w:rsid w:val="0035480A"/>
    <w:rsid w:val="00354F7A"/>
    <w:rsid w:val="003556EA"/>
    <w:rsid w:val="00355AB8"/>
    <w:rsid w:val="0035781B"/>
    <w:rsid w:val="0036034E"/>
    <w:rsid w:val="00361283"/>
    <w:rsid w:val="003618B7"/>
    <w:rsid w:val="00361C6B"/>
    <w:rsid w:val="0036269B"/>
    <w:rsid w:val="00363214"/>
    <w:rsid w:val="00365BF2"/>
    <w:rsid w:val="00366F6C"/>
    <w:rsid w:val="00367B0B"/>
    <w:rsid w:val="00367F9A"/>
    <w:rsid w:val="003714DF"/>
    <w:rsid w:val="00371637"/>
    <w:rsid w:val="00371F2E"/>
    <w:rsid w:val="003732A3"/>
    <w:rsid w:val="00373B92"/>
    <w:rsid w:val="00374415"/>
    <w:rsid w:val="003757CD"/>
    <w:rsid w:val="00375814"/>
    <w:rsid w:val="00375D8F"/>
    <w:rsid w:val="0038127B"/>
    <w:rsid w:val="0038274F"/>
    <w:rsid w:val="00382A04"/>
    <w:rsid w:val="00382D38"/>
    <w:rsid w:val="00382D9F"/>
    <w:rsid w:val="003835B5"/>
    <w:rsid w:val="00383F53"/>
    <w:rsid w:val="0038400C"/>
    <w:rsid w:val="0038404B"/>
    <w:rsid w:val="0038591F"/>
    <w:rsid w:val="00385B95"/>
    <w:rsid w:val="003862AF"/>
    <w:rsid w:val="00387153"/>
    <w:rsid w:val="00390E56"/>
    <w:rsid w:val="003916EB"/>
    <w:rsid w:val="003928D3"/>
    <w:rsid w:val="00393451"/>
    <w:rsid w:val="0039372F"/>
    <w:rsid w:val="00395847"/>
    <w:rsid w:val="003963AB"/>
    <w:rsid w:val="003A0230"/>
    <w:rsid w:val="003A0BDE"/>
    <w:rsid w:val="003A0E9E"/>
    <w:rsid w:val="003A1152"/>
    <w:rsid w:val="003A41D5"/>
    <w:rsid w:val="003A436A"/>
    <w:rsid w:val="003A503C"/>
    <w:rsid w:val="003A6C79"/>
    <w:rsid w:val="003B0F1A"/>
    <w:rsid w:val="003B1ACD"/>
    <w:rsid w:val="003B2795"/>
    <w:rsid w:val="003B33D9"/>
    <w:rsid w:val="003B3BE7"/>
    <w:rsid w:val="003B47A0"/>
    <w:rsid w:val="003B5148"/>
    <w:rsid w:val="003B7435"/>
    <w:rsid w:val="003C17BE"/>
    <w:rsid w:val="003C1CC8"/>
    <w:rsid w:val="003C2EC1"/>
    <w:rsid w:val="003C31D0"/>
    <w:rsid w:val="003C3259"/>
    <w:rsid w:val="003C3DFC"/>
    <w:rsid w:val="003C3EF1"/>
    <w:rsid w:val="003C484A"/>
    <w:rsid w:val="003C6582"/>
    <w:rsid w:val="003C7331"/>
    <w:rsid w:val="003C753E"/>
    <w:rsid w:val="003D009E"/>
    <w:rsid w:val="003D0FB7"/>
    <w:rsid w:val="003D168D"/>
    <w:rsid w:val="003D17A4"/>
    <w:rsid w:val="003D25F7"/>
    <w:rsid w:val="003D2C76"/>
    <w:rsid w:val="003D3418"/>
    <w:rsid w:val="003D37D9"/>
    <w:rsid w:val="003D48D9"/>
    <w:rsid w:val="003D68FC"/>
    <w:rsid w:val="003D6F31"/>
    <w:rsid w:val="003D71B3"/>
    <w:rsid w:val="003D7AEC"/>
    <w:rsid w:val="003D7FF6"/>
    <w:rsid w:val="003E1384"/>
    <w:rsid w:val="003E15B7"/>
    <w:rsid w:val="003E1BE7"/>
    <w:rsid w:val="003E2E47"/>
    <w:rsid w:val="003E4387"/>
    <w:rsid w:val="003E48A3"/>
    <w:rsid w:val="003E6ECC"/>
    <w:rsid w:val="003E7CE1"/>
    <w:rsid w:val="003E7D56"/>
    <w:rsid w:val="003E7DFE"/>
    <w:rsid w:val="003F0AB7"/>
    <w:rsid w:val="003F0AEC"/>
    <w:rsid w:val="003F1220"/>
    <w:rsid w:val="003F23C3"/>
    <w:rsid w:val="003F299F"/>
    <w:rsid w:val="003F32A3"/>
    <w:rsid w:val="003F3E48"/>
    <w:rsid w:val="003F4428"/>
    <w:rsid w:val="003F4A55"/>
    <w:rsid w:val="003F66FC"/>
    <w:rsid w:val="003F6B01"/>
    <w:rsid w:val="003F7ECA"/>
    <w:rsid w:val="0040013E"/>
    <w:rsid w:val="004012B6"/>
    <w:rsid w:val="00403842"/>
    <w:rsid w:val="00405C47"/>
    <w:rsid w:val="00406BE8"/>
    <w:rsid w:val="0040761E"/>
    <w:rsid w:val="00413718"/>
    <w:rsid w:val="00414C71"/>
    <w:rsid w:val="00414F78"/>
    <w:rsid w:val="0041577A"/>
    <w:rsid w:val="00420B78"/>
    <w:rsid w:val="00420BBF"/>
    <w:rsid w:val="00422BF8"/>
    <w:rsid w:val="0043285D"/>
    <w:rsid w:val="004334AF"/>
    <w:rsid w:val="00434718"/>
    <w:rsid w:val="00436A97"/>
    <w:rsid w:val="00436B8D"/>
    <w:rsid w:val="004371B5"/>
    <w:rsid w:val="004371BE"/>
    <w:rsid w:val="00437907"/>
    <w:rsid w:val="00440CE0"/>
    <w:rsid w:val="00443F42"/>
    <w:rsid w:val="00444DB0"/>
    <w:rsid w:val="004455DC"/>
    <w:rsid w:val="004458F5"/>
    <w:rsid w:val="00445DB6"/>
    <w:rsid w:val="0044631C"/>
    <w:rsid w:val="004478C0"/>
    <w:rsid w:val="00447C03"/>
    <w:rsid w:val="00454909"/>
    <w:rsid w:val="00456184"/>
    <w:rsid w:val="0045717D"/>
    <w:rsid w:val="00460246"/>
    <w:rsid w:val="00460801"/>
    <w:rsid w:val="0046098D"/>
    <w:rsid w:val="004630EE"/>
    <w:rsid w:val="00463193"/>
    <w:rsid w:val="00466FAD"/>
    <w:rsid w:val="004670CD"/>
    <w:rsid w:val="00470ACC"/>
    <w:rsid w:val="00472B80"/>
    <w:rsid w:val="00472E4A"/>
    <w:rsid w:val="0047492A"/>
    <w:rsid w:val="0047588D"/>
    <w:rsid w:val="00475C1A"/>
    <w:rsid w:val="00477011"/>
    <w:rsid w:val="00477F6C"/>
    <w:rsid w:val="00480127"/>
    <w:rsid w:val="004809C5"/>
    <w:rsid w:val="00480BD0"/>
    <w:rsid w:val="00480E43"/>
    <w:rsid w:val="0048180F"/>
    <w:rsid w:val="00482A52"/>
    <w:rsid w:val="0048410E"/>
    <w:rsid w:val="00485B19"/>
    <w:rsid w:val="00486652"/>
    <w:rsid w:val="00486831"/>
    <w:rsid w:val="00486B18"/>
    <w:rsid w:val="00486F83"/>
    <w:rsid w:val="004870B5"/>
    <w:rsid w:val="00487D8E"/>
    <w:rsid w:val="00487FB0"/>
    <w:rsid w:val="00490106"/>
    <w:rsid w:val="0049072F"/>
    <w:rsid w:val="00491B12"/>
    <w:rsid w:val="0049218F"/>
    <w:rsid w:val="00492CCA"/>
    <w:rsid w:val="00493337"/>
    <w:rsid w:val="00494A56"/>
    <w:rsid w:val="004951BF"/>
    <w:rsid w:val="00496B3B"/>
    <w:rsid w:val="00496F88"/>
    <w:rsid w:val="004979D5"/>
    <w:rsid w:val="00497C82"/>
    <w:rsid w:val="004A03DF"/>
    <w:rsid w:val="004A0D27"/>
    <w:rsid w:val="004A1DC3"/>
    <w:rsid w:val="004A25D2"/>
    <w:rsid w:val="004A30C1"/>
    <w:rsid w:val="004A3280"/>
    <w:rsid w:val="004A3EED"/>
    <w:rsid w:val="004A474E"/>
    <w:rsid w:val="004A4DC3"/>
    <w:rsid w:val="004A507C"/>
    <w:rsid w:val="004A54B2"/>
    <w:rsid w:val="004A56FF"/>
    <w:rsid w:val="004A7CCF"/>
    <w:rsid w:val="004A7FD7"/>
    <w:rsid w:val="004B0391"/>
    <w:rsid w:val="004B2868"/>
    <w:rsid w:val="004B50A0"/>
    <w:rsid w:val="004B784F"/>
    <w:rsid w:val="004B7B1C"/>
    <w:rsid w:val="004C0999"/>
    <w:rsid w:val="004C0E18"/>
    <w:rsid w:val="004C1693"/>
    <w:rsid w:val="004C23E2"/>
    <w:rsid w:val="004C2732"/>
    <w:rsid w:val="004C2752"/>
    <w:rsid w:val="004C402C"/>
    <w:rsid w:val="004C497F"/>
    <w:rsid w:val="004C4BC4"/>
    <w:rsid w:val="004C5657"/>
    <w:rsid w:val="004C755F"/>
    <w:rsid w:val="004C7942"/>
    <w:rsid w:val="004D4990"/>
    <w:rsid w:val="004D4C56"/>
    <w:rsid w:val="004D5E31"/>
    <w:rsid w:val="004D5EF7"/>
    <w:rsid w:val="004D71E5"/>
    <w:rsid w:val="004E1296"/>
    <w:rsid w:val="004E1942"/>
    <w:rsid w:val="004E2831"/>
    <w:rsid w:val="004E2EE2"/>
    <w:rsid w:val="004E33C2"/>
    <w:rsid w:val="004E3BE5"/>
    <w:rsid w:val="004E3FEB"/>
    <w:rsid w:val="004E426B"/>
    <w:rsid w:val="004E5DC0"/>
    <w:rsid w:val="004E7DF2"/>
    <w:rsid w:val="004F0CA0"/>
    <w:rsid w:val="004F11AC"/>
    <w:rsid w:val="004F197C"/>
    <w:rsid w:val="004F1B14"/>
    <w:rsid w:val="004F212C"/>
    <w:rsid w:val="004F38B2"/>
    <w:rsid w:val="004F64D4"/>
    <w:rsid w:val="00500BA5"/>
    <w:rsid w:val="005013FD"/>
    <w:rsid w:val="00503C82"/>
    <w:rsid w:val="00504034"/>
    <w:rsid w:val="00505317"/>
    <w:rsid w:val="0050542E"/>
    <w:rsid w:val="0050644B"/>
    <w:rsid w:val="00506950"/>
    <w:rsid w:val="005071B7"/>
    <w:rsid w:val="0050759C"/>
    <w:rsid w:val="00507F84"/>
    <w:rsid w:val="005100A3"/>
    <w:rsid w:val="00510DB5"/>
    <w:rsid w:val="00510EAE"/>
    <w:rsid w:val="005126D6"/>
    <w:rsid w:val="00512786"/>
    <w:rsid w:val="00512C70"/>
    <w:rsid w:val="00513A86"/>
    <w:rsid w:val="00522959"/>
    <w:rsid w:val="00523BDE"/>
    <w:rsid w:val="00524521"/>
    <w:rsid w:val="00524F04"/>
    <w:rsid w:val="00525BEC"/>
    <w:rsid w:val="00525D27"/>
    <w:rsid w:val="00525D4F"/>
    <w:rsid w:val="00526F34"/>
    <w:rsid w:val="00531525"/>
    <w:rsid w:val="00532D98"/>
    <w:rsid w:val="0053333F"/>
    <w:rsid w:val="00533AA7"/>
    <w:rsid w:val="005352B2"/>
    <w:rsid w:val="00535793"/>
    <w:rsid w:val="00535882"/>
    <w:rsid w:val="00537AFA"/>
    <w:rsid w:val="00541164"/>
    <w:rsid w:val="00541905"/>
    <w:rsid w:val="0054229B"/>
    <w:rsid w:val="005427B9"/>
    <w:rsid w:val="00542B79"/>
    <w:rsid w:val="00544509"/>
    <w:rsid w:val="00545144"/>
    <w:rsid w:val="00545951"/>
    <w:rsid w:val="00546C04"/>
    <w:rsid w:val="005473F4"/>
    <w:rsid w:val="005516CC"/>
    <w:rsid w:val="00552542"/>
    <w:rsid w:val="00552796"/>
    <w:rsid w:val="005535C6"/>
    <w:rsid w:val="00553E34"/>
    <w:rsid w:val="005619DD"/>
    <w:rsid w:val="00561C51"/>
    <w:rsid w:val="00565D46"/>
    <w:rsid w:val="00567F54"/>
    <w:rsid w:val="005703DC"/>
    <w:rsid w:val="005715C5"/>
    <w:rsid w:val="005728C0"/>
    <w:rsid w:val="00574897"/>
    <w:rsid w:val="0057569E"/>
    <w:rsid w:val="005766EC"/>
    <w:rsid w:val="00576CFD"/>
    <w:rsid w:val="005802E5"/>
    <w:rsid w:val="00581010"/>
    <w:rsid w:val="00581B51"/>
    <w:rsid w:val="00584D6E"/>
    <w:rsid w:val="00585073"/>
    <w:rsid w:val="005870A7"/>
    <w:rsid w:val="0059045E"/>
    <w:rsid w:val="0059190B"/>
    <w:rsid w:val="00592322"/>
    <w:rsid w:val="005947CE"/>
    <w:rsid w:val="0059524B"/>
    <w:rsid w:val="00595677"/>
    <w:rsid w:val="00595FA6"/>
    <w:rsid w:val="005964A4"/>
    <w:rsid w:val="00596AF8"/>
    <w:rsid w:val="00596BB2"/>
    <w:rsid w:val="00596C54"/>
    <w:rsid w:val="005A1A4D"/>
    <w:rsid w:val="005A2EBF"/>
    <w:rsid w:val="005A35D3"/>
    <w:rsid w:val="005A4E68"/>
    <w:rsid w:val="005A7405"/>
    <w:rsid w:val="005A7D3A"/>
    <w:rsid w:val="005A7E71"/>
    <w:rsid w:val="005B04AF"/>
    <w:rsid w:val="005B0D86"/>
    <w:rsid w:val="005B1269"/>
    <w:rsid w:val="005B3752"/>
    <w:rsid w:val="005B37F3"/>
    <w:rsid w:val="005B3FB3"/>
    <w:rsid w:val="005B4DA9"/>
    <w:rsid w:val="005B51E9"/>
    <w:rsid w:val="005B550C"/>
    <w:rsid w:val="005B7EB7"/>
    <w:rsid w:val="005C1F07"/>
    <w:rsid w:val="005C2FD5"/>
    <w:rsid w:val="005C3957"/>
    <w:rsid w:val="005C3BBD"/>
    <w:rsid w:val="005C74A4"/>
    <w:rsid w:val="005C75F6"/>
    <w:rsid w:val="005C79B5"/>
    <w:rsid w:val="005D03FC"/>
    <w:rsid w:val="005D116F"/>
    <w:rsid w:val="005D15C1"/>
    <w:rsid w:val="005D1B0F"/>
    <w:rsid w:val="005D3150"/>
    <w:rsid w:val="005D3195"/>
    <w:rsid w:val="005D3C61"/>
    <w:rsid w:val="005D44C4"/>
    <w:rsid w:val="005D60D3"/>
    <w:rsid w:val="005D6A02"/>
    <w:rsid w:val="005D6FC4"/>
    <w:rsid w:val="005D75BE"/>
    <w:rsid w:val="005E04B0"/>
    <w:rsid w:val="005E0579"/>
    <w:rsid w:val="005E0ABE"/>
    <w:rsid w:val="005E0F2A"/>
    <w:rsid w:val="005E2853"/>
    <w:rsid w:val="005E5FD7"/>
    <w:rsid w:val="005E7134"/>
    <w:rsid w:val="005F1771"/>
    <w:rsid w:val="005F25AF"/>
    <w:rsid w:val="005F38E4"/>
    <w:rsid w:val="005F3C4F"/>
    <w:rsid w:val="005F4DFE"/>
    <w:rsid w:val="005F53CA"/>
    <w:rsid w:val="005F5C03"/>
    <w:rsid w:val="00600060"/>
    <w:rsid w:val="00600568"/>
    <w:rsid w:val="00601B6C"/>
    <w:rsid w:val="00601F81"/>
    <w:rsid w:val="00603094"/>
    <w:rsid w:val="00603F51"/>
    <w:rsid w:val="0060425F"/>
    <w:rsid w:val="00604CFD"/>
    <w:rsid w:val="006053D8"/>
    <w:rsid w:val="00605D03"/>
    <w:rsid w:val="00605E09"/>
    <w:rsid w:val="006060BA"/>
    <w:rsid w:val="00606A45"/>
    <w:rsid w:val="00606D34"/>
    <w:rsid w:val="006077A8"/>
    <w:rsid w:val="0061107C"/>
    <w:rsid w:val="006131D1"/>
    <w:rsid w:val="006142B1"/>
    <w:rsid w:val="006143B4"/>
    <w:rsid w:val="0061456C"/>
    <w:rsid w:val="00614B89"/>
    <w:rsid w:val="00615032"/>
    <w:rsid w:val="00617DE5"/>
    <w:rsid w:val="00620D13"/>
    <w:rsid w:val="006234FB"/>
    <w:rsid w:val="00623FCA"/>
    <w:rsid w:val="0062771F"/>
    <w:rsid w:val="006309DF"/>
    <w:rsid w:val="00633282"/>
    <w:rsid w:val="006336EC"/>
    <w:rsid w:val="006349CB"/>
    <w:rsid w:val="00634AD0"/>
    <w:rsid w:val="00634C8E"/>
    <w:rsid w:val="00637F5C"/>
    <w:rsid w:val="00640ADE"/>
    <w:rsid w:val="00641B14"/>
    <w:rsid w:val="006421D7"/>
    <w:rsid w:val="00642ECF"/>
    <w:rsid w:val="00642F33"/>
    <w:rsid w:val="006431F9"/>
    <w:rsid w:val="00644E7E"/>
    <w:rsid w:val="00646592"/>
    <w:rsid w:val="00647BFE"/>
    <w:rsid w:val="00650C8B"/>
    <w:rsid w:val="0065278E"/>
    <w:rsid w:val="0065318C"/>
    <w:rsid w:val="00653580"/>
    <w:rsid w:val="00654A2C"/>
    <w:rsid w:val="00660D39"/>
    <w:rsid w:val="006614E7"/>
    <w:rsid w:val="00661A1C"/>
    <w:rsid w:val="00661ABE"/>
    <w:rsid w:val="00662EE3"/>
    <w:rsid w:val="00663419"/>
    <w:rsid w:val="00664E24"/>
    <w:rsid w:val="006667DF"/>
    <w:rsid w:val="00667178"/>
    <w:rsid w:val="00667383"/>
    <w:rsid w:val="006679CC"/>
    <w:rsid w:val="006707F4"/>
    <w:rsid w:val="00672526"/>
    <w:rsid w:val="006733FC"/>
    <w:rsid w:val="00676B9C"/>
    <w:rsid w:val="00677167"/>
    <w:rsid w:val="006801D5"/>
    <w:rsid w:val="006819EE"/>
    <w:rsid w:val="00681CBF"/>
    <w:rsid w:val="00681EDB"/>
    <w:rsid w:val="00682D48"/>
    <w:rsid w:val="00682E16"/>
    <w:rsid w:val="00683364"/>
    <w:rsid w:val="0068349B"/>
    <w:rsid w:val="00683A7F"/>
    <w:rsid w:val="0069152D"/>
    <w:rsid w:val="006927E6"/>
    <w:rsid w:val="00692E0C"/>
    <w:rsid w:val="00696111"/>
    <w:rsid w:val="00697694"/>
    <w:rsid w:val="006A092D"/>
    <w:rsid w:val="006A09DF"/>
    <w:rsid w:val="006A1C8F"/>
    <w:rsid w:val="006A2974"/>
    <w:rsid w:val="006A2BCD"/>
    <w:rsid w:val="006A424A"/>
    <w:rsid w:val="006A5713"/>
    <w:rsid w:val="006A6118"/>
    <w:rsid w:val="006A63DE"/>
    <w:rsid w:val="006B041D"/>
    <w:rsid w:val="006B55CC"/>
    <w:rsid w:val="006B697F"/>
    <w:rsid w:val="006B69EF"/>
    <w:rsid w:val="006C0046"/>
    <w:rsid w:val="006C1759"/>
    <w:rsid w:val="006C20FC"/>
    <w:rsid w:val="006C2742"/>
    <w:rsid w:val="006C345F"/>
    <w:rsid w:val="006C477E"/>
    <w:rsid w:val="006C79CA"/>
    <w:rsid w:val="006D01C4"/>
    <w:rsid w:val="006D1DEA"/>
    <w:rsid w:val="006D296B"/>
    <w:rsid w:val="006D31A4"/>
    <w:rsid w:val="006D3986"/>
    <w:rsid w:val="006D3F2F"/>
    <w:rsid w:val="006D5815"/>
    <w:rsid w:val="006D5AF9"/>
    <w:rsid w:val="006D6D98"/>
    <w:rsid w:val="006D733A"/>
    <w:rsid w:val="006D750D"/>
    <w:rsid w:val="006D7C7A"/>
    <w:rsid w:val="006E12CA"/>
    <w:rsid w:val="006E2103"/>
    <w:rsid w:val="006E45A9"/>
    <w:rsid w:val="006E5A1C"/>
    <w:rsid w:val="006E5E23"/>
    <w:rsid w:val="006E7D47"/>
    <w:rsid w:val="006F2589"/>
    <w:rsid w:val="006F2BF7"/>
    <w:rsid w:val="006F2EB4"/>
    <w:rsid w:val="006F38C1"/>
    <w:rsid w:val="006F3E77"/>
    <w:rsid w:val="006F41B6"/>
    <w:rsid w:val="00700659"/>
    <w:rsid w:val="00700899"/>
    <w:rsid w:val="00702722"/>
    <w:rsid w:val="0070303B"/>
    <w:rsid w:val="007039FA"/>
    <w:rsid w:val="00704618"/>
    <w:rsid w:val="0070530F"/>
    <w:rsid w:val="00711DF8"/>
    <w:rsid w:val="00711E58"/>
    <w:rsid w:val="00712537"/>
    <w:rsid w:val="00712BBA"/>
    <w:rsid w:val="00713F11"/>
    <w:rsid w:val="00715419"/>
    <w:rsid w:val="00715DC1"/>
    <w:rsid w:val="0071624A"/>
    <w:rsid w:val="0071685D"/>
    <w:rsid w:val="00716DD3"/>
    <w:rsid w:val="007175CB"/>
    <w:rsid w:val="0072183A"/>
    <w:rsid w:val="00722792"/>
    <w:rsid w:val="00722E4F"/>
    <w:rsid w:val="00723A79"/>
    <w:rsid w:val="0072429A"/>
    <w:rsid w:val="007247CA"/>
    <w:rsid w:val="0072667A"/>
    <w:rsid w:val="00726858"/>
    <w:rsid w:val="0072692A"/>
    <w:rsid w:val="007274E9"/>
    <w:rsid w:val="00727534"/>
    <w:rsid w:val="0073101A"/>
    <w:rsid w:val="007366D2"/>
    <w:rsid w:val="00736DFD"/>
    <w:rsid w:val="007404FA"/>
    <w:rsid w:val="007405C5"/>
    <w:rsid w:val="0074188E"/>
    <w:rsid w:val="00741CB0"/>
    <w:rsid w:val="00744FFF"/>
    <w:rsid w:val="007473F5"/>
    <w:rsid w:val="00747C7D"/>
    <w:rsid w:val="007502C8"/>
    <w:rsid w:val="00750425"/>
    <w:rsid w:val="00751887"/>
    <w:rsid w:val="00755454"/>
    <w:rsid w:val="007556A8"/>
    <w:rsid w:val="00756047"/>
    <w:rsid w:val="00756A51"/>
    <w:rsid w:val="00756DCE"/>
    <w:rsid w:val="00757377"/>
    <w:rsid w:val="00760140"/>
    <w:rsid w:val="007604B4"/>
    <w:rsid w:val="007617DD"/>
    <w:rsid w:val="00761DDC"/>
    <w:rsid w:val="00761F3E"/>
    <w:rsid w:val="00763D43"/>
    <w:rsid w:val="007641D2"/>
    <w:rsid w:val="00764ACB"/>
    <w:rsid w:val="007664A8"/>
    <w:rsid w:val="00766924"/>
    <w:rsid w:val="00766E51"/>
    <w:rsid w:val="00771965"/>
    <w:rsid w:val="00771BEC"/>
    <w:rsid w:val="00771CAF"/>
    <w:rsid w:val="00771F16"/>
    <w:rsid w:val="0077265B"/>
    <w:rsid w:val="00773D31"/>
    <w:rsid w:val="0077611E"/>
    <w:rsid w:val="00776185"/>
    <w:rsid w:val="007837F3"/>
    <w:rsid w:val="00783D4B"/>
    <w:rsid w:val="00784D06"/>
    <w:rsid w:val="00784E5D"/>
    <w:rsid w:val="007852BC"/>
    <w:rsid w:val="00790268"/>
    <w:rsid w:val="007902A0"/>
    <w:rsid w:val="007909E5"/>
    <w:rsid w:val="0079145E"/>
    <w:rsid w:val="007926DD"/>
    <w:rsid w:val="00795B54"/>
    <w:rsid w:val="00797570"/>
    <w:rsid w:val="00797B93"/>
    <w:rsid w:val="00797BB0"/>
    <w:rsid w:val="007A1021"/>
    <w:rsid w:val="007A1624"/>
    <w:rsid w:val="007A1A3E"/>
    <w:rsid w:val="007A32A9"/>
    <w:rsid w:val="007A483A"/>
    <w:rsid w:val="007A4EED"/>
    <w:rsid w:val="007A5790"/>
    <w:rsid w:val="007A5A0B"/>
    <w:rsid w:val="007A6543"/>
    <w:rsid w:val="007A69AF"/>
    <w:rsid w:val="007A7329"/>
    <w:rsid w:val="007B189A"/>
    <w:rsid w:val="007B2B97"/>
    <w:rsid w:val="007B3454"/>
    <w:rsid w:val="007B3F04"/>
    <w:rsid w:val="007B76A2"/>
    <w:rsid w:val="007C386F"/>
    <w:rsid w:val="007C39D4"/>
    <w:rsid w:val="007C426D"/>
    <w:rsid w:val="007C628A"/>
    <w:rsid w:val="007C7BA6"/>
    <w:rsid w:val="007D018B"/>
    <w:rsid w:val="007D0517"/>
    <w:rsid w:val="007D070C"/>
    <w:rsid w:val="007D28B2"/>
    <w:rsid w:val="007D3129"/>
    <w:rsid w:val="007D394F"/>
    <w:rsid w:val="007D4F8A"/>
    <w:rsid w:val="007D5976"/>
    <w:rsid w:val="007D659D"/>
    <w:rsid w:val="007D69F7"/>
    <w:rsid w:val="007E154D"/>
    <w:rsid w:val="007E1BC0"/>
    <w:rsid w:val="007E2D24"/>
    <w:rsid w:val="007E4D9B"/>
    <w:rsid w:val="007E5C7C"/>
    <w:rsid w:val="007F0816"/>
    <w:rsid w:val="007F1DF3"/>
    <w:rsid w:val="007F296E"/>
    <w:rsid w:val="007F2C40"/>
    <w:rsid w:val="007F2D4D"/>
    <w:rsid w:val="007F2EF0"/>
    <w:rsid w:val="007F3490"/>
    <w:rsid w:val="007F384D"/>
    <w:rsid w:val="007F4937"/>
    <w:rsid w:val="007F561E"/>
    <w:rsid w:val="007F5C34"/>
    <w:rsid w:val="007F6D17"/>
    <w:rsid w:val="008002A8"/>
    <w:rsid w:val="008019AF"/>
    <w:rsid w:val="008039A9"/>
    <w:rsid w:val="00804730"/>
    <w:rsid w:val="008056E9"/>
    <w:rsid w:val="00805C3D"/>
    <w:rsid w:val="00807376"/>
    <w:rsid w:val="008078FD"/>
    <w:rsid w:val="00807EFB"/>
    <w:rsid w:val="0081092B"/>
    <w:rsid w:val="00810B9A"/>
    <w:rsid w:val="00812C97"/>
    <w:rsid w:val="008137A1"/>
    <w:rsid w:val="00814975"/>
    <w:rsid w:val="00814D10"/>
    <w:rsid w:val="00814EE0"/>
    <w:rsid w:val="00816956"/>
    <w:rsid w:val="0082001C"/>
    <w:rsid w:val="008203A8"/>
    <w:rsid w:val="00821E26"/>
    <w:rsid w:val="008224E6"/>
    <w:rsid w:val="0082433C"/>
    <w:rsid w:val="00824C68"/>
    <w:rsid w:val="008258AD"/>
    <w:rsid w:val="0082612C"/>
    <w:rsid w:val="008261DF"/>
    <w:rsid w:val="00831410"/>
    <w:rsid w:val="00832AEB"/>
    <w:rsid w:val="008348D4"/>
    <w:rsid w:val="00836222"/>
    <w:rsid w:val="00836951"/>
    <w:rsid w:val="008376FF"/>
    <w:rsid w:val="00837F73"/>
    <w:rsid w:val="008427E4"/>
    <w:rsid w:val="00842A9E"/>
    <w:rsid w:val="008449E1"/>
    <w:rsid w:val="008451E6"/>
    <w:rsid w:val="0084520C"/>
    <w:rsid w:val="00845418"/>
    <w:rsid w:val="00845B78"/>
    <w:rsid w:val="00845FB7"/>
    <w:rsid w:val="00846869"/>
    <w:rsid w:val="0084744E"/>
    <w:rsid w:val="00850372"/>
    <w:rsid w:val="00851CA7"/>
    <w:rsid w:val="008521FB"/>
    <w:rsid w:val="00852769"/>
    <w:rsid w:val="0085479C"/>
    <w:rsid w:val="00854C1B"/>
    <w:rsid w:val="00854E6B"/>
    <w:rsid w:val="00854EAF"/>
    <w:rsid w:val="00855257"/>
    <w:rsid w:val="008562B2"/>
    <w:rsid w:val="00857B89"/>
    <w:rsid w:val="00860DF5"/>
    <w:rsid w:val="00861C3E"/>
    <w:rsid w:val="00862E81"/>
    <w:rsid w:val="00863A8F"/>
    <w:rsid w:val="00863B49"/>
    <w:rsid w:val="00864416"/>
    <w:rsid w:val="00864B6A"/>
    <w:rsid w:val="00864DB7"/>
    <w:rsid w:val="00864FF1"/>
    <w:rsid w:val="0086596B"/>
    <w:rsid w:val="00866042"/>
    <w:rsid w:val="00866207"/>
    <w:rsid w:val="00870B7A"/>
    <w:rsid w:val="00871370"/>
    <w:rsid w:val="00872134"/>
    <w:rsid w:val="008727F7"/>
    <w:rsid w:val="00873BA9"/>
    <w:rsid w:val="00875362"/>
    <w:rsid w:val="008754E8"/>
    <w:rsid w:val="00875CF3"/>
    <w:rsid w:val="00877080"/>
    <w:rsid w:val="00877731"/>
    <w:rsid w:val="00880511"/>
    <w:rsid w:val="00883239"/>
    <w:rsid w:val="00885082"/>
    <w:rsid w:val="00885D97"/>
    <w:rsid w:val="008879FE"/>
    <w:rsid w:val="0089060D"/>
    <w:rsid w:val="0089110F"/>
    <w:rsid w:val="00891E43"/>
    <w:rsid w:val="008921A1"/>
    <w:rsid w:val="00892483"/>
    <w:rsid w:val="00893416"/>
    <w:rsid w:val="0089426B"/>
    <w:rsid w:val="008976EF"/>
    <w:rsid w:val="00897CD0"/>
    <w:rsid w:val="008A1C8D"/>
    <w:rsid w:val="008A4263"/>
    <w:rsid w:val="008A51C4"/>
    <w:rsid w:val="008A5719"/>
    <w:rsid w:val="008A6997"/>
    <w:rsid w:val="008A6B0D"/>
    <w:rsid w:val="008A719D"/>
    <w:rsid w:val="008A753A"/>
    <w:rsid w:val="008A7665"/>
    <w:rsid w:val="008A79D9"/>
    <w:rsid w:val="008B17FA"/>
    <w:rsid w:val="008B3D64"/>
    <w:rsid w:val="008B41F2"/>
    <w:rsid w:val="008B4896"/>
    <w:rsid w:val="008B626B"/>
    <w:rsid w:val="008B65EF"/>
    <w:rsid w:val="008B7587"/>
    <w:rsid w:val="008B7CC5"/>
    <w:rsid w:val="008C1623"/>
    <w:rsid w:val="008C309D"/>
    <w:rsid w:val="008C46D6"/>
    <w:rsid w:val="008C4755"/>
    <w:rsid w:val="008C4C25"/>
    <w:rsid w:val="008C5D0A"/>
    <w:rsid w:val="008C610E"/>
    <w:rsid w:val="008C78B4"/>
    <w:rsid w:val="008C7FE2"/>
    <w:rsid w:val="008D0BED"/>
    <w:rsid w:val="008D1C7B"/>
    <w:rsid w:val="008D1D4B"/>
    <w:rsid w:val="008D22FA"/>
    <w:rsid w:val="008D2DE7"/>
    <w:rsid w:val="008D3EE3"/>
    <w:rsid w:val="008D43BA"/>
    <w:rsid w:val="008D71C1"/>
    <w:rsid w:val="008D7377"/>
    <w:rsid w:val="008E0653"/>
    <w:rsid w:val="008E1B63"/>
    <w:rsid w:val="008E1C44"/>
    <w:rsid w:val="008E3022"/>
    <w:rsid w:val="008E43D9"/>
    <w:rsid w:val="008E58EF"/>
    <w:rsid w:val="008E5D5C"/>
    <w:rsid w:val="008E6CBE"/>
    <w:rsid w:val="008E76CC"/>
    <w:rsid w:val="008F08F0"/>
    <w:rsid w:val="008F2543"/>
    <w:rsid w:val="008F2906"/>
    <w:rsid w:val="008F5BC0"/>
    <w:rsid w:val="008F6298"/>
    <w:rsid w:val="008F6978"/>
    <w:rsid w:val="008F7377"/>
    <w:rsid w:val="008F7C65"/>
    <w:rsid w:val="009009F8"/>
    <w:rsid w:val="00901556"/>
    <w:rsid w:val="00901B3D"/>
    <w:rsid w:val="009024EC"/>
    <w:rsid w:val="009044F6"/>
    <w:rsid w:val="00905D1D"/>
    <w:rsid w:val="00906EE2"/>
    <w:rsid w:val="00911068"/>
    <w:rsid w:val="0091209D"/>
    <w:rsid w:val="00912945"/>
    <w:rsid w:val="0092272B"/>
    <w:rsid w:val="009229AF"/>
    <w:rsid w:val="00924CE5"/>
    <w:rsid w:val="00925EAD"/>
    <w:rsid w:val="00925FEC"/>
    <w:rsid w:val="00927FA8"/>
    <w:rsid w:val="00931906"/>
    <w:rsid w:val="009324AB"/>
    <w:rsid w:val="00932E67"/>
    <w:rsid w:val="0093441B"/>
    <w:rsid w:val="00940382"/>
    <w:rsid w:val="00942FFA"/>
    <w:rsid w:val="009433BE"/>
    <w:rsid w:val="00945233"/>
    <w:rsid w:val="009453C6"/>
    <w:rsid w:val="00945748"/>
    <w:rsid w:val="00945D9A"/>
    <w:rsid w:val="00947A0A"/>
    <w:rsid w:val="00952E9B"/>
    <w:rsid w:val="00953134"/>
    <w:rsid w:val="009531F2"/>
    <w:rsid w:val="00954D5D"/>
    <w:rsid w:val="009567A0"/>
    <w:rsid w:val="00956EE6"/>
    <w:rsid w:val="0096178C"/>
    <w:rsid w:val="00962219"/>
    <w:rsid w:val="00963D63"/>
    <w:rsid w:val="00966927"/>
    <w:rsid w:val="00966A43"/>
    <w:rsid w:val="0096761B"/>
    <w:rsid w:val="00967BB0"/>
    <w:rsid w:val="00970F66"/>
    <w:rsid w:val="0097235D"/>
    <w:rsid w:val="00973811"/>
    <w:rsid w:val="009750BE"/>
    <w:rsid w:val="009752EC"/>
    <w:rsid w:val="0097532C"/>
    <w:rsid w:val="009757AC"/>
    <w:rsid w:val="00980ED4"/>
    <w:rsid w:val="009816D8"/>
    <w:rsid w:val="00981E57"/>
    <w:rsid w:val="009838A4"/>
    <w:rsid w:val="00984882"/>
    <w:rsid w:val="0098577F"/>
    <w:rsid w:val="00986B86"/>
    <w:rsid w:val="00986BD3"/>
    <w:rsid w:val="00986E33"/>
    <w:rsid w:val="00987B89"/>
    <w:rsid w:val="009908B2"/>
    <w:rsid w:val="00993E46"/>
    <w:rsid w:val="00994668"/>
    <w:rsid w:val="00994B46"/>
    <w:rsid w:val="00995C3C"/>
    <w:rsid w:val="00995D2A"/>
    <w:rsid w:val="009963B2"/>
    <w:rsid w:val="009975C1"/>
    <w:rsid w:val="00997F90"/>
    <w:rsid w:val="009A17FC"/>
    <w:rsid w:val="009A444C"/>
    <w:rsid w:val="009A49AE"/>
    <w:rsid w:val="009A64BF"/>
    <w:rsid w:val="009A6B63"/>
    <w:rsid w:val="009A7ABD"/>
    <w:rsid w:val="009B0037"/>
    <w:rsid w:val="009B027D"/>
    <w:rsid w:val="009B0D70"/>
    <w:rsid w:val="009B14EC"/>
    <w:rsid w:val="009B1701"/>
    <w:rsid w:val="009B1C30"/>
    <w:rsid w:val="009B27D7"/>
    <w:rsid w:val="009B327F"/>
    <w:rsid w:val="009B5874"/>
    <w:rsid w:val="009B5B72"/>
    <w:rsid w:val="009B5E5C"/>
    <w:rsid w:val="009B698A"/>
    <w:rsid w:val="009B7B96"/>
    <w:rsid w:val="009C082B"/>
    <w:rsid w:val="009C0F20"/>
    <w:rsid w:val="009C139B"/>
    <w:rsid w:val="009C2785"/>
    <w:rsid w:val="009C34EF"/>
    <w:rsid w:val="009C3A26"/>
    <w:rsid w:val="009C3DF1"/>
    <w:rsid w:val="009C4168"/>
    <w:rsid w:val="009C47C2"/>
    <w:rsid w:val="009C4A9E"/>
    <w:rsid w:val="009C4FD5"/>
    <w:rsid w:val="009C688B"/>
    <w:rsid w:val="009C7A01"/>
    <w:rsid w:val="009D166D"/>
    <w:rsid w:val="009D3705"/>
    <w:rsid w:val="009E2079"/>
    <w:rsid w:val="009E4150"/>
    <w:rsid w:val="009E6D1A"/>
    <w:rsid w:val="009E7B84"/>
    <w:rsid w:val="009E7D80"/>
    <w:rsid w:val="009F028E"/>
    <w:rsid w:val="009F44AC"/>
    <w:rsid w:val="009F46A6"/>
    <w:rsid w:val="009F4F87"/>
    <w:rsid w:val="009F59DC"/>
    <w:rsid w:val="009F6CBC"/>
    <w:rsid w:val="009F7B69"/>
    <w:rsid w:val="009F7CD5"/>
    <w:rsid w:val="00A01EEF"/>
    <w:rsid w:val="00A0290B"/>
    <w:rsid w:val="00A02CD1"/>
    <w:rsid w:val="00A03DBC"/>
    <w:rsid w:val="00A05898"/>
    <w:rsid w:val="00A070C1"/>
    <w:rsid w:val="00A07293"/>
    <w:rsid w:val="00A078B2"/>
    <w:rsid w:val="00A07FA9"/>
    <w:rsid w:val="00A10444"/>
    <w:rsid w:val="00A10445"/>
    <w:rsid w:val="00A10D01"/>
    <w:rsid w:val="00A11428"/>
    <w:rsid w:val="00A11FDE"/>
    <w:rsid w:val="00A121B3"/>
    <w:rsid w:val="00A126D1"/>
    <w:rsid w:val="00A148C6"/>
    <w:rsid w:val="00A1727C"/>
    <w:rsid w:val="00A22B9C"/>
    <w:rsid w:val="00A25C09"/>
    <w:rsid w:val="00A323D1"/>
    <w:rsid w:val="00A32457"/>
    <w:rsid w:val="00A32A05"/>
    <w:rsid w:val="00A32A52"/>
    <w:rsid w:val="00A36B7D"/>
    <w:rsid w:val="00A37E30"/>
    <w:rsid w:val="00A43561"/>
    <w:rsid w:val="00A44385"/>
    <w:rsid w:val="00A451E2"/>
    <w:rsid w:val="00A45414"/>
    <w:rsid w:val="00A45A38"/>
    <w:rsid w:val="00A45B20"/>
    <w:rsid w:val="00A45F20"/>
    <w:rsid w:val="00A4644F"/>
    <w:rsid w:val="00A47FF3"/>
    <w:rsid w:val="00A51B4D"/>
    <w:rsid w:val="00A51FFC"/>
    <w:rsid w:val="00A5365C"/>
    <w:rsid w:val="00A536BF"/>
    <w:rsid w:val="00A5452A"/>
    <w:rsid w:val="00A54B63"/>
    <w:rsid w:val="00A5542B"/>
    <w:rsid w:val="00A56680"/>
    <w:rsid w:val="00A57D4A"/>
    <w:rsid w:val="00A60506"/>
    <w:rsid w:val="00A648F8"/>
    <w:rsid w:val="00A65825"/>
    <w:rsid w:val="00A67EBF"/>
    <w:rsid w:val="00A71EB8"/>
    <w:rsid w:val="00A72737"/>
    <w:rsid w:val="00A72D36"/>
    <w:rsid w:val="00A73436"/>
    <w:rsid w:val="00A734F9"/>
    <w:rsid w:val="00A7369D"/>
    <w:rsid w:val="00A74D9B"/>
    <w:rsid w:val="00A760A7"/>
    <w:rsid w:val="00A7669E"/>
    <w:rsid w:val="00A77CA7"/>
    <w:rsid w:val="00A80903"/>
    <w:rsid w:val="00A84367"/>
    <w:rsid w:val="00A84CB2"/>
    <w:rsid w:val="00A865AF"/>
    <w:rsid w:val="00A86730"/>
    <w:rsid w:val="00A8764E"/>
    <w:rsid w:val="00A906DD"/>
    <w:rsid w:val="00A90C15"/>
    <w:rsid w:val="00A91840"/>
    <w:rsid w:val="00A932E9"/>
    <w:rsid w:val="00A948BA"/>
    <w:rsid w:val="00A95D26"/>
    <w:rsid w:val="00A9650C"/>
    <w:rsid w:val="00A97007"/>
    <w:rsid w:val="00A9700E"/>
    <w:rsid w:val="00AA03F8"/>
    <w:rsid w:val="00AA0602"/>
    <w:rsid w:val="00AA1550"/>
    <w:rsid w:val="00AA339D"/>
    <w:rsid w:val="00AA3B16"/>
    <w:rsid w:val="00AA41D2"/>
    <w:rsid w:val="00AA44CA"/>
    <w:rsid w:val="00AA586A"/>
    <w:rsid w:val="00AA6160"/>
    <w:rsid w:val="00AA67B3"/>
    <w:rsid w:val="00AA716A"/>
    <w:rsid w:val="00AA748D"/>
    <w:rsid w:val="00AB0128"/>
    <w:rsid w:val="00AB03B7"/>
    <w:rsid w:val="00AB1259"/>
    <w:rsid w:val="00AB1E73"/>
    <w:rsid w:val="00AB204E"/>
    <w:rsid w:val="00AB2227"/>
    <w:rsid w:val="00AB22E9"/>
    <w:rsid w:val="00AB4AE0"/>
    <w:rsid w:val="00AB531C"/>
    <w:rsid w:val="00AB7C23"/>
    <w:rsid w:val="00AC1074"/>
    <w:rsid w:val="00AC1127"/>
    <w:rsid w:val="00AC2EC4"/>
    <w:rsid w:val="00AC3875"/>
    <w:rsid w:val="00AC4922"/>
    <w:rsid w:val="00AD095A"/>
    <w:rsid w:val="00AD15D1"/>
    <w:rsid w:val="00AD1F71"/>
    <w:rsid w:val="00AD3DA2"/>
    <w:rsid w:val="00AD4827"/>
    <w:rsid w:val="00AD4F96"/>
    <w:rsid w:val="00AD5649"/>
    <w:rsid w:val="00AD6FBE"/>
    <w:rsid w:val="00AD712C"/>
    <w:rsid w:val="00AD733A"/>
    <w:rsid w:val="00AE01A6"/>
    <w:rsid w:val="00AE0A22"/>
    <w:rsid w:val="00AE1115"/>
    <w:rsid w:val="00AE245D"/>
    <w:rsid w:val="00AE2660"/>
    <w:rsid w:val="00AE358A"/>
    <w:rsid w:val="00AE3779"/>
    <w:rsid w:val="00AE3AD8"/>
    <w:rsid w:val="00AE584A"/>
    <w:rsid w:val="00AE5C4B"/>
    <w:rsid w:val="00AE703C"/>
    <w:rsid w:val="00AF5FE4"/>
    <w:rsid w:val="00AF5FEA"/>
    <w:rsid w:val="00AF6A84"/>
    <w:rsid w:val="00AF71FF"/>
    <w:rsid w:val="00AF7C79"/>
    <w:rsid w:val="00B00020"/>
    <w:rsid w:val="00B0002A"/>
    <w:rsid w:val="00B018F8"/>
    <w:rsid w:val="00B021A6"/>
    <w:rsid w:val="00B0224B"/>
    <w:rsid w:val="00B024EF"/>
    <w:rsid w:val="00B0491C"/>
    <w:rsid w:val="00B04A8C"/>
    <w:rsid w:val="00B07F0E"/>
    <w:rsid w:val="00B10A30"/>
    <w:rsid w:val="00B1100D"/>
    <w:rsid w:val="00B112A2"/>
    <w:rsid w:val="00B113A6"/>
    <w:rsid w:val="00B11922"/>
    <w:rsid w:val="00B14518"/>
    <w:rsid w:val="00B14B7B"/>
    <w:rsid w:val="00B15F1A"/>
    <w:rsid w:val="00B16350"/>
    <w:rsid w:val="00B2155C"/>
    <w:rsid w:val="00B21641"/>
    <w:rsid w:val="00B227D3"/>
    <w:rsid w:val="00B23901"/>
    <w:rsid w:val="00B24B2E"/>
    <w:rsid w:val="00B2534D"/>
    <w:rsid w:val="00B30702"/>
    <w:rsid w:val="00B3189D"/>
    <w:rsid w:val="00B31A83"/>
    <w:rsid w:val="00B32326"/>
    <w:rsid w:val="00B33C06"/>
    <w:rsid w:val="00B35992"/>
    <w:rsid w:val="00B35B09"/>
    <w:rsid w:val="00B36585"/>
    <w:rsid w:val="00B3669D"/>
    <w:rsid w:val="00B37280"/>
    <w:rsid w:val="00B4103B"/>
    <w:rsid w:val="00B4154D"/>
    <w:rsid w:val="00B437C8"/>
    <w:rsid w:val="00B43FFD"/>
    <w:rsid w:val="00B452B8"/>
    <w:rsid w:val="00B46436"/>
    <w:rsid w:val="00B46AE8"/>
    <w:rsid w:val="00B46E40"/>
    <w:rsid w:val="00B54220"/>
    <w:rsid w:val="00B543E4"/>
    <w:rsid w:val="00B5525C"/>
    <w:rsid w:val="00B552DC"/>
    <w:rsid w:val="00B55C91"/>
    <w:rsid w:val="00B563E4"/>
    <w:rsid w:val="00B62BB8"/>
    <w:rsid w:val="00B63432"/>
    <w:rsid w:val="00B63C6C"/>
    <w:rsid w:val="00B6577E"/>
    <w:rsid w:val="00B66B25"/>
    <w:rsid w:val="00B67CA7"/>
    <w:rsid w:val="00B70543"/>
    <w:rsid w:val="00B70D2A"/>
    <w:rsid w:val="00B72E23"/>
    <w:rsid w:val="00B73C34"/>
    <w:rsid w:val="00B7428C"/>
    <w:rsid w:val="00B74D34"/>
    <w:rsid w:val="00B75018"/>
    <w:rsid w:val="00B756E3"/>
    <w:rsid w:val="00B75C06"/>
    <w:rsid w:val="00B763C6"/>
    <w:rsid w:val="00B764BC"/>
    <w:rsid w:val="00B7742C"/>
    <w:rsid w:val="00B776AC"/>
    <w:rsid w:val="00B77E0B"/>
    <w:rsid w:val="00B80C08"/>
    <w:rsid w:val="00B80FFD"/>
    <w:rsid w:val="00B8145D"/>
    <w:rsid w:val="00B81EBC"/>
    <w:rsid w:val="00B82417"/>
    <w:rsid w:val="00B829C8"/>
    <w:rsid w:val="00B82D6A"/>
    <w:rsid w:val="00B91A26"/>
    <w:rsid w:val="00B91BBD"/>
    <w:rsid w:val="00B92601"/>
    <w:rsid w:val="00B93F64"/>
    <w:rsid w:val="00B948E5"/>
    <w:rsid w:val="00B979AF"/>
    <w:rsid w:val="00B97BD1"/>
    <w:rsid w:val="00BA0687"/>
    <w:rsid w:val="00BA112C"/>
    <w:rsid w:val="00BA1B24"/>
    <w:rsid w:val="00BA2E8A"/>
    <w:rsid w:val="00BA4A45"/>
    <w:rsid w:val="00BA4B3F"/>
    <w:rsid w:val="00BA5DF5"/>
    <w:rsid w:val="00BA5E5C"/>
    <w:rsid w:val="00BA6107"/>
    <w:rsid w:val="00BA6698"/>
    <w:rsid w:val="00BA67FA"/>
    <w:rsid w:val="00BA692C"/>
    <w:rsid w:val="00BB0382"/>
    <w:rsid w:val="00BB0852"/>
    <w:rsid w:val="00BB1D4B"/>
    <w:rsid w:val="00BB267F"/>
    <w:rsid w:val="00BB30A3"/>
    <w:rsid w:val="00BB381B"/>
    <w:rsid w:val="00BB3C97"/>
    <w:rsid w:val="00BB3E34"/>
    <w:rsid w:val="00BB6308"/>
    <w:rsid w:val="00BB677D"/>
    <w:rsid w:val="00BB6C31"/>
    <w:rsid w:val="00BB75A7"/>
    <w:rsid w:val="00BC3566"/>
    <w:rsid w:val="00BC3C28"/>
    <w:rsid w:val="00BC511D"/>
    <w:rsid w:val="00BD16C2"/>
    <w:rsid w:val="00BD217B"/>
    <w:rsid w:val="00BD258F"/>
    <w:rsid w:val="00BD2C25"/>
    <w:rsid w:val="00BD3088"/>
    <w:rsid w:val="00BD3152"/>
    <w:rsid w:val="00BD432A"/>
    <w:rsid w:val="00BD5CD8"/>
    <w:rsid w:val="00BD5E3A"/>
    <w:rsid w:val="00BD7443"/>
    <w:rsid w:val="00BD787F"/>
    <w:rsid w:val="00BD7FE5"/>
    <w:rsid w:val="00BE0568"/>
    <w:rsid w:val="00BE12D7"/>
    <w:rsid w:val="00BE25A4"/>
    <w:rsid w:val="00BE28EC"/>
    <w:rsid w:val="00BE2B88"/>
    <w:rsid w:val="00BE4BFD"/>
    <w:rsid w:val="00BE7DD5"/>
    <w:rsid w:val="00BF1312"/>
    <w:rsid w:val="00BF149F"/>
    <w:rsid w:val="00BF1B5E"/>
    <w:rsid w:val="00BF2531"/>
    <w:rsid w:val="00BF2820"/>
    <w:rsid w:val="00BF41AB"/>
    <w:rsid w:val="00BF510E"/>
    <w:rsid w:val="00BF655A"/>
    <w:rsid w:val="00BF6D79"/>
    <w:rsid w:val="00BF709A"/>
    <w:rsid w:val="00C00552"/>
    <w:rsid w:val="00C00F81"/>
    <w:rsid w:val="00C01480"/>
    <w:rsid w:val="00C027A2"/>
    <w:rsid w:val="00C02D69"/>
    <w:rsid w:val="00C03BA2"/>
    <w:rsid w:val="00C0570D"/>
    <w:rsid w:val="00C05711"/>
    <w:rsid w:val="00C05B85"/>
    <w:rsid w:val="00C07F20"/>
    <w:rsid w:val="00C100F6"/>
    <w:rsid w:val="00C1068F"/>
    <w:rsid w:val="00C11207"/>
    <w:rsid w:val="00C128DE"/>
    <w:rsid w:val="00C12A80"/>
    <w:rsid w:val="00C1334F"/>
    <w:rsid w:val="00C1370A"/>
    <w:rsid w:val="00C15852"/>
    <w:rsid w:val="00C16884"/>
    <w:rsid w:val="00C16AB6"/>
    <w:rsid w:val="00C20319"/>
    <w:rsid w:val="00C23171"/>
    <w:rsid w:val="00C238FB"/>
    <w:rsid w:val="00C23B6F"/>
    <w:rsid w:val="00C23F19"/>
    <w:rsid w:val="00C2570A"/>
    <w:rsid w:val="00C30FA9"/>
    <w:rsid w:val="00C34599"/>
    <w:rsid w:val="00C34730"/>
    <w:rsid w:val="00C34D7B"/>
    <w:rsid w:val="00C362FB"/>
    <w:rsid w:val="00C37F0D"/>
    <w:rsid w:val="00C4039B"/>
    <w:rsid w:val="00C40988"/>
    <w:rsid w:val="00C41889"/>
    <w:rsid w:val="00C43614"/>
    <w:rsid w:val="00C4565B"/>
    <w:rsid w:val="00C45CDD"/>
    <w:rsid w:val="00C45F7F"/>
    <w:rsid w:val="00C460E0"/>
    <w:rsid w:val="00C46371"/>
    <w:rsid w:val="00C478B3"/>
    <w:rsid w:val="00C478FA"/>
    <w:rsid w:val="00C52051"/>
    <w:rsid w:val="00C5291F"/>
    <w:rsid w:val="00C52C69"/>
    <w:rsid w:val="00C5385B"/>
    <w:rsid w:val="00C53D08"/>
    <w:rsid w:val="00C55187"/>
    <w:rsid w:val="00C5561A"/>
    <w:rsid w:val="00C60696"/>
    <w:rsid w:val="00C606FE"/>
    <w:rsid w:val="00C63A15"/>
    <w:rsid w:val="00C65A6B"/>
    <w:rsid w:val="00C65DF0"/>
    <w:rsid w:val="00C66F11"/>
    <w:rsid w:val="00C6756A"/>
    <w:rsid w:val="00C67E3D"/>
    <w:rsid w:val="00C705AB"/>
    <w:rsid w:val="00C71B0F"/>
    <w:rsid w:val="00C72352"/>
    <w:rsid w:val="00C726A9"/>
    <w:rsid w:val="00C7310D"/>
    <w:rsid w:val="00C737E6"/>
    <w:rsid w:val="00C74DD2"/>
    <w:rsid w:val="00C75C68"/>
    <w:rsid w:val="00C76123"/>
    <w:rsid w:val="00C769D9"/>
    <w:rsid w:val="00C81647"/>
    <w:rsid w:val="00C8220B"/>
    <w:rsid w:val="00C8242C"/>
    <w:rsid w:val="00C82FED"/>
    <w:rsid w:val="00C83D5B"/>
    <w:rsid w:val="00C83E68"/>
    <w:rsid w:val="00C84D37"/>
    <w:rsid w:val="00C85695"/>
    <w:rsid w:val="00C87A2F"/>
    <w:rsid w:val="00C87A41"/>
    <w:rsid w:val="00C910FC"/>
    <w:rsid w:val="00C9114E"/>
    <w:rsid w:val="00C91735"/>
    <w:rsid w:val="00C9300C"/>
    <w:rsid w:val="00C931C6"/>
    <w:rsid w:val="00C935B3"/>
    <w:rsid w:val="00C942BC"/>
    <w:rsid w:val="00C95DD7"/>
    <w:rsid w:val="00CA0291"/>
    <w:rsid w:val="00CA0A42"/>
    <w:rsid w:val="00CA1AED"/>
    <w:rsid w:val="00CA2852"/>
    <w:rsid w:val="00CA2AF7"/>
    <w:rsid w:val="00CA33A5"/>
    <w:rsid w:val="00CA75E1"/>
    <w:rsid w:val="00CA75E8"/>
    <w:rsid w:val="00CB0B66"/>
    <w:rsid w:val="00CB24C9"/>
    <w:rsid w:val="00CB33C3"/>
    <w:rsid w:val="00CB398B"/>
    <w:rsid w:val="00CB3B67"/>
    <w:rsid w:val="00CB459E"/>
    <w:rsid w:val="00CB4D10"/>
    <w:rsid w:val="00CB51E9"/>
    <w:rsid w:val="00CB5D61"/>
    <w:rsid w:val="00CC0427"/>
    <w:rsid w:val="00CC0EE8"/>
    <w:rsid w:val="00CC2707"/>
    <w:rsid w:val="00CC5149"/>
    <w:rsid w:val="00CC61DF"/>
    <w:rsid w:val="00CD1964"/>
    <w:rsid w:val="00CD2B19"/>
    <w:rsid w:val="00CD2E31"/>
    <w:rsid w:val="00CD34F3"/>
    <w:rsid w:val="00CD493F"/>
    <w:rsid w:val="00CD5104"/>
    <w:rsid w:val="00CD758A"/>
    <w:rsid w:val="00CE1BFE"/>
    <w:rsid w:val="00CE2C87"/>
    <w:rsid w:val="00CE4113"/>
    <w:rsid w:val="00CE442D"/>
    <w:rsid w:val="00CE482C"/>
    <w:rsid w:val="00CE4B80"/>
    <w:rsid w:val="00CE630D"/>
    <w:rsid w:val="00CE633C"/>
    <w:rsid w:val="00CF01CB"/>
    <w:rsid w:val="00CF27F2"/>
    <w:rsid w:val="00CF3299"/>
    <w:rsid w:val="00CF3E95"/>
    <w:rsid w:val="00CF5DB6"/>
    <w:rsid w:val="00CF72D5"/>
    <w:rsid w:val="00CF7A66"/>
    <w:rsid w:val="00D0247A"/>
    <w:rsid w:val="00D02691"/>
    <w:rsid w:val="00D04A76"/>
    <w:rsid w:val="00D06093"/>
    <w:rsid w:val="00D06B46"/>
    <w:rsid w:val="00D1074A"/>
    <w:rsid w:val="00D12903"/>
    <w:rsid w:val="00D14EB6"/>
    <w:rsid w:val="00D1507E"/>
    <w:rsid w:val="00D17767"/>
    <w:rsid w:val="00D2005C"/>
    <w:rsid w:val="00D20BE3"/>
    <w:rsid w:val="00D22196"/>
    <w:rsid w:val="00D23187"/>
    <w:rsid w:val="00D23AD8"/>
    <w:rsid w:val="00D24443"/>
    <w:rsid w:val="00D24FCC"/>
    <w:rsid w:val="00D25028"/>
    <w:rsid w:val="00D253B3"/>
    <w:rsid w:val="00D27D3A"/>
    <w:rsid w:val="00D3023D"/>
    <w:rsid w:val="00D313BE"/>
    <w:rsid w:val="00D31B5F"/>
    <w:rsid w:val="00D33D94"/>
    <w:rsid w:val="00D3562A"/>
    <w:rsid w:val="00D361C3"/>
    <w:rsid w:val="00D363FB"/>
    <w:rsid w:val="00D374F2"/>
    <w:rsid w:val="00D40422"/>
    <w:rsid w:val="00D4069A"/>
    <w:rsid w:val="00D40F8A"/>
    <w:rsid w:val="00D41251"/>
    <w:rsid w:val="00D42FF3"/>
    <w:rsid w:val="00D437A7"/>
    <w:rsid w:val="00D4465D"/>
    <w:rsid w:val="00D455A6"/>
    <w:rsid w:val="00D457F0"/>
    <w:rsid w:val="00D459C7"/>
    <w:rsid w:val="00D46759"/>
    <w:rsid w:val="00D46A71"/>
    <w:rsid w:val="00D5039D"/>
    <w:rsid w:val="00D52D90"/>
    <w:rsid w:val="00D52F04"/>
    <w:rsid w:val="00D53716"/>
    <w:rsid w:val="00D53E23"/>
    <w:rsid w:val="00D541A1"/>
    <w:rsid w:val="00D541E1"/>
    <w:rsid w:val="00D55D2E"/>
    <w:rsid w:val="00D57B07"/>
    <w:rsid w:val="00D60270"/>
    <w:rsid w:val="00D60D17"/>
    <w:rsid w:val="00D61D8C"/>
    <w:rsid w:val="00D62B99"/>
    <w:rsid w:val="00D636EF"/>
    <w:rsid w:val="00D64580"/>
    <w:rsid w:val="00D66239"/>
    <w:rsid w:val="00D67143"/>
    <w:rsid w:val="00D67A05"/>
    <w:rsid w:val="00D706CE"/>
    <w:rsid w:val="00D70BD6"/>
    <w:rsid w:val="00D70DE6"/>
    <w:rsid w:val="00D71113"/>
    <w:rsid w:val="00D714DE"/>
    <w:rsid w:val="00D72055"/>
    <w:rsid w:val="00D73B27"/>
    <w:rsid w:val="00D73F08"/>
    <w:rsid w:val="00D75BE4"/>
    <w:rsid w:val="00D75F8D"/>
    <w:rsid w:val="00D769FE"/>
    <w:rsid w:val="00D776E5"/>
    <w:rsid w:val="00D80FDC"/>
    <w:rsid w:val="00D827EA"/>
    <w:rsid w:val="00D84FF7"/>
    <w:rsid w:val="00D852E7"/>
    <w:rsid w:val="00D861EE"/>
    <w:rsid w:val="00D907C5"/>
    <w:rsid w:val="00D90B5A"/>
    <w:rsid w:val="00D91199"/>
    <w:rsid w:val="00D913B5"/>
    <w:rsid w:val="00D92B66"/>
    <w:rsid w:val="00D93111"/>
    <w:rsid w:val="00D9347C"/>
    <w:rsid w:val="00D93994"/>
    <w:rsid w:val="00D93FB4"/>
    <w:rsid w:val="00D946CA"/>
    <w:rsid w:val="00D962FE"/>
    <w:rsid w:val="00D9670B"/>
    <w:rsid w:val="00DA0101"/>
    <w:rsid w:val="00DA0360"/>
    <w:rsid w:val="00DA10F1"/>
    <w:rsid w:val="00DA12EF"/>
    <w:rsid w:val="00DA147D"/>
    <w:rsid w:val="00DA2A24"/>
    <w:rsid w:val="00DA2BD2"/>
    <w:rsid w:val="00DA38D8"/>
    <w:rsid w:val="00DA5CF1"/>
    <w:rsid w:val="00DA6649"/>
    <w:rsid w:val="00DA74E9"/>
    <w:rsid w:val="00DB0E08"/>
    <w:rsid w:val="00DB1DEF"/>
    <w:rsid w:val="00DB2285"/>
    <w:rsid w:val="00DB25BE"/>
    <w:rsid w:val="00DB39A5"/>
    <w:rsid w:val="00DB44AE"/>
    <w:rsid w:val="00DB472B"/>
    <w:rsid w:val="00DB5ED1"/>
    <w:rsid w:val="00DB6E88"/>
    <w:rsid w:val="00DC0748"/>
    <w:rsid w:val="00DC22D0"/>
    <w:rsid w:val="00DC2B97"/>
    <w:rsid w:val="00DC3A70"/>
    <w:rsid w:val="00DC5E72"/>
    <w:rsid w:val="00DC628E"/>
    <w:rsid w:val="00DC6D37"/>
    <w:rsid w:val="00DD001E"/>
    <w:rsid w:val="00DD1C24"/>
    <w:rsid w:val="00DD3137"/>
    <w:rsid w:val="00DD501E"/>
    <w:rsid w:val="00DD5E05"/>
    <w:rsid w:val="00DD694C"/>
    <w:rsid w:val="00DE09EA"/>
    <w:rsid w:val="00DE2EBC"/>
    <w:rsid w:val="00DE2F77"/>
    <w:rsid w:val="00DE2FEE"/>
    <w:rsid w:val="00DE3A52"/>
    <w:rsid w:val="00DE504A"/>
    <w:rsid w:val="00DE63BB"/>
    <w:rsid w:val="00DE7428"/>
    <w:rsid w:val="00DE7E5E"/>
    <w:rsid w:val="00DF1A1B"/>
    <w:rsid w:val="00DF1A3E"/>
    <w:rsid w:val="00DF1EC3"/>
    <w:rsid w:val="00DF2188"/>
    <w:rsid w:val="00DF3597"/>
    <w:rsid w:val="00DF37EB"/>
    <w:rsid w:val="00DF39DF"/>
    <w:rsid w:val="00DF4293"/>
    <w:rsid w:val="00DF615B"/>
    <w:rsid w:val="00DF76C7"/>
    <w:rsid w:val="00E017E2"/>
    <w:rsid w:val="00E01B04"/>
    <w:rsid w:val="00E0300A"/>
    <w:rsid w:val="00E03D1B"/>
    <w:rsid w:val="00E0461C"/>
    <w:rsid w:val="00E046BB"/>
    <w:rsid w:val="00E06492"/>
    <w:rsid w:val="00E06695"/>
    <w:rsid w:val="00E06AB3"/>
    <w:rsid w:val="00E06E4E"/>
    <w:rsid w:val="00E110A0"/>
    <w:rsid w:val="00E1223C"/>
    <w:rsid w:val="00E143F6"/>
    <w:rsid w:val="00E14A5E"/>
    <w:rsid w:val="00E15080"/>
    <w:rsid w:val="00E15BBE"/>
    <w:rsid w:val="00E15BF3"/>
    <w:rsid w:val="00E160C2"/>
    <w:rsid w:val="00E170AB"/>
    <w:rsid w:val="00E20F6D"/>
    <w:rsid w:val="00E21053"/>
    <w:rsid w:val="00E21116"/>
    <w:rsid w:val="00E21345"/>
    <w:rsid w:val="00E249E5"/>
    <w:rsid w:val="00E25584"/>
    <w:rsid w:val="00E301D4"/>
    <w:rsid w:val="00E30362"/>
    <w:rsid w:val="00E32A52"/>
    <w:rsid w:val="00E336F2"/>
    <w:rsid w:val="00E339AB"/>
    <w:rsid w:val="00E4255F"/>
    <w:rsid w:val="00E42D97"/>
    <w:rsid w:val="00E43658"/>
    <w:rsid w:val="00E43D36"/>
    <w:rsid w:val="00E440BC"/>
    <w:rsid w:val="00E44CCF"/>
    <w:rsid w:val="00E45C16"/>
    <w:rsid w:val="00E4759E"/>
    <w:rsid w:val="00E50680"/>
    <w:rsid w:val="00E50EBE"/>
    <w:rsid w:val="00E51144"/>
    <w:rsid w:val="00E5171D"/>
    <w:rsid w:val="00E53933"/>
    <w:rsid w:val="00E5718D"/>
    <w:rsid w:val="00E60BB4"/>
    <w:rsid w:val="00E61B1B"/>
    <w:rsid w:val="00E64611"/>
    <w:rsid w:val="00E70754"/>
    <w:rsid w:val="00E71699"/>
    <w:rsid w:val="00E716B6"/>
    <w:rsid w:val="00E71F71"/>
    <w:rsid w:val="00E72CEC"/>
    <w:rsid w:val="00E734ED"/>
    <w:rsid w:val="00E735C2"/>
    <w:rsid w:val="00E741A4"/>
    <w:rsid w:val="00E74BA8"/>
    <w:rsid w:val="00E751FF"/>
    <w:rsid w:val="00E753CD"/>
    <w:rsid w:val="00E75AF5"/>
    <w:rsid w:val="00E77484"/>
    <w:rsid w:val="00E77FD6"/>
    <w:rsid w:val="00E807A5"/>
    <w:rsid w:val="00E82C8A"/>
    <w:rsid w:val="00E83C23"/>
    <w:rsid w:val="00E84CBB"/>
    <w:rsid w:val="00E84DB7"/>
    <w:rsid w:val="00E855F5"/>
    <w:rsid w:val="00E856B0"/>
    <w:rsid w:val="00E90CF0"/>
    <w:rsid w:val="00E92082"/>
    <w:rsid w:val="00E92B28"/>
    <w:rsid w:val="00E92F25"/>
    <w:rsid w:val="00E93C49"/>
    <w:rsid w:val="00E93D5B"/>
    <w:rsid w:val="00E93FE3"/>
    <w:rsid w:val="00E94290"/>
    <w:rsid w:val="00E9483F"/>
    <w:rsid w:val="00E94E7D"/>
    <w:rsid w:val="00E957DE"/>
    <w:rsid w:val="00E95B95"/>
    <w:rsid w:val="00E95F0E"/>
    <w:rsid w:val="00E9647E"/>
    <w:rsid w:val="00E96BB3"/>
    <w:rsid w:val="00E97162"/>
    <w:rsid w:val="00E97359"/>
    <w:rsid w:val="00EA012D"/>
    <w:rsid w:val="00EA36D4"/>
    <w:rsid w:val="00EA3CBF"/>
    <w:rsid w:val="00EA45FB"/>
    <w:rsid w:val="00EA47A1"/>
    <w:rsid w:val="00EA4A90"/>
    <w:rsid w:val="00EA54CB"/>
    <w:rsid w:val="00EA5634"/>
    <w:rsid w:val="00EA7C9C"/>
    <w:rsid w:val="00EB1472"/>
    <w:rsid w:val="00EB1FBF"/>
    <w:rsid w:val="00EB30AC"/>
    <w:rsid w:val="00EB3559"/>
    <w:rsid w:val="00EB3D3A"/>
    <w:rsid w:val="00EB4573"/>
    <w:rsid w:val="00EB57E4"/>
    <w:rsid w:val="00EB6A81"/>
    <w:rsid w:val="00EB7D2A"/>
    <w:rsid w:val="00EC20ED"/>
    <w:rsid w:val="00EC3109"/>
    <w:rsid w:val="00EC4336"/>
    <w:rsid w:val="00EC6DE8"/>
    <w:rsid w:val="00ED012C"/>
    <w:rsid w:val="00ED03CC"/>
    <w:rsid w:val="00ED1C8F"/>
    <w:rsid w:val="00ED2AEF"/>
    <w:rsid w:val="00ED3185"/>
    <w:rsid w:val="00ED3C22"/>
    <w:rsid w:val="00ED3DBA"/>
    <w:rsid w:val="00ED4597"/>
    <w:rsid w:val="00ED4AE2"/>
    <w:rsid w:val="00ED4FB1"/>
    <w:rsid w:val="00ED6809"/>
    <w:rsid w:val="00ED6D5A"/>
    <w:rsid w:val="00ED7180"/>
    <w:rsid w:val="00ED7EA6"/>
    <w:rsid w:val="00EE0216"/>
    <w:rsid w:val="00EE05B4"/>
    <w:rsid w:val="00EE0D4D"/>
    <w:rsid w:val="00EE14FB"/>
    <w:rsid w:val="00EE1EB4"/>
    <w:rsid w:val="00EE2B05"/>
    <w:rsid w:val="00EE5457"/>
    <w:rsid w:val="00EE55FB"/>
    <w:rsid w:val="00EE7E4D"/>
    <w:rsid w:val="00EE7F85"/>
    <w:rsid w:val="00EF0E2B"/>
    <w:rsid w:val="00EF167C"/>
    <w:rsid w:val="00EF1971"/>
    <w:rsid w:val="00EF1D2A"/>
    <w:rsid w:val="00EF4071"/>
    <w:rsid w:val="00EF42DE"/>
    <w:rsid w:val="00EF5D2B"/>
    <w:rsid w:val="00F0044C"/>
    <w:rsid w:val="00F00D04"/>
    <w:rsid w:val="00F00E29"/>
    <w:rsid w:val="00F0102D"/>
    <w:rsid w:val="00F016D2"/>
    <w:rsid w:val="00F02457"/>
    <w:rsid w:val="00F0280C"/>
    <w:rsid w:val="00F058D5"/>
    <w:rsid w:val="00F06979"/>
    <w:rsid w:val="00F06A0C"/>
    <w:rsid w:val="00F06E50"/>
    <w:rsid w:val="00F10B57"/>
    <w:rsid w:val="00F114AB"/>
    <w:rsid w:val="00F1471E"/>
    <w:rsid w:val="00F14C6F"/>
    <w:rsid w:val="00F157B8"/>
    <w:rsid w:val="00F16869"/>
    <w:rsid w:val="00F16B47"/>
    <w:rsid w:val="00F1791F"/>
    <w:rsid w:val="00F17F73"/>
    <w:rsid w:val="00F2017D"/>
    <w:rsid w:val="00F20658"/>
    <w:rsid w:val="00F235CA"/>
    <w:rsid w:val="00F24491"/>
    <w:rsid w:val="00F24545"/>
    <w:rsid w:val="00F25AC1"/>
    <w:rsid w:val="00F25FC1"/>
    <w:rsid w:val="00F2700B"/>
    <w:rsid w:val="00F2764C"/>
    <w:rsid w:val="00F30188"/>
    <w:rsid w:val="00F302CB"/>
    <w:rsid w:val="00F309F0"/>
    <w:rsid w:val="00F32113"/>
    <w:rsid w:val="00F339DC"/>
    <w:rsid w:val="00F37EF0"/>
    <w:rsid w:val="00F40A52"/>
    <w:rsid w:val="00F4112B"/>
    <w:rsid w:val="00F42FB2"/>
    <w:rsid w:val="00F43BBA"/>
    <w:rsid w:val="00F44794"/>
    <w:rsid w:val="00F44D88"/>
    <w:rsid w:val="00F46547"/>
    <w:rsid w:val="00F46B0A"/>
    <w:rsid w:val="00F47354"/>
    <w:rsid w:val="00F47B2E"/>
    <w:rsid w:val="00F51226"/>
    <w:rsid w:val="00F53338"/>
    <w:rsid w:val="00F533F0"/>
    <w:rsid w:val="00F53C71"/>
    <w:rsid w:val="00F5408C"/>
    <w:rsid w:val="00F569B0"/>
    <w:rsid w:val="00F57463"/>
    <w:rsid w:val="00F60936"/>
    <w:rsid w:val="00F60C09"/>
    <w:rsid w:val="00F61F8C"/>
    <w:rsid w:val="00F62B8F"/>
    <w:rsid w:val="00F6375F"/>
    <w:rsid w:val="00F63824"/>
    <w:rsid w:val="00F6401F"/>
    <w:rsid w:val="00F644F9"/>
    <w:rsid w:val="00F6464F"/>
    <w:rsid w:val="00F6470B"/>
    <w:rsid w:val="00F64C3B"/>
    <w:rsid w:val="00F652C1"/>
    <w:rsid w:val="00F65648"/>
    <w:rsid w:val="00F66044"/>
    <w:rsid w:val="00F66048"/>
    <w:rsid w:val="00F66E54"/>
    <w:rsid w:val="00F67600"/>
    <w:rsid w:val="00F67CBF"/>
    <w:rsid w:val="00F708A4"/>
    <w:rsid w:val="00F71174"/>
    <w:rsid w:val="00F719CD"/>
    <w:rsid w:val="00F7222C"/>
    <w:rsid w:val="00F722B5"/>
    <w:rsid w:val="00F722FC"/>
    <w:rsid w:val="00F72D03"/>
    <w:rsid w:val="00F7378B"/>
    <w:rsid w:val="00F73DF1"/>
    <w:rsid w:val="00F742F9"/>
    <w:rsid w:val="00F74373"/>
    <w:rsid w:val="00F74E25"/>
    <w:rsid w:val="00F74F35"/>
    <w:rsid w:val="00F76CA5"/>
    <w:rsid w:val="00F802AB"/>
    <w:rsid w:val="00F804F6"/>
    <w:rsid w:val="00F811DD"/>
    <w:rsid w:val="00F81840"/>
    <w:rsid w:val="00F82823"/>
    <w:rsid w:val="00F83CA5"/>
    <w:rsid w:val="00F8421C"/>
    <w:rsid w:val="00F85287"/>
    <w:rsid w:val="00F90111"/>
    <w:rsid w:val="00F9070D"/>
    <w:rsid w:val="00F90C47"/>
    <w:rsid w:val="00F91E78"/>
    <w:rsid w:val="00F93A42"/>
    <w:rsid w:val="00FA0255"/>
    <w:rsid w:val="00FA1CE7"/>
    <w:rsid w:val="00FA2503"/>
    <w:rsid w:val="00FA2DC1"/>
    <w:rsid w:val="00FA375E"/>
    <w:rsid w:val="00FA3F47"/>
    <w:rsid w:val="00FA69F0"/>
    <w:rsid w:val="00FA7E1B"/>
    <w:rsid w:val="00FB18D3"/>
    <w:rsid w:val="00FB27C9"/>
    <w:rsid w:val="00FB553E"/>
    <w:rsid w:val="00FB5F66"/>
    <w:rsid w:val="00FB7460"/>
    <w:rsid w:val="00FC0946"/>
    <w:rsid w:val="00FC0AEA"/>
    <w:rsid w:val="00FC1B2B"/>
    <w:rsid w:val="00FC3043"/>
    <w:rsid w:val="00FC4199"/>
    <w:rsid w:val="00FC4722"/>
    <w:rsid w:val="00FC4F12"/>
    <w:rsid w:val="00FC5113"/>
    <w:rsid w:val="00FC5343"/>
    <w:rsid w:val="00FC5768"/>
    <w:rsid w:val="00FC6754"/>
    <w:rsid w:val="00FC75AC"/>
    <w:rsid w:val="00FC7719"/>
    <w:rsid w:val="00FD09B9"/>
    <w:rsid w:val="00FD1D1A"/>
    <w:rsid w:val="00FD1F2F"/>
    <w:rsid w:val="00FD20EE"/>
    <w:rsid w:val="00FD29A6"/>
    <w:rsid w:val="00FD2B10"/>
    <w:rsid w:val="00FD4B91"/>
    <w:rsid w:val="00FD5564"/>
    <w:rsid w:val="00FD61E2"/>
    <w:rsid w:val="00FD78C9"/>
    <w:rsid w:val="00FE241D"/>
    <w:rsid w:val="00FE28E6"/>
    <w:rsid w:val="00FE2928"/>
    <w:rsid w:val="00FE30D7"/>
    <w:rsid w:val="00FE394D"/>
    <w:rsid w:val="00FE5A9B"/>
    <w:rsid w:val="00FE68E1"/>
    <w:rsid w:val="00FE7722"/>
    <w:rsid w:val="00FF023E"/>
    <w:rsid w:val="00FF2EC8"/>
    <w:rsid w:val="00FF5A92"/>
    <w:rsid w:val="00FF5F05"/>
    <w:rsid w:val="00FF7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B8AFB26"/>
  <w15:docId w15:val="{8DB73891-7FA0-43D0-B355-FCF51D750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929"/>
    <w:pPr>
      <w:spacing w:after="240"/>
    </w:pPr>
    <w:rPr>
      <w:rFonts w:ascii="Arial" w:hAnsi="Arial"/>
      <w:sz w:val="24"/>
      <w:szCs w:val="24"/>
    </w:rPr>
  </w:style>
  <w:style w:type="paragraph" w:styleId="Heading1">
    <w:name w:val="heading 1"/>
    <w:basedOn w:val="Normal"/>
    <w:next w:val="Normal"/>
    <w:link w:val="Heading1Char"/>
    <w:qFormat/>
    <w:rsid w:val="00BC511D"/>
    <w:pPr>
      <w:widowControl w:val="0"/>
      <w:outlineLvl w:val="0"/>
    </w:pPr>
    <w:rPr>
      <w:b/>
      <w:bCs/>
      <w:snapToGrid w:val="0"/>
      <w:szCs w:val="20"/>
    </w:rPr>
  </w:style>
  <w:style w:type="paragraph" w:styleId="Heading2">
    <w:name w:val="heading 2"/>
    <w:basedOn w:val="Normal"/>
    <w:next w:val="Normal"/>
    <w:link w:val="Heading2Char"/>
    <w:autoRedefine/>
    <w:uiPriority w:val="9"/>
    <w:unhideWhenUsed/>
    <w:qFormat/>
    <w:rsid w:val="00163974"/>
    <w:pPr>
      <w:keepNext/>
      <w:keepLines/>
      <w:spacing w:after="0"/>
      <w:ind w:left="547" w:hanging="547"/>
      <w:outlineLvl w:val="1"/>
    </w:pPr>
    <w:rPr>
      <w:b/>
      <w:szCs w:val="26"/>
    </w:rPr>
  </w:style>
  <w:style w:type="paragraph" w:styleId="Heading3">
    <w:name w:val="heading 3"/>
    <w:aliases w:val="Handouts SJ Heading 2"/>
    <w:basedOn w:val="Normal"/>
    <w:next w:val="Normal"/>
    <w:link w:val="Heading3Char"/>
    <w:autoRedefine/>
    <w:uiPriority w:val="9"/>
    <w:unhideWhenUsed/>
    <w:qFormat/>
    <w:rsid w:val="003D168D"/>
    <w:pPr>
      <w:keepNext/>
      <w:keepLines/>
      <w:spacing w:before="80" w:after="80"/>
      <w:outlineLvl w:val="2"/>
    </w:pPr>
    <w:rPr>
      <w:rFonts w:cs="Arial"/>
      <w:b/>
      <w:sz w:val="20"/>
      <w:szCs w:val="20"/>
    </w:rPr>
  </w:style>
  <w:style w:type="paragraph" w:styleId="Heading4">
    <w:name w:val="heading 4"/>
    <w:aliases w:val="Handouts SJ Heading 3"/>
    <w:basedOn w:val="Normal"/>
    <w:next w:val="Normal"/>
    <w:link w:val="Heading4Char"/>
    <w:autoRedefine/>
    <w:unhideWhenUsed/>
    <w:qFormat/>
    <w:rsid w:val="00343C05"/>
    <w:pPr>
      <w:keepNext/>
      <w:keepLines/>
      <w:jc w:val="center"/>
      <w:outlineLvl w:val="3"/>
    </w:pPr>
    <w:rPr>
      <w:rFonts w:cs="Arial"/>
      <w:bCs/>
      <w:iCs/>
    </w:rPr>
  </w:style>
  <w:style w:type="paragraph" w:styleId="Heading5">
    <w:name w:val="heading 5"/>
    <w:basedOn w:val="Normal"/>
    <w:next w:val="Normal"/>
    <w:link w:val="Heading5Char"/>
    <w:rsid w:val="00C67E3D"/>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rsid w:val="00C67E3D"/>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rsid w:val="00C67E3D"/>
    <w:pPr>
      <w:numPr>
        <w:ilvl w:val="6"/>
        <w:numId w:val="2"/>
      </w:numPr>
      <w:spacing w:before="240" w:after="60"/>
      <w:outlineLvl w:val="6"/>
    </w:pPr>
    <w:rPr>
      <w:rFonts w:ascii="Calibri" w:hAnsi="Calibri"/>
    </w:rPr>
  </w:style>
  <w:style w:type="paragraph" w:styleId="Heading8">
    <w:name w:val="heading 8"/>
    <w:basedOn w:val="Normal"/>
    <w:next w:val="Normal"/>
    <w:link w:val="Heading8Char"/>
    <w:rsid w:val="00C67E3D"/>
    <w:pPr>
      <w:numPr>
        <w:ilvl w:val="7"/>
        <w:numId w:val="2"/>
      </w:numPr>
      <w:spacing w:before="240" w:after="60"/>
      <w:outlineLvl w:val="7"/>
    </w:pPr>
    <w:rPr>
      <w:rFonts w:ascii="Calibri" w:hAnsi="Calibri"/>
      <w:i/>
      <w:iCs/>
    </w:rPr>
  </w:style>
  <w:style w:type="paragraph" w:styleId="Heading9">
    <w:name w:val="heading 9"/>
    <w:basedOn w:val="Normal"/>
    <w:next w:val="Normal"/>
    <w:link w:val="Heading9Char"/>
    <w:rsid w:val="00C67E3D"/>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24B2E"/>
    <w:rPr>
      <w:rFonts w:ascii="Arial" w:hAnsi="Arial"/>
      <w:b/>
      <w:bCs/>
      <w:snapToGrid w:val="0"/>
      <w:sz w:val="24"/>
    </w:rPr>
  </w:style>
  <w:style w:type="character" w:customStyle="1" w:styleId="Heading2Char">
    <w:name w:val="Heading 2 Char"/>
    <w:link w:val="Heading2"/>
    <w:uiPriority w:val="9"/>
    <w:rsid w:val="00163974"/>
    <w:rPr>
      <w:rFonts w:ascii="Arial" w:hAnsi="Arial"/>
      <w:b/>
      <w:sz w:val="24"/>
      <w:szCs w:val="26"/>
    </w:rPr>
  </w:style>
  <w:style w:type="character" w:customStyle="1" w:styleId="Heading3Char">
    <w:name w:val="Heading 3 Char"/>
    <w:aliases w:val="Handouts SJ Heading 2 Char"/>
    <w:link w:val="Heading3"/>
    <w:uiPriority w:val="9"/>
    <w:rsid w:val="003D168D"/>
    <w:rPr>
      <w:rFonts w:ascii="Arial" w:hAnsi="Arial" w:cs="Arial"/>
      <w:b/>
    </w:rPr>
  </w:style>
  <w:style w:type="character" w:customStyle="1" w:styleId="Heading4Char">
    <w:name w:val="Heading 4 Char"/>
    <w:aliases w:val="Handouts SJ Heading 3 Char"/>
    <w:link w:val="Heading4"/>
    <w:rsid w:val="00343C05"/>
    <w:rPr>
      <w:rFonts w:ascii="Arial" w:hAnsi="Arial" w:cs="Arial"/>
      <w:bCs/>
      <w:iCs/>
      <w:sz w:val="24"/>
      <w:szCs w:val="24"/>
    </w:rPr>
  </w:style>
  <w:style w:type="character" w:customStyle="1" w:styleId="Heading5Char">
    <w:name w:val="Heading 5 Char"/>
    <w:link w:val="Heading5"/>
    <w:rsid w:val="00C67E3D"/>
    <w:rPr>
      <w:rFonts w:ascii="Calibri" w:hAnsi="Calibri"/>
      <w:b/>
      <w:bCs/>
      <w:i/>
      <w:iCs/>
      <w:sz w:val="26"/>
      <w:szCs w:val="26"/>
    </w:rPr>
  </w:style>
  <w:style w:type="character" w:customStyle="1" w:styleId="Heading6Char">
    <w:name w:val="Heading 6 Char"/>
    <w:link w:val="Heading6"/>
    <w:rsid w:val="00C67E3D"/>
    <w:rPr>
      <w:rFonts w:ascii="Calibri" w:hAnsi="Calibri"/>
      <w:b/>
      <w:bCs/>
      <w:sz w:val="22"/>
      <w:szCs w:val="22"/>
    </w:rPr>
  </w:style>
  <w:style w:type="character" w:customStyle="1" w:styleId="Heading7Char">
    <w:name w:val="Heading 7 Char"/>
    <w:link w:val="Heading7"/>
    <w:rsid w:val="00C67E3D"/>
    <w:rPr>
      <w:rFonts w:ascii="Calibri" w:hAnsi="Calibri"/>
      <w:sz w:val="24"/>
      <w:szCs w:val="24"/>
    </w:rPr>
  </w:style>
  <w:style w:type="character" w:customStyle="1" w:styleId="Heading8Char">
    <w:name w:val="Heading 8 Char"/>
    <w:link w:val="Heading8"/>
    <w:rsid w:val="00C67E3D"/>
    <w:rPr>
      <w:rFonts w:ascii="Calibri" w:hAnsi="Calibri"/>
      <w:i/>
      <w:iCs/>
      <w:sz w:val="24"/>
      <w:szCs w:val="24"/>
    </w:rPr>
  </w:style>
  <w:style w:type="character" w:customStyle="1" w:styleId="Heading9Char">
    <w:name w:val="Heading 9 Char"/>
    <w:link w:val="Heading9"/>
    <w:rsid w:val="00C67E3D"/>
    <w:rPr>
      <w:rFonts w:ascii="Cambria" w:hAnsi="Cambria"/>
      <w:sz w:val="22"/>
      <w:szCs w:val="22"/>
    </w:rPr>
  </w:style>
  <w:style w:type="character" w:styleId="Hyperlink">
    <w:name w:val="Hyperlink"/>
    <w:uiPriority w:val="99"/>
    <w:rsid w:val="0021716F"/>
    <w:rPr>
      <w:color w:val="0000FF"/>
      <w:u w:val="single"/>
    </w:rPr>
  </w:style>
  <w:style w:type="paragraph" w:styleId="Header">
    <w:name w:val="header"/>
    <w:basedOn w:val="Normal"/>
    <w:link w:val="HeaderChar"/>
    <w:uiPriority w:val="99"/>
    <w:rsid w:val="006B55CC"/>
    <w:pPr>
      <w:tabs>
        <w:tab w:val="center" w:pos="4680"/>
        <w:tab w:val="right" w:pos="9360"/>
      </w:tabs>
    </w:pPr>
  </w:style>
  <w:style w:type="character" w:customStyle="1" w:styleId="HeaderChar">
    <w:name w:val="Header Char"/>
    <w:link w:val="Header"/>
    <w:uiPriority w:val="99"/>
    <w:rsid w:val="006B55CC"/>
    <w:rPr>
      <w:sz w:val="24"/>
      <w:szCs w:val="24"/>
    </w:rPr>
  </w:style>
  <w:style w:type="paragraph" w:styleId="Footer">
    <w:name w:val="footer"/>
    <w:basedOn w:val="Normal"/>
    <w:link w:val="FooterChar"/>
    <w:uiPriority w:val="99"/>
    <w:rsid w:val="006B55CC"/>
    <w:pPr>
      <w:tabs>
        <w:tab w:val="center" w:pos="4680"/>
        <w:tab w:val="right" w:pos="9360"/>
      </w:tabs>
    </w:pPr>
  </w:style>
  <w:style w:type="character" w:customStyle="1" w:styleId="FooterChar">
    <w:name w:val="Footer Char"/>
    <w:link w:val="Footer"/>
    <w:uiPriority w:val="99"/>
    <w:rsid w:val="006B55CC"/>
    <w:rPr>
      <w:sz w:val="24"/>
      <w:szCs w:val="24"/>
    </w:rPr>
  </w:style>
  <w:style w:type="paragraph" w:customStyle="1" w:styleId="Document5">
    <w:name w:val="Document[5]"/>
    <w:basedOn w:val="Normal"/>
    <w:rsid w:val="00B227D3"/>
    <w:pPr>
      <w:widowControl w:val="0"/>
    </w:pPr>
    <w:rPr>
      <w:szCs w:val="20"/>
    </w:rPr>
  </w:style>
  <w:style w:type="character" w:styleId="SubtleEmphasis">
    <w:name w:val="Subtle Emphasis"/>
    <w:uiPriority w:val="19"/>
    <w:qFormat/>
    <w:rsid w:val="000822EB"/>
    <w:rPr>
      <w:i/>
      <w:iCs/>
      <w:color w:val="073662"/>
    </w:rPr>
  </w:style>
  <w:style w:type="paragraph" w:styleId="ListParagraph">
    <w:name w:val="List Paragraph"/>
    <w:basedOn w:val="Normal"/>
    <w:link w:val="ListParagraphChar"/>
    <w:uiPriority w:val="34"/>
    <w:qFormat/>
    <w:rsid w:val="00B75018"/>
    <w:pPr>
      <w:ind w:left="720"/>
    </w:pPr>
  </w:style>
  <w:style w:type="character" w:customStyle="1" w:styleId="ListParagraphChar">
    <w:name w:val="List Paragraph Char"/>
    <w:link w:val="ListParagraph"/>
    <w:uiPriority w:val="34"/>
    <w:locked/>
    <w:rsid w:val="00B7428C"/>
    <w:rPr>
      <w:sz w:val="24"/>
      <w:szCs w:val="24"/>
    </w:rPr>
  </w:style>
  <w:style w:type="character" w:styleId="PlaceholderText">
    <w:name w:val="Placeholder Text"/>
    <w:uiPriority w:val="99"/>
    <w:semiHidden/>
    <w:rsid w:val="00641B14"/>
    <w:rPr>
      <w:color w:val="808080"/>
    </w:rPr>
  </w:style>
  <w:style w:type="paragraph" w:customStyle="1" w:styleId="BodyFlush">
    <w:name w:val="Body Flush"/>
    <w:basedOn w:val="Normal"/>
    <w:rsid w:val="009B1701"/>
    <w:pPr>
      <w:jc w:val="both"/>
    </w:pPr>
    <w:rPr>
      <w:sz w:val="20"/>
    </w:rPr>
  </w:style>
  <w:style w:type="paragraph" w:customStyle="1" w:styleId="TableText">
    <w:name w:val="Table Text"/>
    <w:basedOn w:val="Normal"/>
    <w:rsid w:val="009B1701"/>
    <w:rPr>
      <w:sz w:val="20"/>
    </w:rPr>
  </w:style>
  <w:style w:type="paragraph" w:styleId="Signature">
    <w:name w:val="Signature"/>
    <w:basedOn w:val="Normal"/>
    <w:link w:val="SignatureChar"/>
    <w:rsid w:val="009B1701"/>
    <w:pPr>
      <w:keepLines/>
      <w:tabs>
        <w:tab w:val="left" w:pos="4356"/>
        <w:tab w:val="right" w:pos="9360"/>
      </w:tabs>
    </w:pPr>
    <w:rPr>
      <w:sz w:val="20"/>
    </w:rPr>
  </w:style>
  <w:style w:type="character" w:customStyle="1" w:styleId="SignatureChar">
    <w:name w:val="Signature Char"/>
    <w:link w:val="Signature"/>
    <w:rsid w:val="009B1701"/>
    <w:rPr>
      <w:szCs w:val="24"/>
    </w:rPr>
  </w:style>
  <w:style w:type="paragraph" w:styleId="Quote">
    <w:name w:val="Quote"/>
    <w:basedOn w:val="Normal"/>
    <w:next w:val="Normal"/>
    <w:link w:val="QuoteChar"/>
    <w:qFormat/>
    <w:rsid w:val="00C67E3D"/>
    <w:pPr>
      <w:widowControl w:val="0"/>
      <w:ind w:left="1440" w:right="1440"/>
    </w:pPr>
    <w:rPr>
      <w:snapToGrid w:val="0"/>
      <w:sz w:val="20"/>
      <w:szCs w:val="20"/>
    </w:rPr>
  </w:style>
  <w:style w:type="character" w:customStyle="1" w:styleId="QuoteChar">
    <w:name w:val="Quote Char"/>
    <w:link w:val="Quote"/>
    <w:rsid w:val="00C67E3D"/>
    <w:rPr>
      <w:snapToGrid w:val="0"/>
    </w:rPr>
  </w:style>
  <w:style w:type="character" w:styleId="PageNumber">
    <w:name w:val="page number"/>
    <w:rsid w:val="00C67E3D"/>
  </w:style>
  <w:style w:type="character" w:styleId="FootnoteReference">
    <w:name w:val="footnote reference"/>
    <w:aliases w:val="R&amp;A Footnote Reference"/>
    <w:uiPriority w:val="99"/>
    <w:rsid w:val="00C67E3D"/>
    <w:rPr>
      <w:vertAlign w:val="superscript"/>
    </w:rPr>
  </w:style>
  <w:style w:type="paragraph" w:styleId="FootnoteText">
    <w:name w:val="footnote text"/>
    <w:aliases w:val="Footnote Text Char1 Char,Footnote Text Char Char1 Char,Footnote Text Char2 Char Char Char,Footnote Text Char Char2 Char Char Char,Footnote Text Char1 Char Char Char Char Char1,Footnote Text Char1,Footnote Text Char Char, Char Char Char,-"/>
    <w:basedOn w:val="Normal"/>
    <w:link w:val="FootnoteTextChar"/>
    <w:uiPriority w:val="99"/>
    <w:rsid w:val="00C67E3D"/>
    <w:pPr>
      <w:widowControl w:val="0"/>
    </w:pPr>
    <w:rPr>
      <w:snapToGrid w:val="0"/>
      <w:sz w:val="20"/>
      <w:szCs w:val="20"/>
    </w:rPr>
  </w:style>
  <w:style w:type="character" w:customStyle="1" w:styleId="FootnoteTextChar">
    <w:name w:val="Footnote Text Char"/>
    <w:aliases w:val="Footnote Text Char1 Char Char,Footnote Text Char Char1 Char Char,Footnote Text Char2 Char Char Char Char,Footnote Text Char Char2 Char Char Char Char,Footnote Text Char1 Char Char Char Char Char1 Char,Footnote Text Char1 Char1,- Char"/>
    <w:link w:val="FootnoteText"/>
    <w:uiPriority w:val="99"/>
    <w:rsid w:val="00C67E3D"/>
    <w:rPr>
      <w:snapToGrid w:val="0"/>
    </w:rPr>
  </w:style>
  <w:style w:type="character" w:styleId="HTMLAcronym">
    <w:name w:val="HTML Acronym"/>
    <w:semiHidden/>
    <w:rsid w:val="00C67E3D"/>
  </w:style>
  <w:style w:type="paragraph" w:styleId="HTMLAddress">
    <w:name w:val="HTML Address"/>
    <w:basedOn w:val="Normal"/>
    <w:link w:val="HTMLAddressChar"/>
    <w:semiHidden/>
    <w:rsid w:val="00C67E3D"/>
    <w:pPr>
      <w:widowControl w:val="0"/>
    </w:pPr>
    <w:rPr>
      <w:i/>
      <w:iCs/>
      <w:snapToGrid w:val="0"/>
      <w:sz w:val="20"/>
      <w:szCs w:val="20"/>
    </w:rPr>
  </w:style>
  <w:style w:type="character" w:customStyle="1" w:styleId="HTMLAddressChar">
    <w:name w:val="HTML Address Char"/>
    <w:link w:val="HTMLAddress"/>
    <w:semiHidden/>
    <w:rsid w:val="00C67E3D"/>
    <w:rPr>
      <w:i/>
      <w:iCs/>
      <w:snapToGrid w:val="0"/>
    </w:rPr>
  </w:style>
  <w:style w:type="character" w:styleId="HTMLCite">
    <w:name w:val="HTML Cite"/>
    <w:semiHidden/>
    <w:rsid w:val="00C67E3D"/>
    <w:rPr>
      <w:i/>
      <w:iCs/>
    </w:rPr>
  </w:style>
  <w:style w:type="character" w:styleId="HTMLCode">
    <w:name w:val="HTML Code"/>
    <w:semiHidden/>
    <w:rsid w:val="00C67E3D"/>
    <w:rPr>
      <w:rFonts w:ascii="Courier New" w:hAnsi="Courier New" w:cs="Courier New"/>
      <w:sz w:val="20"/>
      <w:szCs w:val="20"/>
    </w:rPr>
  </w:style>
  <w:style w:type="character" w:styleId="HTMLDefinition">
    <w:name w:val="HTML Definition"/>
    <w:semiHidden/>
    <w:rsid w:val="00C67E3D"/>
    <w:rPr>
      <w:i/>
      <w:iCs/>
    </w:rPr>
  </w:style>
  <w:style w:type="character" w:styleId="HTMLKeyboard">
    <w:name w:val="HTML Keyboard"/>
    <w:semiHidden/>
    <w:rsid w:val="00C67E3D"/>
    <w:rPr>
      <w:rFonts w:ascii="Courier New" w:hAnsi="Courier New" w:cs="Courier New"/>
      <w:sz w:val="20"/>
      <w:szCs w:val="20"/>
    </w:rPr>
  </w:style>
  <w:style w:type="paragraph" w:styleId="HTMLPreformatted">
    <w:name w:val="HTML Preformatted"/>
    <w:basedOn w:val="Normal"/>
    <w:link w:val="HTMLPreformattedChar"/>
    <w:semiHidden/>
    <w:rsid w:val="00C67E3D"/>
    <w:pPr>
      <w:widowControl w:val="0"/>
    </w:pPr>
    <w:rPr>
      <w:rFonts w:ascii="Courier New" w:hAnsi="Courier New" w:cs="Courier New"/>
      <w:snapToGrid w:val="0"/>
      <w:sz w:val="20"/>
      <w:szCs w:val="20"/>
    </w:rPr>
  </w:style>
  <w:style w:type="character" w:customStyle="1" w:styleId="HTMLPreformattedChar">
    <w:name w:val="HTML Preformatted Char"/>
    <w:link w:val="HTMLPreformatted"/>
    <w:semiHidden/>
    <w:rsid w:val="00C67E3D"/>
    <w:rPr>
      <w:rFonts w:ascii="Courier New" w:hAnsi="Courier New" w:cs="Courier New"/>
      <w:snapToGrid w:val="0"/>
    </w:rPr>
  </w:style>
  <w:style w:type="character" w:styleId="HTMLSample">
    <w:name w:val="HTML Sample"/>
    <w:semiHidden/>
    <w:rsid w:val="00C67E3D"/>
    <w:rPr>
      <w:rFonts w:ascii="Courier New" w:hAnsi="Courier New" w:cs="Courier New"/>
    </w:rPr>
  </w:style>
  <w:style w:type="character" w:styleId="HTMLTypewriter">
    <w:name w:val="HTML Typewriter"/>
    <w:semiHidden/>
    <w:rsid w:val="00C67E3D"/>
    <w:rPr>
      <w:rFonts w:ascii="Courier New" w:hAnsi="Courier New" w:cs="Courier New"/>
      <w:sz w:val="20"/>
      <w:szCs w:val="20"/>
    </w:rPr>
  </w:style>
  <w:style w:type="character" w:styleId="HTMLVariable">
    <w:name w:val="HTML Variable"/>
    <w:semiHidden/>
    <w:rsid w:val="00C67E3D"/>
    <w:rPr>
      <w:i/>
      <w:iCs/>
    </w:rPr>
  </w:style>
  <w:style w:type="character" w:styleId="LineNumber">
    <w:name w:val="line number"/>
    <w:semiHidden/>
    <w:rsid w:val="00C67E3D"/>
  </w:style>
  <w:style w:type="paragraph" w:styleId="List">
    <w:name w:val="List"/>
    <w:basedOn w:val="Normal"/>
    <w:rsid w:val="00C67E3D"/>
    <w:pPr>
      <w:widowControl w:val="0"/>
      <w:ind w:left="360" w:hanging="360"/>
    </w:pPr>
    <w:rPr>
      <w:snapToGrid w:val="0"/>
      <w:sz w:val="20"/>
      <w:szCs w:val="20"/>
    </w:rPr>
  </w:style>
  <w:style w:type="paragraph" w:styleId="List2">
    <w:name w:val="List 2"/>
    <w:basedOn w:val="Normal"/>
    <w:rsid w:val="00C67E3D"/>
    <w:pPr>
      <w:widowControl w:val="0"/>
      <w:ind w:left="720" w:hanging="360"/>
    </w:pPr>
    <w:rPr>
      <w:snapToGrid w:val="0"/>
      <w:sz w:val="20"/>
      <w:szCs w:val="20"/>
    </w:rPr>
  </w:style>
  <w:style w:type="paragraph" w:styleId="List3">
    <w:name w:val="List 3"/>
    <w:basedOn w:val="Normal"/>
    <w:rsid w:val="00C67E3D"/>
    <w:pPr>
      <w:widowControl w:val="0"/>
      <w:ind w:left="1080" w:hanging="360"/>
    </w:pPr>
    <w:rPr>
      <w:snapToGrid w:val="0"/>
      <w:sz w:val="20"/>
      <w:szCs w:val="20"/>
    </w:rPr>
  </w:style>
  <w:style w:type="paragraph" w:styleId="List4">
    <w:name w:val="List 4"/>
    <w:basedOn w:val="Normal"/>
    <w:semiHidden/>
    <w:rsid w:val="00C67E3D"/>
    <w:pPr>
      <w:widowControl w:val="0"/>
      <w:ind w:left="1440" w:hanging="360"/>
    </w:pPr>
    <w:rPr>
      <w:snapToGrid w:val="0"/>
      <w:sz w:val="20"/>
      <w:szCs w:val="20"/>
    </w:rPr>
  </w:style>
  <w:style w:type="paragraph" w:styleId="List5">
    <w:name w:val="List 5"/>
    <w:basedOn w:val="Normal"/>
    <w:semiHidden/>
    <w:rsid w:val="00C67E3D"/>
    <w:pPr>
      <w:widowControl w:val="0"/>
      <w:ind w:left="1800" w:hanging="360"/>
    </w:pPr>
    <w:rPr>
      <w:snapToGrid w:val="0"/>
      <w:sz w:val="20"/>
      <w:szCs w:val="20"/>
    </w:rPr>
  </w:style>
  <w:style w:type="paragraph" w:styleId="TOC1">
    <w:name w:val="toc 1"/>
    <w:basedOn w:val="Normal"/>
    <w:next w:val="Normal"/>
    <w:link w:val="TOC1Char"/>
    <w:autoRedefine/>
    <w:uiPriority w:val="39"/>
    <w:rsid w:val="00015872"/>
    <w:pPr>
      <w:widowControl w:val="0"/>
      <w:tabs>
        <w:tab w:val="right" w:leader="dot" w:pos="9350"/>
      </w:tabs>
    </w:pPr>
    <w:rPr>
      <w:bCs/>
      <w:snapToGrid w:val="0"/>
      <w:szCs w:val="20"/>
    </w:rPr>
  </w:style>
  <w:style w:type="character" w:customStyle="1" w:styleId="TOC1Char">
    <w:name w:val="TOC 1 Char"/>
    <w:basedOn w:val="DefaultParagraphFont"/>
    <w:link w:val="TOC1"/>
    <w:uiPriority w:val="39"/>
    <w:rsid w:val="00015872"/>
    <w:rPr>
      <w:rFonts w:ascii="Arial" w:hAnsi="Arial"/>
      <w:bCs/>
      <w:snapToGrid w:val="0"/>
      <w:sz w:val="24"/>
    </w:rPr>
  </w:style>
  <w:style w:type="paragraph" w:styleId="TOC2">
    <w:name w:val="toc 2"/>
    <w:basedOn w:val="Normal"/>
    <w:next w:val="Normal"/>
    <w:autoRedefine/>
    <w:uiPriority w:val="39"/>
    <w:rsid w:val="004B0391"/>
    <w:pPr>
      <w:widowControl w:val="0"/>
      <w:tabs>
        <w:tab w:val="left" w:pos="720"/>
        <w:tab w:val="right" w:leader="dot" w:pos="9350"/>
      </w:tabs>
      <w:spacing w:after="0"/>
      <w:ind w:left="720"/>
    </w:pPr>
    <w:rPr>
      <w:snapToGrid w:val="0"/>
      <w:szCs w:val="20"/>
    </w:rPr>
  </w:style>
  <w:style w:type="paragraph" w:styleId="TOC3">
    <w:name w:val="toc 3"/>
    <w:basedOn w:val="Normal"/>
    <w:next w:val="Normal"/>
    <w:autoRedefine/>
    <w:uiPriority w:val="39"/>
    <w:rsid w:val="00C67E3D"/>
    <w:pPr>
      <w:widowControl w:val="0"/>
      <w:ind w:left="480"/>
    </w:pPr>
    <w:rPr>
      <w:snapToGrid w:val="0"/>
      <w:sz w:val="20"/>
      <w:szCs w:val="20"/>
    </w:rPr>
  </w:style>
  <w:style w:type="character" w:styleId="CommentReference">
    <w:name w:val="annotation reference"/>
    <w:uiPriority w:val="99"/>
    <w:semiHidden/>
    <w:rsid w:val="00C67E3D"/>
    <w:rPr>
      <w:sz w:val="16"/>
      <w:szCs w:val="16"/>
    </w:rPr>
  </w:style>
  <w:style w:type="paragraph" w:styleId="CommentText">
    <w:name w:val="annotation text"/>
    <w:basedOn w:val="Normal"/>
    <w:link w:val="CommentTextChar"/>
    <w:uiPriority w:val="99"/>
    <w:semiHidden/>
    <w:rsid w:val="00C67E3D"/>
    <w:pPr>
      <w:widowControl w:val="0"/>
    </w:pPr>
    <w:rPr>
      <w:snapToGrid w:val="0"/>
      <w:sz w:val="20"/>
      <w:szCs w:val="20"/>
    </w:rPr>
  </w:style>
  <w:style w:type="character" w:customStyle="1" w:styleId="CommentTextChar">
    <w:name w:val="Comment Text Char"/>
    <w:link w:val="CommentText"/>
    <w:uiPriority w:val="99"/>
    <w:semiHidden/>
    <w:rsid w:val="00C67E3D"/>
    <w:rPr>
      <w:snapToGrid w:val="0"/>
    </w:rPr>
  </w:style>
  <w:style w:type="paragraph" w:styleId="CommentSubject">
    <w:name w:val="annotation subject"/>
    <w:basedOn w:val="CommentText"/>
    <w:next w:val="CommentText"/>
    <w:link w:val="CommentSubjectChar"/>
    <w:semiHidden/>
    <w:rsid w:val="00C67E3D"/>
    <w:rPr>
      <w:b/>
      <w:bCs/>
    </w:rPr>
  </w:style>
  <w:style w:type="character" w:customStyle="1" w:styleId="CommentSubjectChar">
    <w:name w:val="Comment Subject Char"/>
    <w:link w:val="CommentSubject"/>
    <w:semiHidden/>
    <w:rsid w:val="00C67E3D"/>
    <w:rPr>
      <w:b/>
      <w:bCs/>
      <w:snapToGrid w:val="0"/>
    </w:rPr>
  </w:style>
  <w:style w:type="table" w:styleId="TableGrid">
    <w:name w:val="Table Grid"/>
    <w:basedOn w:val="TableNormal"/>
    <w:rsid w:val="00C67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Cont1">
    <w:name w:val="Standard Cont 1"/>
    <w:basedOn w:val="Normal"/>
    <w:rsid w:val="00C67E3D"/>
    <w:pPr>
      <w:tabs>
        <w:tab w:val="left" w:pos="9543"/>
      </w:tabs>
      <w:spacing w:before="60" w:after="60"/>
      <w:ind w:left="720"/>
    </w:pPr>
    <w:rPr>
      <w:sz w:val="20"/>
      <w:szCs w:val="20"/>
      <w:u w:val="single"/>
    </w:rPr>
  </w:style>
  <w:style w:type="paragraph" w:customStyle="1" w:styleId="StandardCont2">
    <w:name w:val="Standard Cont 2"/>
    <w:basedOn w:val="StandardCont1"/>
    <w:rsid w:val="00C67E3D"/>
    <w:pPr>
      <w:ind w:firstLine="1440"/>
    </w:pPr>
  </w:style>
  <w:style w:type="paragraph" w:customStyle="1" w:styleId="StandardCont3">
    <w:name w:val="Standard Cont 3"/>
    <w:basedOn w:val="StandardCont2"/>
    <w:rsid w:val="00C67E3D"/>
    <w:pPr>
      <w:ind w:firstLine="2160"/>
    </w:pPr>
  </w:style>
  <w:style w:type="paragraph" w:customStyle="1" w:styleId="StandardCont4">
    <w:name w:val="Standard Cont 4"/>
    <w:basedOn w:val="StandardCont3"/>
    <w:rsid w:val="00C67E3D"/>
    <w:pPr>
      <w:ind w:firstLine="2880"/>
    </w:pPr>
  </w:style>
  <w:style w:type="paragraph" w:customStyle="1" w:styleId="StandardCont5">
    <w:name w:val="Standard Cont 5"/>
    <w:basedOn w:val="StandardCont4"/>
    <w:rsid w:val="00C67E3D"/>
    <w:pPr>
      <w:ind w:firstLine="3600"/>
    </w:pPr>
  </w:style>
  <w:style w:type="paragraph" w:customStyle="1" w:styleId="StandardCont6">
    <w:name w:val="Standard Cont 6"/>
    <w:basedOn w:val="StandardCont5"/>
    <w:rsid w:val="00C67E3D"/>
    <w:pPr>
      <w:ind w:firstLine="4320"/>
    </w:pPr>
  </w:style>
  <w:style w:type="paragraph" w:customStyle="1" w:styleId="StandardCont7">
    <w:name w:val="Standard Cont 7"/>
    <w:basedOn w:val="StandardCont6"/>
    <w:rsid w:val="00C67E3D"/>
    <w:pPr>
      <w:ind w:firstLine="5040"/>
    </w:pPr>
  </w:style>
  <w:style w:type="paragraph" w:customStyle="1" w:styleId="StandardCont8">
    <w:name w:val="Standard Cont 8"/>
    <w:basedOn w:val="StandardCont7"/>
    <w:rsid w:val="00C67E3D"/>
    <w:pPr>
      <w:ind w:firstLine="5760"/>
    </w:pPr>
  </w:style>
  <w:style w:type="paragraph" w:customStyle="1" w:styleId="StandardCont9">
    <w:name w:val="Standard Cont 9"/>
    <w:basedOn w:val="StandardCont8"/>
    <w:rsid w:val="00C67E3D"/>
    <w:pPr>
      <w:ind w:firstLine="6480"/>
    </w:pPr>
  </w:style>
  <w:style w:type="paragraph" w:customStyle="1" w:styleId="CheckBox">
    <w:name w:val="Check Box"/>
    <w:basedOn w:val="Normal"/>
    <w:next w:val="TableText"/>
    <w:rsid w:val="00C67E3D"/>
    <w:pPr>
      <w:spacing w:before="60" w:after="60"/>
      <w:jc w:val="center"/>
    </w:pPr>
    <w:rPr>
      <w:sz w:val="20"/>
    </w:rPr>
  </w:style>
  <w:style w:type="paragraph" w:customStyle="1" w:styleId="Normal2">
    <w:name w:val="Normal2"/>
    <w:basedOn w:val="Normal"/>
    <w:rsid w:val="00F73DF1"/>
    <w:pPr>
      <w:jc w:val="both"/>
    </w:pPr>
    <w:rPr>
      <w:rFonts w:ascii="Optimum" w:hAnsi="Optimum"/>
      <w:sz w:val="22"/>
      <w:szCs w:val="20"/>
    </w:rPr>
  </w:style>
  <w:style w:type="character" w:styleId="Strong">
    <w:name w:val="Strong"/>
    <w:uiPriority w:val="22"/>
    <w:qFormat/>
    <w:rsid w:val="00C4039B"/>
    <w:rPr>
      <w:b/>
      <w:bCs/>
    </w:rPr>
  </w:style>
  <w:style w:type="character" w:customStyle="1" w:styleId="fontstyle01">
    <w:name w:val="fontstyle01"/>
    <w:rsid w:val="00D41251"/>
    <w:rPr>
      <w:rFonts w:ascii="Garamond" w:hAnsi="Garamond" w:hint="default"/>
      <w:b w:val="0"/>
      <w:bCs w:val="0"/>
      <w:i w:val="0"/>
      <w:iCs w:val="0"/>
      <w:color w:val="000000"/>
      <w:sz w:val="22"/>
      <w:szCs w:val="22"/>
    </w:rPr>
  </w:style>
  <w:style w:type="character" w:customStyle="1" w:styleId="header3">
    <w:name w:val="header3"/>
    <w:basedOn w:val="DefaultParagraphFont"/>
    <w:rsid w:val="00B452B8"/>
  </w:style>
  <w:style w:type="character" w:customStyle="1" w:styleId="Mention1">
    <w:name w:val="Mention1"/>
    <w:basedOn w:val="DefaultParagraphFont"/>
    <w:uiPriority w:val="99"/>
    <w:semiHidden/>
    <w:unhideWhenUsed/>
    <w:rsid w:val="00E751FF"/>
    <w:rPr>
      <w:color w:val="2B579A"/>
      <w:shd w:val="clear" w:color="auto" w:fill="E6E6E6"/>
    </w:rPr>
  </w:style>
  <w:style w:type="character" w:customStyle="1" w:styleId="fontstyle21">
    <w:name w:val="fontstyle21"/>
    <w:rsid w:val="001F560C"/>
    <w:rPr>
      <w:rFonts w:ascii="TimesNewRomanPS-BoldMT" w:hAnsi="TimesNewRomanPS-BoldMT" w:hint="default"/>
      <w:b/>
      <w:bCs/>
      <w:i w:val="0"/>
      <w:iCs w:val="0"/>
      <w:color w:val="000000"/>
      <w:sz w:val="22"/>
      <w:szCs w:val="22"/>
    </w:rPr>
  </w:style>
  <w:style w:type="character" w:customStyle="1" w:styleId="fontstyle31">
    <w:name w:val="fontstyle31"/>
    <w:rsid w:val="00FF5A92"/>
    <w:rPr>
      <w:rFonts w:ascii="Palatino-Italic" w:hAnsi="Palatino-Italic" w:hint="default"/>
      <w:b w:val="0"/>
      <w:bCs w:val="0"/>
      <w:i/>
      <w:iCs/>
      <w:color w:val="000000"/>
      <w:sz w:val="20"/>
      <w:szCs w:val="20"/>
    </w:rPr>
  </w:style>
  <w:style w:type="character" w:customStyle="1" w:styleId="fontstyle41">
    <w:name w:val="fontstyle41"/>
    <w:rsid w:val="00FF5A92"/>
    <w:rPr>
      <w:rFonts w:ascii="Helvetica-Bold" w:hAnsi="Helvetica-Bold" w:hint="default"/>
      <w:b/>
      <w:bCs/>
      <w:i w:val="0"/>
      <w:iCs w:val="0"/>
      <w:color w:val="000000"/>
      <w:sz w:val="18"/>
      <w:szCs w:val="18"/>
    </w:rPr>
  </w:style>
  <w:style w:type="character" w:customStyle="1" w:styleId="fontstyle11">
    <w:name w:val="fontstyle11"/>
    <w:rsid w:val="00135F20"/>
    <w:rPr>
      <w:rFonts w:ascii="TimesNewRomanPSMT" w:hAnsi="TimesNewRomanPSMT" w:hint="default"/>
      <w:b w:val="0"/>
      <w:bCs w:val="0"/>
      <w:i w:val="0"/>
      <w:iCs w:val="0"/>
      <w:color w:val="000000"/>
      <w:sz w:val="22"/>
      <w:szCs w:val="22"/>
    </w:rPr>
  </w:style>
  <w:style w:type="character" w:styleId="FollowedHyperlink">
    <w:name w:val="FollowedHyperlink"/>
    <w:basedOn w:val="DefaultParagraphFont"/>
    <w:semiHidden/>
    <w:unhideWhenUsed/>
    <w:rsid w:val="00A948BA"/>
    <w:rPr>
      <w:color w:val="800080" w:themeColor="followedHyperlink"/>
      <w:u w:val="single"/>
    </w:rPr>
  </w:style>
  <w:style w:type="character" w:customStyle="1" w:styleId="fontstyle51">
    <w:name w:val="fontstyle51"/>
    <w:rsid w:val="00CB398B"/>
    <w:rPr>
      <w:rFonts w:ascii="ArialNarrow" w:hAnsi="ArialNarrow" w:hint="default"/>
      <w:b w:val="0"/>
      <w:bCs w:val="0"/>
      <w:i w:val="0"/>
      <w:iCs w:val="0"/>
      <w:color w:val="000000"/>
      <w:sz w:val="20"/>
      <w:szCs w:val="20"/>
    </w:rPr>
  </w:style>
  <w:style w:type="character" w:customStyle="1" w:styleId="fontstyle61">
    <w:name w:val="fontstyle61"/>
    <w:rsid w:val="00CB398B"/>
    <w:rPr>
      <w:rFonts w:ascii="TimesNewRomanPS-BoldMT" w:hAnsi="TimesNewRomanPS-BoldMT" w:hint="default"/>
      <w:b/>
      <w:bCs/>
      <w:i w:val="0"/>
      <w:iCs w:val="0"/>
      <w:color w:val="000000"/>
      <w:sz w:val="22"/>
      <w:szCs w:val="22"/>
    </w:rPr>
  </w:style>
  <w:style w:type="paragraph" w:customStyle="1" w:styleId="Notes">
    <w:name w:val="Notes"/>
    <w:basedOn w:val="Normal"/>
    <w:rsid w:val="00010F90"/>
    <w:pPr>
      <w:spacing w:after="80"/>
    </w:pPr>
    <w:rPr>
      <w:rFonts w:ascii="Century Gothic" w:hAnsi="Century Gothic"/>
      <w:b/>
      <w:sz w:val="20"/>
      <w:szCs w:val="20"/>
    </w:rPr>
  </w:style>
  <w:style w:type="paragraph" w:styleId="Revision">
    <w:name w:val="Revision"/>
    <w:hidden/>
    <w:uiPriority w:val="99"/>
    <w:semiHidden/>
    <w:rsid w:val="00BD432A"/>
    <w:rPr>
      <w:sz w:val="24"/>
      <w:szCs w:val="24"/>
    </w:rPr>
  </w:style>
  <w:style w:type="paragraph" w:styleId="Caption">
    <w:name w:val="caption"/>
    <w:basedOn w:val="Normal"/>
    <w:next w:val="Normal"/>
    <w:unhideWhenUsed/>
    <w:qFormat/>
    <w:rsid w:val="00C71B0F"/>
    <w:pPr>
      <w:spacing w:after="200"/>
    </w:pPr>
    <w:rPr>
      <w:i/>
      <w:iCs/>
      <w:color w:val="1F497D" w:themeColor="text2"/>
      <w:sz w:val="18"/>
      <w:szCs w:val="18"/>
    </w:rPr>
  </w:style>
  <w:style w:type="paragraph" w:customStyle="1" w:styleId="TableParagraph">
    <w:name w:val="Table Paragraph"/>
    <w:basedOn w:val="Normal"/>
    <w:uiPriority w:val="1"/>
    <w:qFormat/>
    <w:rsid w:val="001C33E8"/>
    <w:pPr>
      <w:widowControl w:val="0"/>
      <w:autoSpaceDE w:val="0"/>
      <w:autoSpaceDN w:val="0"/>
      <w:spacing w:before="15"/>
      <w:ind w:left="4" w:right="4"/>
      <w:jc w:val="center"/>
    </w:pPr>
    <w:rPr>
      <w:rFonts w:eastAsia="Arial" w:cs="Arial"/>
      <w:sz w:val="22"/>
      <w:szCs w:val="22"/>
    </w:rPr>
  </w:style>
  <w:style w:type="paragraph" w:customStyle="1" w:styleId="BodyBulletA">
    <w:name w:val="Body Bullet A"/>
    <w:rsid w:val="00862E81"/>
    <w:pPr>
      <w:spacing w:after="200"/>
    </w:pPr>
    <w:rPr>
      <w:rFonts w:ascii="Palatino" w:eastAsia="ヒラギノ角ゴ Pro W3" w:hAnsi="Palatino"/>
      <w:color w:val="000000"/>
    </w:rPr>
  </w:style>
  <w:style w:type="paragraph" w:styleId="NormalWeb">
    <w:name w:val="Normal (Web)"/>
    <w:basedOn w:val="Normal"/>
    <w:uiPriority w:val="99"/>
    <w:unhideWhenUsed/>
    <w:rsid w:val="00FE28E6"/>
    <w:pPr>
      <w:spacing w:before="100" w:beforeAutospacing="1" w:after="100" w:afterAutospacing="1"/>
    </w:pPr>
  </w:style>
  <w:style w:type="paragraph" w:customStyle="1" w:styleId="Table">
    <w:name w:val="Table"/>
    <w:basedOn w:val="Normal"/>
    <w:link w:val="TableChar"/>
    <w:qFormat/>
    <w:rsid w:val="00140DCC"/>
    <w:pPr>
      <w:jc w:val="center"/>
    </w:pPr>
    <w:rPr>
      <w:rFonts w:ascii="Calibri" w:hAnsi="Calibri" w:cs="Arial"/>
      <w:b/>
      <w:bCs/>
    </w:rPr>
  </w:style>
  <w:style w:type="character" w:customStyle="1" w:styleId="TableChar">
    <w:name w:val="Table Char"/>
    <w:basedOn w:val="DefaultParagraphFont"/>
    <w:link w:val="Table"/>
    <w:rsid w:val="00140DCC"/>
    <w:rPr>
      <w:rFonts w:ascii="Calibri" w:hAnsi="Calibri" w:cs="Arial"/>
      <w:b/>
      <w:bCs/>
      <w:sz w:val="24"/>
      <w:szCs w:val="24"/>
    </w:rPr>
  </w:style>
  <w:style w:type="character" w:customStyle="1" w:styleId="esrinumericvalue">
    <w:name w:val="esrinumericvalue"/>
    <w:basedOn w:val="DefaultParagraphFont"/>
    <w:rsid w:val="0038127B"/>
  </w:style>
  <w:style w:type="paragraph" w:styleId="NoSpacing">
    <w:name w:val="No Spacing"/>
    <w:link w:val="NoSpacingChar"/>
    <w:uiPriority w:val="1"/>
    <w:qFormat/>
    <w:rsid w:val="004371B5"/>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4371B5"/>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unhideWhenUsed/>
    <w:qFormat/>
    <w:rsid w:val="008039A9"/>
    <w:pPr>
      <w:keepLines/>
      <w:spacing w:after="0" w:line="259" w:lineRule="auto"/>
      <w:outlineLvl w:val="9"/>
    </w:pPr>
    <w:rPr>
      <w:rFonts w:asciiTheme="majorHAnsi" w:eastAsiaTheme="majorEastAsia" w:hAnsiTheme="majorHAnsi" w:cstheme="majorBidi"/>
      <w:b w:val="0"/>
      <w:bCs w:val="0"/>
      <w:color w:val="365F91" w:themeColor="accent1" w:themeShade="BF"/>
    </w:rPr>
  </w:style>
  <w:style w:type="paragraph" w:customStyle="1" w:styleId="Default">
    <w:name w:val="Default"/>
    <w:basedOn w:val="Normal"/>
    <w:rsid w:val="00677167"/>
    <w:pPr>
      <w:autoSpaceDE w:val="0"/>
      <w:autoSpaceDN w:val="0"/>
    </w:pPr>
    <w:rPr>
      <w:rFonts w:eastAsiaTheme="minorHAnsi" w:cs="Arial"/>
      <w:color w:val="000000"/>
    </w:rPr>
  </w:style>
  <w:style w:type="paragraph" w:customStyle="1" w:styleId="Response">
    <w:name w:val="Response"/>
    <w:basedOn w:val="Normal"/>
    <w:rsid w:val="00864DB7"/>
    <w:pPr>
      <w:spacing w:after="0"/>
    </w:pPr>
    <w:rPr>
      <w:sz w:val="20"/>
      <w:szCs w:val="20"/>
    </w:rPr>
  </w:style>
  <w:style w:type="character" w:customStyle="1" w:styleId="TableHeading">
    <w:name w:val="Table Heading"/>
    <w:basedOn w:val="DefaultParagraphFont"/>
    <w:rsid w:val="00864DB7"/>
    <w:rPr>
      <w:sz w:val="20"/>
    </w:rPr>
  </w:style>
  <w:style w:type="paragraph" w:styleId="BalloonText">
    <w:name w:val="Balloon Text"/>
    <w:basedOn w:val="Normal"/>
    <w:link w:val="BalloonTextChar"/>
    <w:semiHidden/>
    <w:unhideWhenUsed/>
    <w:rsid w:val="00864DB7"/>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864DB7"/>
    <w:rPr>
      <w:rFonts w:ascii="Tahoma" w:hAnsi="Tahoma" w:cs="Tahoma"/>
      <w:sz w:val="16"/>
      <w:szCs w:val="16"/>
    </w:rPr>
  </w:style>
  <w:style w:type="paragraph" w:customStyle="1" w:styleId="TOCListHeading">
    <w:name w:val="TOC List Heading"/>
    <w:basedOn w:val="Normal"/>
    <w:link w:val="TOCListHeadingChar"/>
    <w:qFormat/>
    <w:rsid w:val="00F53C71"/>
    <w:pPr>
      <w:keepLines/>
      <w:tabs>
        <w:tab w:val="left" w:pos="720"/>
        <w:tab w:val="left" w:pos="1080"/>
        <w:tab w:val="right" w:leader="dot" w:pos="9360"/>
      </w:tabs>
      <w:spacing w:after="0"/>
      <w:ind w:left="720" w:hanging="720"/>
    </w:pPr>
  </w:style>
  <w:style w:type="character" w:customStyle="1" w:styleId="TOCListHeadingChar">
    <w:name w:val="TOC List Heading Char"/>
    <w:basedOn w:val="DefaultParagraphFont"/>
    <w:link w:val="TOCListHeading"/>
    <w:rsid w:val="00F53C71"/>
    <w:rPr>
      <w:rFonts w:ascii="Arial" w:hAnsi="Arial"/>
      <w:sz w:val="24"/>
      <w:szCs w:val="24"/>
    </w:rPr>
  </w:style>
  <w:style w:type="paragraph" w:customStyle="1" w:styleId="FigureTitle">
    <w:name w:val="Figure Title"/>
    <w:basedOn w:val="Normal"/>
    <w:link w:val="FigureTitleChar"/>
    <w:qFormat/>
    <w:rsid w:val="00203929"/>
    <w:pPr>
      <w:tabs>
        <w:tab w:val="left" w:pos="720"/>
        <w:tab w:val="right" w:leader="dot" w:pos="9360"/>
      </w:tabs>
      <w:spacing w:after="0"/>
    </w:pPr>
  </w:style>
  <w:style w:type="paragraph" w:styleId="TableofFigures">
    <w:name w:val="table of figures"/>
    <w:basedOn w:val="Normal"/>
    <w:next w:val="Normal"/>
    <w:uiPriority w:val="99"/>
    <w:unhideWhenUsed/>
    <w:rsid w:val="00203929"/>
    <w:pPr>
      <w:spacing w:after="0"/>
    </w:pPr>
  </w:style>
  <w:style w:type="character" w:customStyle="1" w:styleId="FigureTitleChar">
    <w:name w:val="Figure Title Char"/>
    <w:basedOn w:val="DefaultParagraphFont"/>
    <w:link w:val="FigureTitle"/>
    <w:rsid w:val="00203929"/>
    <w:rPr>
      <w:rFonts w:ascii="Arial" w:hAnsi="Arial"/>
      <w:sz w:val="24"/>
      <w:szCs w:val="24"/>
    </w:rPr>
  </w:style>
  <w:style w:type="paragraph" w:customStyle="1" w:styleId="Level1">
    <w:name w:val="Level 1"/>
    <w:rsid w:val="00C460E0"/>
    <w:pPr>
      <w:autoSpaceDE w:val="0"/>
      <w:autoSpaceDN w:val="0"/>
      <w:adjustRightInd w:val="0"/>
      <w:spacing w:before="200"/>
      <w:ind w:left="720"/>
    </w:pPr>
    <w:rPr>
      <w:sz w:val="24"/>
      <w:szCs w:val="24"/>
    </w:rPr>
  </w:style>
  <w:style w:type="character" w:customStyle="1" w:styleId="UnresolvedMention1">
    <w:name w:val="Unresolved Mention1"/>
    <w:basedOn w:val="DefaultParagraphFont"/>
    <w:uiPriority w:val="99"/>
    <w:semiHidden/>
    <w:unhideWhenUsed/>
    <w:rsid w:val="007556A8"/>
    <w:rPr>
      <w:color w:val="605E5C"/>
      <w:shd w:val="clear" w:color="auto" w:fill="E1DFDD"/>
    </w:rPr>
  </w:style>
  <w:style w:type="character" w:customStyle="1" w:styleId="st">
    <w:name w:val="st"/>
    <w:basedOn w:val="DefaultParagraphFont"/>
    <w:rsid w:val="0072692A"/>
  </w:style>
  <w:style w:type="character" w:styleId="Emphasis">
    <w:name w:val="Emphasis"/>
    <w:basedOn w:val="DefaultParagraphFont"/>
    <w:uiPriority w:val="20"/>
    <w:qFormat/>
    <w:rsid w:val="00FE2928"/>
    <w:rPr>
      <w:i/>
      <w:iCs/>
    </w:rPr>
  </w:style>
  <w:style w:type="character" w:customStyle="1" w:styleId="UnresolvedMention">
    <w:name w:val="Unresolved Mention"/>
    <w:basedOn w:val="DefaultParagraphFont"/>
    <w:uiPriority w:val="99"/>
    <w:semiHidden/>
    <w:unhideWhenUsed/>
    <w:rsid w:val="00BB3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403">
      <w:bodyDiv w:val="1"/>
      <w:marLeft w:val="0"/>
      <w:marRight w:val="0"/>
      <w:marTop w:val="0"/>
      <w:marBottom w:val="0"/>
      <w:divBdr>
        <w:top w:val="none" w:sz="0" w:space="0" w:color="auto"/>
        <w:left w:val="none" w:sz="0" w:space="0" w:color="auto"/>
        <w:bottom w:val="none" w:sz="0" w:space="0" w:color="auto"/>
        <w:right w:val="none" w:sz="0" w:space="0" w:color="auto"/>
      </w:divBdr>
    </w:div>
    <w:div w:id="51585167">
      <w:bodyDiv w:val="1"/>
      <w:marLeft w:val="0"/>
      <w:marRight w:val="0"/>
      <w:marTop w:val="0"/>
      <w:marBottom w:val="0"/>
      <w:divBdr>
        <w:top w:val="none" w:sz="0" w:space="0" w:color="auto"/>
        <w:left w:val="none" w:sz="0" w:space="0" w:color="auto"/>
        <w:bottom w:val="none" w:sz="0" w:space="0" w:color="auto"/>
        <w:right w:val="none" w:sz="0" w:space="0" w:color="auto"/>
      </w:divBdr>
    </w:div>
    <w:div w:id="55903230">
      <w:bodyDiv w:val="1"/>
      <w:marLeft w:val="0"/>
      <w:marRight w:val="0"/>
      <w:marTop w:val="0"/>
      <w:marBottom w:val="0"/>
      <w:divBdr>
        <w:top w:val="none" w:sz="0" w:space="0" w:color="auto"/>
        <w:left w:val="none" w:sz="0" w:space="0" w:color="auto"/>
        <w:bottom w:val="none" w:sz="0" w:space="0" w:color="auto"/>
        <w:right w:val="none" w:sz="0" w:space="0" w:color="auto"/>
      </w:divBdr>
    </w:div>
    <w:div w:id="73817726">
      <w:bodyDiv w:val="1"/>
      <w:marLeft w:val="0"/>
      <w:marRight w:val="0"/>
      <w:marTop w:val="0"/>
      <w:marBottom w:val="0"/>
      <w:divBdr>
        <w:top w:val="none" w:sz="0" w:space="0" w:color="auto"/>
        <w:left w:val="none" w:sz="0" w:space="0" w:color="auto"/>
        <w:bottom w:val="none" w:sz="0" w:space="0" w:color="auto"/>
        <w:right w:val="none" w:sz="0" w:space="0" w:color="auto"/>
      </w:divBdr>
    </w:div>
    <w:div w:id="88933612">
      <w:bodyDiv w:val="1"/>
      <w:marLeft w:val="0"/>
      <w:marRight w:val="0"/>
      <w:marTop w:val="0"/>
      <w:marBottom w:val="0"/>
      <w:divBdr>
        <w:top w:val="none" w:sz="0" w:space="0" w:color="auto"/>
        <w:left w:val="none" w:sz="0" w:space="0" w:color="auto"/>
        <w:bottom w:val="none" w:sz="0" w:space="0" w:color="auto"/>
        <w:right w:val="none" w:sz="0" w:space="0" w:color="auto"/>
      </w:divBdr>
    </w:div>
    <w:div w:id="89929644">
      <w:bodyDiv w:val="1"/>
      <w:marLeft w:val="0"/>
      <w:marRight w:val="0"/>
      <w:marTop w:val="0"/>
      <w:marBottom w:val="0"/>
      <w:divBdr>
        <w:top w:val="none" w:sz="0" w:space="0" w:color="auto"/>
        <w:left w:val="none" w:sz="0" w:space="0" w:color="auto"/>
        <w:bottom w:val="none" w:sz="0" w:space="0" w:color="auto"/>
        <w:right w:val="none" w:sz="0" w:space="0" w:color="auto"/>
      </w:divBdr>
    </w:div>
    <w:div w:id="105005047">
      <w:bodyDiv w:val="1"/>
      <w:marLeft w:val="0"/>
      <w:marRight w:val="0"/>
      <w:marTop w:val="0"/>
      <w:marBottom w:val="0"/>
      <w:divBdr>
        <w:top w:val="none" w:sz="0" w:space="0" w:color="auto"/>
        <w:left w:val="none" w:sz="0" w:space="0" w:color="auto"/>
        <w:bottom w:val="none" w:sz="0" w:space="0" w:color="auto"/>
        <w:right w:val="none" w:sz="0" w:space="0" w:color="auto"/>
      </w:divBdr>
    </w:div>
    <w:div w:id="117452103">
      <w:bodyDiv w:val="1"/>
      <w:marLeft w:val="0"/>
      <w:marRight w:val="0"/>
      <w:marTop w:val="0"/>
      <w:marBottom w:val="0"/>
      <w:divBdr>
        <w:top w:val="none" w:sz="0" w:space="0" w:color="auto"/>
        <w:left w:val="none" w:sz="0" w:space="0" w:color="auto"/>
        <w:bottom w:val="none" w:sz="0" w:space="0" w:color="auto"/>
        <w:right w:val="none" w:sz="0" w:space="0" w:color="auto"/>
      </w:divBdr>
    </w:div>
    <w:div w:id="151145876">
      <w:bodyDiv w:val="1"/>
      <w:marLeft w:val="0"/>
      <w:marRight w:val="0"/>
      <w:marTop w:val="0"/>
      <w:marBottom w:val="0"/>
      <w:divBdr>
        <w:top w:val="none" w:sz="0" w:space="0" w:color="auto"/>
        <w:left w:val="none" w:sz="0" w:space="0" w:color="auto"/>
        <w:bottom w:val="none" w:sz="0" w:space="0" w:color="auto"/>
        <w:right w:val="none" w:sz="0" w:space="0" w:color="auto"/>
      </w:divBdr>
    </w:div>
    <w:div w:id="151530956">
      <w:bodyDiv w:val="1"/>
      <w:marLeft w:val="0"/>
      <w:marRight w:val="0"/>
      <w:marTop w:val="0"/>
      <w:marBottom w:val="0"/>
      <w:divBdr>
        <w:top w:val="none" w:sz="0" w:space="0" w:color="auto"/>
        <w:left w:val="none" w:sz="0" w:space="0" w:color="auto"/>
        <w:bottom w:val="none" w:sz="0" w:space="0" w:color="auto"/>
        <w:right w:val="none" w:sz="0" w:space="0" w:color="auto"/>
      </w:divBdr>
      <w:divsChild>
        <w:div w:id="1921210332">
          <w:marLeft w:val="0"/>
          <w:marRight w:val="0"/>
          <w:marTop w:val="0"/>
          <w:marBottom w:val="0"/>
          <w:divBdr>
            <w:top w:val="none" w:sz="0" w:space="0" w:color="auto"/>
            <w:left w:val="none" w:sz="0" w:space="0" w:color="auto"/>
            <w:bottom w:val="none" w:sz="0" w:space="0" w:color="auto"/>
            <w:right w:val="none" w:sz="0" w:space="0" w:color="auto"/>
          </w:divBdr>
          <w:divsChild>
            <w:div w:id="105849541">
              <w:marLeft w:val="0"/>
              <w:marRight w:val="0"/>
              <w:marTop w:val="0"/>
              <w:marBottom w:val="0"/>
              <w:divBdr>
                <w:top w:val="none" w:sz="0" w:space="0" w:color="auto"/>
                <w:left w:val="none" w:sz="0" w:space="0" w:color="auto"/>
                <w:bottom w:val="none" w:sz="0" w:space="0" w:color="auto"/>
                <w:right w:val="none" w:sz="0" w:space="0" w:color="auto"/>
              </w:divBdr>
              <w:divsChild>
                <w:div w:id="2088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85948">
          <w:marLeft w:val="0"/>
          <w:marRight w:val="0"/>
          <w:marTop w:val="0"/>
          <w:marBottom w:val="0"/>
          <w:divBdr>
            <w:top w:val="none" w:sz="0" w:space="0" w:color="auto"/>
            <w:left w:val="none" w:sz="0" w:space="0" w:color="auto"/>
            <w:bottom w:val="none" w:sz="0" w:space="0" w:color="auto"/>
            <w:right w:val="none" w:sz="0" w:space="0" w:color="auto"/>
          </w:divBdr>
          <w:divsChild>
            <w:div w:id="348484273">
              <w:marLeft w:val="0"/>
              <w:marRight w:val="0"/>
              <w:marTop w:val="0"/>
              <w:marBottom w:val="0"/>
              <w:divBdr>
                <w:top w:val="none" w:sz="0" w:space="0" w:color="auto"/>
                <w:left w:val="none" w:sz="0" w:space="0" w:color="auto"/>
                <w:bottom w:val="none" w:sz="0" w:space="0" w:color="auto"/>
                <w:right w:val="none" w:sz="0" w:space="0" w:color="auto"/>
              </w:divBdr>
              <w:divsChild>
                <w:div w:id="1839464827">
                  <w:marLeft w:val="0"/>
                  <w:marRight w:val="0"/>
                  <w:marTop w:val="0"/>
                  <w:marBottom w:val="0"/>
                  <w:divBdr>
                    <w:top w:val="none" w:sz="0" w:space="0" w:color="auto"/>
                    <w:left w:val="none" w:sz="0" w:space="0" w:color="auto"/>
                    <w:bottom w:val="none" w:sz="0" w:space="0" w:color="auto"/>
                    <w:right w:val="none" w:sz="0" w:space="0" w:color="auto"/>
                  </w:divBdr>
                  <w:divsChild>
                    <w:div w:id="220024734">
                      <w:marLeft w:val="0"/>
                      <w:marRight w:val="0"/>
                      <w:marTop w:val="0"/>
                      <w:marBottom w:val="0"/>
                      <w:divBdr>
                        <w:top w:val="none" w:sz="0" w:space="0" w:color="auto"/>
                        <w:left w:val="none" w:sz="0" w:space="0" w:color="auto"/>
                        <w:bottom w:val="none" w:sz="0" w:space="0" w:color="auto"/>
                        <w:right w:val="none" w:sz="0" w:space="0" w:color="auto"/>
                      </w:divBdr>
                      <w:divsChild>
                        <w:div w:id="74799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025531">
                  <w:marLeft w:val="0"/>
                  <w:marRight w:val="0"/>
                  <w:marTop w:val="0"/>
                  <w:marBottom w:val="0"/>
                  <w:divBdr>
                    <w:top w:val="none" w:sz="0" w:space="0" w:color="auto"/>
                    <w:left w:val="none" w:sz="0" w:space="0" w:color="auto"/>
                    <w:bottom w:val="none" w:sz="0" w:space="0" w:color="auto"/>
                    <w:right w:val="none" w:sz="0" w:space="0" w:color="auto"/>
                  </w:divBdr>
                  <w:divsChild>
                    <w:div w:id="1098406883">
                      <w:marLeft w:val="0"/>
                      <w:marRight w:val="0"/>
                      <w:marTop w:val="0"/>
                      <w:marBottom w:val="0"/>
                      <w:divBdr>
                        <w:top w:val="none" w:sz="0" w:space="0" w:color="auto"/>
                        <w:left w:val="none" w:sz="0" w:space="0" w:color="auto"/>
                        <w:bottom w:val="none" w:sz="0" w:space="0" w:color="auto"/>
                        <w:right w:val="none" w:sz="0" w:space="0" w:color="auto"/>
                      </w:divBdr>
                    </w:div>
                  </w:divsChild>
                </w:div>
                <w:div w:id="831220573">
                  <w:marLeft w:val="0"/>
                  <w:marRight w:val="0"/>
                  <w:marTop w:val="0"/>
                  <w:marBottom w:val="0"/>
                  <w:divBdr>
                    <w:top w:val="none" w:sz="0" w:space="0" w:color="auto"/>
                    <w:left w:val="none" w:sz="0" w:space="0" w:color="auto"/>
                    <w:bottom w:val="none" w:sz="0" w:space="0" w:color="auto"/>
                    <w:right w:val="none" w:sz="0" w:space="0" w:color="auto"/>
                  </w:divBdr>
                  <w:divsChild>
                    <w:div w:id="246697528">
                      <w:marLeft w:val="0"/>
                      <w:marRight w:val="0"/>
                      <w:marTop w:val="0"/>
                      <w:marBottom w:val="0"/>
                      <w:divBdr>
                        <w:top w:val="none" w:sz="0" w:space="0" w:color="auto"/>
                        <w:left w:val="none" w:sz="0" w:space="0" w:color="auto"/>
                        <w:bottom w:val="none" w:sz="0" w:space="0" w:color="auto"/>
                        <w:right w:val="none" w:sz="0" w:space="0" w:color="auto"/>
                      </w:divBdr>
                      <w:divsChild>
                        <w:div w:id="1226449386">
                          <w:marLeft w:val="0"/>
                          <w:marRight w:val="0"/>
                          <w:marTop w:val="0"/>
                          <w:marBottom w:val="0"/>
                          <w:divBdr>
                            <w:top w:val="none" w:sz="0" w:space="0" w:color="auto"/>
                            <w:left w:val="none" w:sz="0" w:space="0" w:color="auto"/>
                            <w:bottom w:val="none" w:sz="0" w:space="0" w:color="auto"/>
                            <w:right w:val="none" w:sz="0" w:space="0" w:color="auto"/>
                          </w:divBdr>
                        </w:div>
                      </w:divsChild>
                    </w:div>
                    <w:div w:id="1669870897">
                      <w:marLeft w:val="0"/>
                      <w:marRight w:val="0"/>
                      <w:marTop w:val="0"/>
                      <w:marBottom w:val="0"/>
                      <w:divBdr>
                        <w:top w:val="none" w:sz="0" w:space="0" w:color="auto"/>
                        <w:left w:val="none" w:sz="0" w:space="0" w:color="auto"/>
                        <w:bottom w:val="none" w:sz="0" w:space="0" w:color="auto"/>
                        <w:right w:val="none" w:sz="0" w:space="0" w:color="auto"/>
                      </w:divBdr>
                      <w:divsChild>
                        <w:div w:id="1112239875">
                          <w:marLeft w:val="0"/>
                          <w:marRight w:val="0"/>
                          <w:marTop w:val="0"/>
                          <w:marBottom w:val="0"/>
                          <w:divBdr>
                            <w:top w:val="none" w:sz="0" w:space="0" w:color="auto"/>
                            <w:left w:val="none" w:sz="0" w:space="0" w:color="auto"/>
                            <w:bottom w:val="none" w:sz="0" w:space="0" w:color="auto"/>
                            <w:right w:val="none" w:sz="0" w:space="0" w:color="auto"/>
                          </w:divBdr>
                          <w:divsChild>
                            <w:div w:id="121936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548614">
                      <w:marLeft w:val="0"/>
                      <w:marRight w:val="0"/>
                      <w:marTop w:val="0"/>
                      <w:marBottom w:val="0"/>
                      <w:divBdr>
                        <w:top w:val="none" w:sz="0" w:space="0" w:color="auto"/>
                        <w:left w:val="none" w:sz="0" w:space="0" w:color="auto"/>
                        <w:bottom w:val="none" w:sz="0" w:space="0" w:color="auto"/>
                        <w:right w:val="none" w:sz="0" w:space="0" w:color="auto"/>
                      </w:divBdr>
                      <w:divsChild>
                        <w:div w:id="158666043">
                          <w:marLeft w:val="0"/>
                          <w:marRight w:val="0"/>
                          <w:marTop w:val="0"/>
                          <w:marBottom w:val="0"/>
                          <w:divBdr>
                            <w:top w:val="none" w:sz="0" w:space="0" w:color="auto"/>
                            <w:left w:val="none" w:sz="0" w:space="0" w:color="auto"/>
                            <w:bottom w:val="none" w:sz="0" w:space="0" w:color="auto"/>
                            <w:right w:val="none" w:sz="0" w:space="0" w:color="auto"/>
                          </w:divBdr>
                          <w:divsChild>
                            <w:div w:id="85180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960393">
                      <w:marLeft w:val="0"/>
                      <w:marRight w:val="0"/>
                      <w:marTop w:val="0"/>
                      <w:marBottom w:val="0"/>
                      <w:divBdr>
                        <w:top w:val="none" w:sz="0" w:space="0" w:color="auto"/>
                        <w:left w:val="none" w:sz="0" w:space="0" w:color="auto"/>
                        <w:bottom w:val="none" w:sz="0" w:space="0" w:color="auto"/>
                        <w:right w:val="none" w:sz="0" w:space="0" w:color="auto"/>
                      </w:divBdr>
                      <w:divsChild>
                        <w:div w:id="1543247683">
                          <w:marLeft w:val="0"/>
                          <w:marRight w:val="0"/>
                          <w:marTop w:val="0"/>
                          <w:marBottom w:val="0"/>
                          <w:divBdr>
                            <w:top w:val="none" w:sz="0" w:space="0" w:color="auto"/>
                            <w:left w:val="none" w:sz="0" w:space="0" w:color="auto"/>
                            <w:bottom w:val="none" w:sz="0" w:space="0" w:color="auto"/>
                            <w:right w:val="none" w:sz="0" w:space="0" w:color="auto"/>
                          </w:divBdr>
                          <w:divsChild>
                            <w:div w:id="53419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259706">
                      <w:marLeft w:val="0"/>
                      <w:marRight w:val="0"/>
                      <w:marTop w:val="0"/>
                      <w:marBottom w:val="0"/>
                      <w:divBdr>
                        <w:top w:val="none" w:sz="0" w:space="0" w:color="auto"/>
                        <w:left w:val="none" w:sz="0" w:space="0" w:color="auto"/>
                        <w:bottom w:val="none" w:sz="0" w:space="0" w:color="auto"/>
                        <w:right w:val="none" w:sz="0" w:space="0" w:color="auto"/>
                      </w:divBdr>
                      <w:divsChild>
                        <w:div w:id="2102599039">
                          <w:marLeft w:val="0"/>
                          <w:marRight w:val="0"/>
                          <w:marTop w:val="0"/>
                          <w:marBottom w:val="0"/>
                          <w:divBdr>
                            <w:top w:val="none" w:sz="0" w:space="0" w:color="auto"/>
                            <w:left w:val="none" w:sz="0" w:space="0" w:color="auto"/>
                            <w:bottom w:val="none" w:sz="0" w:space="0" w:color="auto"/>
                            <w:right w:val="none" w:sz="0" w:space="0" w:color="auto"/>
                          </w:divBdr>
                          <w:divsChild>
                            <w:div w:id="19162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87795">
                  <w:marLeft w:val="0"/>
                  <w:marRight w:val="0"/>
                  <w:marTop w:val="0"/>
                  <w:marBottom w:val="0"/>
                  <w:divBdr>
                    <w:top w:val="none" w:sz="0" w:space="0" w:color="auto"/>
                    <w:left w:val="none" w:sz="0" w:space="0" w:color="auto"/>
                    <w:bottom w:val="none" w:sz="0" w:space="0" w:color="auto"/>
                    <w:right w:val="none" w:sz="0" w:space="0" w:color="auto"/>
                  </w:divBdr>
                  <w:divsChild>
                    <w:div w:id="1326743060">
                      <w:marLeft w:val="0"/>
                      <w:marRight w:val="0"/>
                      <w:marTop w:val="0"/>
                      <w:marBottom w:val="0"/>
                      <w:divBdr>
                        <w:top w:val="none" w:sz="0" w:space="0" w:color="auto"/>
                        <w:left w:val="none" w:sz="0" w:space="0" w:color="auto"/>
                        <w:bottom w:val="none" w:sz="0" w:space="0" w:color="auto"/>
                        <w:right w:val="none" w:sz="0" w:space="0" w:color="auto"/>
                      </w:divBdr>
                      <w:divsChild>
                        <w:div w:id="9182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76991">
                  <w:marLeft w:val="0"/>
                  <w:marRight w:val="0"/>
                  <w:marTop w:val="0"/>
                  <w:marBottom w:val="0"/>
                  <w:divBdr>
                    <w:top w:val="none" w:sz="0" w:space="0" w:color="auto"/>
                    <w:left w:val="none" w:sz="0" w:space="0" w:color="auto"/>
                    <w:bottom w:val="none" w:sz="0" w:space="0" w:color="auto"/>
                    <w:right w:val="none" w:sz="0" w:space="0" w:color="auto"/>
                  </w:divBdr>
                  <w:divsChild>
                    <w:div w:id="18697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37595">
      <w:bodyDiv w:val="1"/>
      <w:marLeft w:val="0"/>
      <w:marRight w:val="0"/>
      <w:marTop w:val="0"/>
      <w:marBottom w:val="0"/>
      <w:divBdr>
        <w:top w:val="none" w:sz="0" w:space="0" w:color="auto"/>
        <w:left w:val="none" w:sz="0" w:space="0" w:color="auto"/>
        <w:bottom w:val="none" w:sz="0" w:space="0" w:color="auto"/>
        <w:right w:val="none" w:sz="0" w:space="0" w:color="auto"/>
      </w:divBdr>
    </w:div>
    <w:div w:id="165826197">
      <w:bodyDiv w:val="1"/>
      <w:marLeft w:val="0"/>
      <w:marRight w:val="0"/>
      <w:marTop w:val="0"/>
      <w:marBottom w:val="0"/>
      <w:divBdr>
        <w:top w:val="none" w:sz="0" w:space="0" w:color="auto"/>
        <w:left w:val="none" w:sz="0" w:space="0" w:color="auto"/>
        <w:bottom w:val="none" w:sz="0" w:space="0" w:color="auto"/>
        <w:right w:val="none" w:sz="0" w:space="0" w:color="auto"/>
      </w:divBdr>
    </w:div>
    <w:div w:id="177014568">
      <w:bodyDiv w:val="1"/>
      <w:marLeft w:val="0"/>
      <w:marRight w:val="0"/>
      <w:marTop w:val="0"/>
      <w:marBottom w:val="0"/>
      <w:divBdr>
        <w:top w:val="none" w:sz="0" w:space="0" w:color="auto"/>
        <w:left w:val="none" w:sz="0" w:space="0" w:color="auto"/>
        <w:bottom w:val="none" w:sz="0" w:space="0" w:color="auto"/>
        <w:right w:val="none" w:sz="0" w:space="0" w:color="auto"/>
      </w:divBdr>
      <w:divsChild>
        <w:div w:id="778447093">
          <w:marLeft w:val="0"/>
          <w:marRight w:val="0"/>
          <w:marTop w:val="0"/>
          <w:marBottom w:val="0"/>
          <w:divBdr>
            <w:top w:val="none" w:sz="0" w:space="0" w:color="auto"/>
            <w:left w:val="none" w:sz="0" w:space="0" w:color="auto"/>
            <w:bottom w:val="none" w:sz="0" w:space="0" w:color="auto"/>
            <w:right w:val="none" w:sz="0" w:space="0" w:color="auto"/>
          </w:divBdr>
        </w:div>
        <w:div w:id="1501775734">
          <w:marLeft w:val="0"/>
          <w:marRight w:val="0"/>
          <w:marTop w:val="0"/>
          <w:marBottom w:val="0"/>
          <w:divBdr>
            <w:top w:val="none" w:sz="0" w:space="0" w:color="auto"/>
            <w:left w:val="none" w:sz="0" w:space="0" w:color="auto"/>
            <w:bottom w:val="none" w:sz="0" w:space="0" w:color="auto"/>
            <w:right w:val="none" w:sz="0" w:space="0" w:color="auto"/>
          </w:divBdr>
        </w:div>
      </w:divsChild>
    </w:div>
    <w:div w:id="186874103">
      <w:bodyDiv w:val="1"/>
      <w:marLeft w:val="0"/>
      <w:marRight w:val="0"/>
      <w:marTop w:val="0"/>
      <w:marBottom w:val="0"/>
      <w:divBdr>
        <w:top w:val="none" w:sz="0" w:space="0" w:color="auto"/>
        <w:left w:val="none" w:sz="0" w:space="0" w:color="auto"/>
        <w:bottom w:val="none" w:sz="0" w:space="0" w:color="auto"/>
        <w:right w:val="none" w:sz="0" w:space="0" w:color="auto"/>
      </w:divBdr>
      <w:divsChild>
        <w:div w:id="864245933">
          <w:marLeft w:val="0"/>
          <w:marRight w:val="0"/>
          <w:marTop w:val="0"/>
          <w:marBottom w:val="0"/>
          <w:divBdr>
            <w:top w:val="none" w:sz="0" w:space="0" w:color="auto"/>
            <w:left w:val="none" w:sz="0" w:space="0" w:color="auto"/>
            <w:bottom w:val="none" w:sz="0" w:space="0" w:color="auto"/>
            <w:right w:val="none" w:sz="0" w:space="0" w:color="auto"/>
          </w:divBdr>
        </w:div>
        <w:div w:id="206796860">
          <w:marLeft w:val="0"/>
          <w:marRight w:val="0"/>
          <w:marTop w:val="0"/>
          <w:marBottom w:val="0"/>
          <w:divBdr>
            <w:top w:val="none" w:sz="0" w:space="0" w:color="auto"/>
            <w:left w:val="none" w:sz="0" w:space="0" w:color="auto"/>
            <w:bottom w:val="none" w:sz="0" w:space="0" w:color="auto"/>
            <w:right w:val="none" w:sz="0" w:space="0" w:color="auto"/>
          </w:divBdr>
        </w:div>
        <w:div w:id="1112630053">
          <w:marLeft w:val="0"/>
          <w:marRight w:val="0"/>
          <w:marTop w:val="0"/>
          <w:marBottom w:val="0"/>
          <w:divBdr>
            <w:top w:val="none" w:sz="0" w:space="0" w:color="auto"/>
            <w:left w:val="none" w:sz="0" w:space="0" w:color="auto"/>
            <w:bottom w:val="none" w:sz="0" w:space="0" w:color="auto"/>
            <w:right w:val="none" w:sz="0" w:space="0" w:color="auto"/>
          </w:divBdr>
        </w:div>
        <w:div w:id="361243684">
          <w:marLeft w:val="0"/>
          <w:marRight w:val="0"/>
          <w:marTop w:val="0"/>
          <w:marBottom w:val="0"/>
          <w:divBdr>
            <w:top w:val="none" w:sz="0" w:space="0" w:color="auto"/>
            <w:left w:val="none" w:sz="0" w:space="0" w:color="auto"/>
            <w:bottom w:val="none" w:sz="0" w:space="0" w:color="auto"/>
            <w:right w:val="none" w:sz="0" w:space="0" w:color="auto"/>
          </w:divBdr>
        </w:div>
      </w:divsChild>
    </w:div>
    <w:div w:id="257325259">
      <w:bodyDiv w:val="1"/>
      <w:marLeft w:val="0"/>
      <w:marRight w:val="0"/>
      <w:marTop w:val="0"/>
      <w:marBottom w:val="0"/>
      <w:divBdr>
        <w:top w:val="none" w:sz="0" w:space="0" w:color="auto"/>
        <w:left w:val="none" w:sz="0" w:space="0" w:color="auto"/>
        <w:bottom w:val="none" w:sz="0" w:space="0" w:color="auto"/>
        <w:right w:val="none" w:sz="0" w:space="0" w:color="auto"/>
      </w:divBdr>
    </w:div>
    <w:div w:id="272826395">
      <w:bodyDiv w:val="1"/>
      <w:marLeft w:val="0"/>
      <w:marRight w:val="0"/>
      <w:marTop w:val="0"/>
      <w:marBottom w:val="0"/>
      <w:divBdr>
        <w:top w:val="none" w:sz="0" w:space="0" w:color="auto"/>
        <w:left w:val="none" w:sz="0" w:space="0" w:color="auto"/>
        <w:bottom w:val="none" w:sz="0" w:space="0" w:color="auto"/>
        <w:right w:val="none" w:sz="0" w:space="0" w:color="auto"/>
      </w:divBdr>
      <w:divsChild>
        <w:div w:id="118843416">
          <w:marLeft w:val="0"/>
          <w:marRight w:val="0"/>
          <w:marTop w:val="0"/>
          <w:marBottom w:val="0"/>
          <w:divBdr>
            <w:top w:val="none" w:sz="0" w:space="0" w:color="auto"/>
            <w:left w:val="none" w:sz="0" w:space="0" w:color="auto"/>
            <w:bottom w:val="none" w:sz="0" w:space="0" w:color="auto"/>
            <w:right w:val="none" w:sz="0" w:space="0" w:color="auto"/>
          </w:divBdr>
        </w:div>
        <w:div w:id="58944409">
          <w:marLeft w:val="0"/>
          <w:marRight w:val="0"/>
          <w:marTop w:val="0"/>
          <w:marBottom w:val="0"/>
          <w:divBdr>
            <w:top w:val="none" w:sz="0" w:space="0" w:color="auto"/>
            <w:left w:val="none" w:sz="0" w:space="0" w:color="auto"/>
            <w:bottom w:val="none" w:sz="0" w:space="0" w:color="auto"/>
            <w:right w:val="none" w:sz="0" w:space="0" w:color="auto"/>
          </w:divBdr>
        </w:div>
        <w:div w:id="2052220547">
          <w:marLeft w:val="0"/>
          <w:marRight w:val="0"/>
          <w:marTop w:val="0"/>
          <w:marBottom w:val="0"/>
          <w:divBdr>
            <w:top w:val="none" w:sz="0" w:space="0" w:color="auto"/>
            <w:left w:val="none" w:sz="0" w:space="0" w:color="auto"/>
            <w:bottom w:val="none" w:sz="0" w:space="0" w:color="auto"/>
            <w:right w:val="none" w:sz="0" w:space="0" w:color="auto"/>
          </w:divBdr>
        </w:div>
        <w:div w:id="1208492893">
          <w:marLeft w:val="0"/>
          <w:marRight w:val="0"/>
          <w:marTop w:val="0"/>
          <w:marBottom w:val="0"/>
          <w:divBdr>
            <w:top w:val="none" w:sz="0" w:space="0" w:color="auto"/>
            <w:left w:val="none" w:sz="0" w:space="0" w:color="auto"/>
            <w:bottom w:val="none" w:sz="0" w:space="0" w:color="auto"/>
            <w:right w:val="none" w:sz="0" w:space="0" w:color="auto"/>
          </w:divBdr>
        </w:div>
        <w:div w:id="805201769">
          <w:marLeft w:val="0"/>
          <w:marRight w:val="0"/>
          <w:marTop w:val="0"/>
          <w:marBottom w:val="0"/>
          <w:divBdr>
            <w:top w:val="none" w:sz="0" w:space="0" w:color="auto"/>
            <w:left w:val="none" w:sz="0" w:space="0" w:color="auto"/>
            <w:bottom w:val="none" w:sz="0" w:space="0" w:color="auto"/>
            <w:right w:val="none" w:sz="0" w:space="0" w:color="auto"/>
          </w:divBdr>
        </w:div>
        <w:div w:id="1021054299">
          <w:marLeft w:val="0"/>
          <w:marRight w:val="0"/>
          <w:marTop w:val="0"/>
          <w:marBottom w:val="0"/>
          <w:divBdr>
            <w:top w:val="none" w:sz="0" w:space="0" w:color="auto"/>
            <w:left w:val="none" w:sz="0" w:space="0" w:color="auto"/>
            <w:bottom w:val="none" w:sz="0" w:space="0" w:color="auto"/>
            <w:right w:val="none" w:sz="0" w:space="0" w:color="auto"/>
          </w:divBdr>
        </w:div>
        <w:div w:id="1828134140">
          <w:marLeft w:val="0"/>
          <w:marRight w:val="0"/>
          <w:marTop w:val="0"/>
          <w:marBottom w:val="0"/>
          <w:divBdr>
            <w:top w:val="none" w:sz="0" w:space="0" w:color="auto"/>
            <w:left w:val="none" w:sz="0" w:space="0" w:color="auto"/>
            <w:bottom w:val="none" w:sz="0" w:space="0" w:color="auto"/>
            <w:right w:val="none" w:sz="0" w:space="0" w:color="auto"/>
          </w:divBdr>
        </w:div>
        <w:div w:id="1870993240">
          <w:marLeft w:val="0"/>
          <w:marRight w:val="0"/>
          <w:marTop w:val="0"/>
          <w:marBottom w:val="0"/>
          <w:divBdr>
            <w:top w:val="none" w:sz="0" w:space="0" w:color="auto"/>
            <w:left w:val="none" w:sz="0" w:space="0" w:color="auto"/>
            <w:bottom w:val="none" w:sz="0" w:space="0" w:color="auto"/>
            <w:right w:val="none" w:sz="0" w:space="0" w:color="auto"/>
          </w:divBdr>
        </w:div>
        <w:div w:id="354043104">
          <w:marLeft w:val="0"/>
          <w:marRight w:val="0"/>
          <w:marTop w:val="0"/>
          <w:marBottom w:val="0"/>
          <w:divBdr>
            <w:top w:val="none" w:sz="0" w:space="0" w:color="auto"/>
            <w:left w:val="none" w:sz="0" w:space="0" w:color="auto"/>
            <w:bottom w:val="none" w:sz="0" w:space="0" w:color="auto"/>
            <w:right w:val="none" w:sz="0" w:space="0" w:color="auto"/>
          </w:divBdr>
        </w:div>
        <w:div w:id="1493443986">
          <w:marLeft w:val="0"/>
          <w:marRight w:val="0"/>
          <w:marTop w:val="0"/>
          <w:marBottom w:val="0"/>
          <w:divBdr>
            <w:top w:val="none" w:sz="0" w:space="0" w:color="auto"/>
            <w:left w:val="none" w:sz="0" w:space="0" w:color="auto"/>
            <w:bottom w:val="none" w:sz="0" w:space="0" w:color="auto"/>
            <w:right w:val="none" w:sz="0" w:space="0" w:color="auto"/>
          </w:divBdr>
        </w:div>
        <w:div w:id="1709991072">
          <w:marLeft w:val="0"/>
          <w:marRight w:val="0"/>
          <w:marTop w:val="0"/>
          <w:marBottom w:val="0"/>
          <w:divBdr>
            <w:top w:val="none" w:sz="0" w:space="0" w:color="auto"/>
            <w:left w:val="none" w:sz="0" w:space="0" w:color="auto"/>
            <w:bottom w:val="none" w:sz="0" w:space="0" w:color="auto"/>
            <w:right w:val="none" w:sz="0" w:space="0" w:color="auto"/>
          </w:divBdr>
        </w:div>
        <w:div w:id="1871990017">
          <w:marLeft w:val="0"/>
          <w:marRight w:val="0"/>
          <w:marTop w:val="0"/>
          <w:marBottom w:val="0"/>
          <w:divBdr>
            <w:top w:val="none" w:sz="0" w:space="0" w:color="auto"/>
            <w:left w:val="none" w:sz="0" w:space="0" w:color="auto"/>
            <w:bottom w:val="none" w:sz="0" w:space="0" w:color="auto"/>
            <w:right w:val="none" w:sz="0" w:space="0" w:color="auto"/>
          </w:divBdr>
        </w:div>
        <w:div w:id="1136754221">
          <w:marLeft w:val="0"/>
          <w:marRight w:val="0"/>
          <w:marTop w:val="0"/>
          <w:marBottom w:val="0"/>
          <w:divBdr>
            <w:top w:val="none" w:sz="0" w:space="0" w:color="auto"/>
            <w:left w:val="none" w:sz="0" w:space="0" w:color="auto"/>
            <w:bottom w:val="none" w:sz="0" w:space="0" w:color="auto"/>
            <w:right w:val="none" w:sz="0" w:space="0" w:color="auto"/>
          </w:divBdr>
        </w:div>
        <w:div w:id="1053040320">
          <w:marLeft w:val="0"/>
          <w:marRight w:val="0"/>
          <w:marTop w:val="0"/>
          <w:marBottom w:val="0"/>
          <w:divBdr>
            <w:top w:val="none" w:sz="0" w:space="0" w:color="auto"/>
            <w:left w:val="none" w:sz="0" w:space="0" w:color="auto"/>
            <w:bottom w:val="none" w:sz="0" w:space="0" w:color="auto"/>
            <w:right w:val="none" w:sz="0" w:space="0" w:color="auto"/>
          </w:divBdr>
        </w:div>
        <w:div w:id="1026100590">
          <w:marLeft w:val="0"/>
          <w:marRight w:val="0"/>
          <w:marTop w:val="0"/>
          <w:marBottom w:val="0"/>
          <w:divBdr>
            <w:top w:val="none" w:sz="0" w:space="0" w:color="auto"/>
            <w:left w:val="none" w:sz="0" w:space="0" w:color="auto"/>
            <w:bottom w:val="none" w:sz="0" w:space="0" w:color="auto"/>
            <w:right w:val="none" w:sz="0" w:space="0" w:color="auto"/>
          </w:divBdr>
        </w:div>
        <w:div w:id="1408532068">
          <w:marLeft w:val="0"/>
          <w:marRight w:val="0"/>
          <w:marTop w:val="0"/>
          <w:marBottom w:val="0"/>
          <w:divBdr>
            <w:top w:val="none" w:sz="0" w:space="0" w:color="auto"/>
            <w:left w:val="none" w:sz="0" w:space="0" w:color="auto"/>
            <w:bottom w:val="none" w:sz="0" w:space="0" w:color="auto"/>
            <w:right w:val="none" w:sz="0" w:space="0" w:color="auto"/>
          </w:divBdr>
        </w:div>
        <w:div w:id="1722636402">
          <w:marLeft w:val="0"/>
          <w:marRight w:val="0"/>
          <w:marTop w:val="0"/>
          <w:marBottom w:val="0"/>
          <w:divBdr>
            <w:top w:val="none" w:sz="0" w:space="0" w:color="auto"/>
            <w:left w:val="none" w:sz="0" w:space="0" w:color="auto"/>
            <w:bottom w:val="none" w:sz="0" w:space="0" w:color="auto"/>
            <w:right w:val="none" w:sz="0" w:space="0" w:color="auto"/>
          </w:divBdr>
        </w:div>
        <w:div w:id="1081030164">
          <w:marLeft w:val="0"/>
          <w:marRight w:val="0"/>
          <w:marTop w:val="0"/>
          <w:marBottom w:val="0"/>
          <w:divBdr>
            <w:top w:val="none" w:sz="0" w:space="0" w:color="auto"/>
            <w:left w:val="none" w:sz="0" w:space="0" w:color="auto"/>
            <w:bottom w:val="none" w:sz="0" w:space="0" w:color="auto"/>
            <w:right w:val="none" w:sz="0" w:space="0" w:color="auto"/>
          </w:divBdr>
        </w:div>
        <w:div w:id="931623350">
          <w:marLeft w:val="0"/>
          <w:marRight w:val="0"/>
          <w:marTop w:val="0"/>
          <w:marBottom w:val="0"/>
          <w:divBdr>
            <w:top w:val="none" w:sz="0" w:space="0" w:color="auto"/>
            <w:left w:val="none" w:sz="0" w:space="0" w:color="auto"/>
            <w:bottom w:val="none" w:sz="0" w:space="0" w:color="auto"/>
            <w:right w:val="none" w:sz="0" w:space="0" w:color="auto"/>
          </w:divBdr>
        </w:div>
        <w:div w:id="1958565140">
          <w:marLeft w:val="0"/>
          <w:marRight w:val="0"/>
          <w:marTop w:val="0"/>
          <w:marBottom w:val="0"/>
          <w:divBdr>
            <w:top w:val="none" w:sz="0" w:space="0" w:color="auto"/>
            <w:left w:val="none" w:sz="0" w:space="0" w:color="auto"/>
            <w:bottom w:val="none" w:sz="0" w:space="0" w:color="auto"/>
            <w:right w:val="none" w:sz="0" w:space="0" w:color="auto"/>
          </w:divBdr>
        </w:div>
        <w:div w:id="296843317">
          <w:marLeft w:val="0"/>
          <w:marRight w:val="0"/>
          <w:marTop w:val="0"/>
          <w:marBottom w:val="0"/>
          <w:divBdr>
            <w:top w:val="none" w:sz="0" w:space="0" w:color="auto"/>
            <w:left w:val="none" w:sz="0" w:space="0" w:color="auto"/>
            <w:bottom w:val="none" w:sz="0" w:space="0" w:color="auto"/>
            <w:right w:val="none" w:sz="0" w:space="0" w:color="auto"/>
          </w:divBdr>
        </w:div>
        <w:div w:id="1077871414">
          <w:marLeft w:val="0"/>
          <w:marRight w:val="0"/>
          <w:marTop w:val="0"/>
          <w:marBottom w:val="0"/>
          <w:divBdr>
            <w:top w:val="none" w:sz="0" w:space="0" w:color="auto"/>
            <w:left w:val="none" w:sz="0" w:space="0" w:color="auto"/>
            <w:bottom w:val="none" w:sz="0" w:space="0" w:color="auto"/>
            <w:right w:val="none" w:sz="0" w:space="0" w:color="auto"/>
          </w:divBdr>
        </w:div>
        <w:div w:id="805971162">
          <w:marLeft w:val="0"/>
          <w:marRight w:val="0"/>
          <w:marTop w:val="0"/>
          <w:marBottom w:val="0"/>
          <w:divBdr>
            <w:top w:val="none" w:sz="0" w:space="0" w:color="auto"/>
            <w:left w:val="none" w:sz="0" w:space="0" w:color="auto"/>
            <w:bottom w:val="none" w:sz="0" w:space="0" w:color="auto"/>
            <w:right w:val="none" w:sz="0" w:space="0" w:color="auto"/>
          </w:divBdr>
        </w:div>
        <w:div w:id="1556358507">
          <w:marLeft w:val="0"/>
          <w:marRight w:val="0"/>
          <w:marTop w:val="0"/>
          <w:marBottom w:val="0"/>
          <w:divBdr>
            <w:top w:val="none" w:sz="0" w:space="0" w:color="auto"/>
            <w:left w:val="none" w:sz="0" w:space="0" w:color="auto"/>
            <w:bottom w:val="none" w:sz="0" w:space="0" w:color="auto"/>
            <w:right w:val="none" w:sz="0" w:space="0" w:color="auto"/>
          </w:divBdr>
        </w:div>
        <w:div w:id="514468107">
          <w:marLeft w:val="0"/>
          <w:marRight w:val="0"/>
          <w:marTop w:val="0"/>
          <w:marBottom w:val="0"/>
          <w:divBdr>
            <w:top w:val="none" w:sz="0" w:space="0" w:color="auto"/>
            <w:left w:val="none" w:sz="0" w:space="0" w:color="auto"/>
            <w:bottom w:val="none" w:sz="0" w:space="0" w:color="auto"/>
            <w:right w:val="none" w:sz="0" w:space="0" w:color="auto"/>
          </w:divBdr>
        </w:div>
        <w:div w:id="252476577">
          <w:marLeft w:val="0"/>
          <w:marRight w:val="0"/>
          <w:marTop w:val="0"/>
          <w:marBottom w:val="0"/>
          <w:divBdr>
            <w:top w:val="none" w:sz="0" w:space="0" w:color="auto"/>
            <w:left w:val="none" w:sz="0" w:space="0" w:color="auto"/>
            <w:bottom w:val="none" w:sz="0" w:space="0" w:color="auto"/>
            <w:right w:val="none" w:sz="0" w:space="0" w:color="auto"/>
          </w:divBdr>
        </w:div>
        <w:div w:id="1189755041">
          <w:marLeft w:val="0"/>
          <w:marRight w:val="0"/>
          <w:marTop w:val="0"/>
          <w:marBottom w:val="0"/>
          <w:divBdr>
            <w:top w:val="none" w:sz="0" w:space="0" w:color="auto"/>
            <w:left w:val="none" w:sz="0" w:space="0" w:color="auto"/>
            <w:bottom w:val="none" w:sz="0" w:space="0" w:color="auto"/>
            <w:right w:val="none" w:sz="0" w:space="0" w:color="auto"/>
          </w:divBdr>
        </w:div>
        <w:div w:id="583299711">
          <w:marLeft w:val="0"/>
          <w:marRight w:val="0"/>
          <w:marTop w:val="0"/>
          <w:marBottom w:val="0"/>
          <w:divBdr>
            <w:top w:val="none" w:sz="0" w:space="0" w:color="auto"/>
            <w:left w:val="none" w:sz="0" w:space="0" w:color="auto"/>
            <w:bottom w:val="none" w:sz="0" w:space="0" w:color="auto"/>
            <w:right w:val="none" w:sz="0" w:space="0" w:color="auto"/>
          </w:divBdr>
        </w:div>
        <w:div w:id="509218414">
          <w:marLeft w:val="0"/>
          <w:marRight w:val="0"/>
          <w:marTop w:val="0"/>
          <w:marBottom w:val="0"/>
          <w:divBdr>
            <w:top w:val="none" w:sz="0" w:space="0" w:color="auto"/>
            <w:left w:val="none" w:sz="0" w:space="0" w:color="auto"/>
            <w:bottom w:val="none" w:sz="0" w:space="0" w:color="auto"/>
            <w:right w:val="none" w:sz="0" w:space="0" w:color="auto"/>
          </w:divBdr>
        </w:div>
        <w:div w:id="571038956">
          <w:marLeft w:val="0"/>
          <w:marRight w:val="0"/>
          <w:marTop w:val="0"/>
          <w:marBottom w:val="0"/>
          <w:divBdr>
            <w:top w:val="none" w:sz="0" w:space="0" w:color="auto"/>
            <w:left w:val="none" w:sz="0" w:space="0" w:color="auto"/>
            <w:bottom w:val="none" w:sz="0" w:space="0" w:color="auto"/>
            <w:right w:val="none" w:sz="0" w:space="0" w:color="auto"/>
          </w:divBdr>
        </w:div>
        <w:div w:id="2094815453">
          <w:marLeft w:val="0"/>
          <w:marRight w:val="0"/>
          <w:marTop w:val="0"/>
          <w:marBottom w:val="0"/>
          <w:divBdr>
            <w:top w:val="none" w:sz="0" w:space="0" w:color="auto"/>
            <w:left w:val="none" w:sz="0" w:space="0" w:color="auto"/>
            <w:bottom w:val="none" w:sz="0" w:space="0" w:color="auto"/>
            <w:right w:val="none" w:sz="0" w:space="0" w:color="auto"/>
          </w:divBdr>
        </w:div>
        <w:div w:id="875462640">
          <w:marLeft w:val="0"/>
          <w:marRight w:val="0"/>
          <w:marTop w:val="0"/>
          <w:marBottom w:val="0"/>
          <w:divBdr>
            <w:top w:val="none" w:sz="0" w:space="0" w:color="auto"/>
            <w:left w:val="none" w:sz="0" w:space="0" w:color="auto"/>
            <w:bottom w:val="none" w:sz="0" w:space="0" w:color="auto"/>
            <w:right w:val="none" w:sz="0" w:space="0" w:color="auto"/>
          </w:divBdr>
        </w:div>
        <w:div w:id="1421218784">
          <w:marLeft w:val="0"/>
          <w:marRight w:val="0"/>
          <w:marTop w:val="0"/>
          <w:marBottom w:val="0"/>
          <w:divBdr>
            <w:top w:val="none" w:sz="0" w:space="0" w:color="auto"/>
            <w:left w:val="none" w:sz="0" w:space="0" w:color="auto"/>
            <w:bottom w:val="none" w:sz="0" w:space="0" w:color="auto"/>
            <w:right w:val="none" w:sz="0" w:space="0" w:color="auto"/>
          </w:divBdr>
        </w:div>
      </w:divsChild>
    </w:div>
    <w:div w:id="289674242">
      <w:bodyDiv w:val="1"/>
      <w:marLeft w:val="0"/>
      <w:marRight w:val="0"/>
      <w:marTop w:val="0"/>
      <w:marBottom w:val="0"/>
      <w:divBdr>
        <w:top w:val="none" w:sz="0" w:space="0" w:color="auto"/>
        <w:left w:val="none" w:sz="0" w:space="0" w:color="auto"/>
        <w:bottom w:val="none" w:sz="0" w:space="0" w:color="auto"/>
        <w:right w:val="none" w:sz="0" w:space="0" w:color="auto"/>
      </w:divBdr>
      <w:divsChild>
        <w:div w:id="626933617">
          <w:marLeft w:val="0"/>
          <w:marRight w:val="0"/>
          <w:marTop w:val="0"/>
          <w:marBottom w:val="0"/>
          <w:divBdr>
            <w:top w:val="none" w:sz="0" w:space="0" w:color="auto"/>
            <w:left w:val="none" w:sz="0" w:space="0" w:color="auto"/>
            <w:bottom w:val="none" w:sz="0" w:space="0" w:color="auto"/>
            <w:right w:val="none" w:sz="0" w:space="0" w:color="auto"/>
          </w:divBdr>
        </w:div>
        <w:div w:id="1854341312">
          <w:marLeft w:val="0"/>
          <w:marRight w:val="0"/>
          <w:marTop w:val="0"/>
          <w:marBottom w:val="0"/>
          <w:divBdr>
            <w:top w:val="none" w:sz="0" w:space="0" w:color="auto"/>
            <w:left w:val="none" w:sz="0" w:space="0" w:color="auto"/>
            <w:bottom w:val="none" w:sz="0" w:space="0" w:color="auto"/>
            <w:right w:val="none" w:sz="0" w:space="0" w:color="auto"/>
          </w:divBdr>
        </w:div>
        <w:div w:id="1627545774">
          <w:marLeft w:val="0"/>
          <w:marRight w:val="0"/>
          <w:marTop w:val="0"/>
          <w:marBottom w:val="0"/>
          <w:divBdr>
            <w:top w:val="none" w:sz="0" w:space="0" w:color="auto"/>
            <w:left w:val="none" w:sz="0" w:space="0" w:color="auto"/>
            <w:bottom w:val="none" w:sz="0" w:space="0" w:color="auto"/>
            <w:right w:val="none" w:sz="0" w:space="0" w:color="auto"/>
          </w:divBdr>
        </w:div>
        <w:div w:id="200676380">
          <w:marLeft w:val="0"/>
          <w:marRight w:val="0"/>
          <w:marTop w:val="0"/>
          <w:marBottom w:val="0"/>
          <w:divBdr>
            <w:top w:val="none" w:sz="0" w:space="0" w:color="auto"/>
            <w:left w:val="none" w:sz="0" w:space="0" w:color="auto"/>
            <w:bottom w:val="none" w:sz="0" w:space="0" w:color="auto"/>
            <w:right w:val="none" w:sz="0" w:space="0" w:color="auto"/>
          </w:divBdr>
        </w:div>
        <w:div w:id="326440727">
          <w:marLeft w:val="0"/>
          <w:marRight w:val="0"/>
          <w:marTop w:val="0"/>
          <w:marBottom w:val="0"/>
          <w:divBdr>
            <w:top w:val="none" w:sz="0" w:space="0" w:color="auto"/>
            <w:left w:val="none" w:sz="0" w:space="0" w:color="auto"/>
            <w:bottom w:val="none" w:sz="0" w:space="0" w:color="auto"/>
            <w:right w:val="none" w:sz="0" w:space="0" w:color="auto"/>
          </w:divBdr>
        </w:div>
        <w:div w:id="1529297761">
          <w:marLeft w:val="0"/>
          <w:marRight w:val="0"/>
          <w:marTop w:val="0"/>
          <w:marBottom w:val="0"/>
          <w:divBdr>
            <w:top w:val="none" w:sz="0" w:space="0" w:color="auto"/>
            <w:left w:val="none" w:sz="0" w:space="0" w:color="auto"/>
            <w:bottom w:val="none" w:sz="0" w:space="0" w:color="auto"/>
            <w:right w:val="none" w:sz="0" w:space="0" w:color="auto"/>
          </w:divBdr>
        </w:div>
        <w:div w:id="303201073">
          <w:marLeft w:val="0"/>
          <w:marRight w:val="0"/>
          <w:marTop w:val="0"/>
          <w:marBottom w:val="0"/>
          <w:divBdr>
            <w:top w:val="none" w:sz="0" w:space="0" w:color="auto"/>
            <w:left w:val="none" w:sz="0" w:space="0" w:color="auto"/>
            <w:bottom w:val="none" w:sz="0" w:space="0" w:color="auto"/>
            <w:right w:val="none" w:sz="0" w:space="0" w:color="auto"/>
          </w:divBdr>
        </w:div>
        <w:div w:id="1144928758">
          <w:marLeft w:val="0"/>
          <w:marRight w:val="0"/>
          <w:marTop w:val="0"/>
          <w:marBottom w:val="0"/>
          <w:divBdr>
            <w:top w:val="none" w:sz="0" w:space="0" w:color="auto"/>
            <w:left w:val="none" w:sz="0" w:space="0" w:color="auto"/>
            <w:bottom w:val="none" w:sz="0" w:space="0" w:color="auto"/>
            <w:right w:val="none" w:sz="0" w:space="0" w:color="auto"/>
          </w:divBdr>
        </w:div>
        <w:div w:id="516507678">
          <w:marLeft w:val="0"/>
          <w:marRight w:val="0"/>
          <w:marTop w:val="0"/>
          <w:marBottom w:val="0"/>
          <w:divBdr>
            <w:top w:val="none" w:sz="0" w:space="0" w:color="auto"/>
            <w:left w:val="none" w:sz="0" w:space="0" w:color="auto"/>
            <w:bottom w:val="none" w:sz="0" w:space="0" w:color="auto"/>
            <w:right w:val="none" w:sz="0" w:space="0" w:color="auto"/>
          </w:divBdr>
        </w:div>
        <w:div w:id="1115758827">
          <w:marLeft w:val="0"/>
          <w:marRight w:val="0"/>
          <w:marTop w:val="0"/>
          <w:marBottom w:val="0"/>
          <w:divBdr>
            <w:top w:val="none" w:sz="0" w:space="0" w:color="auto"/>
            <w:left w:val="none" w:sz="0" w:space="0" w:color="auto"/>
            <w:bottom w:val="none" w:sz="0" w:space="0" w:color="auto"/>
            <w:right w:val="none" w:sz="0" w:space="0" w:color="auto"/>
          </w:divBdr>
        </w:div>
        <w:div w:id="1547568679">
          <w:marLeft w:val="0"/>
          <w:marRight w:val="0"/>
          <w:marTop w:val="0"/>
          <w:marBottom w:val="0"/>
          <w:divBdr>
            <w:top w:val="none" w:sz="0" w:space="0" w:color="auto"/>
            <w:left w:val="none" w:sz="0" w:space="0" w:color="auto"/>
            <w:bottom w:val="none" w:sz="0" w:space="0" w:color="auto"/>
            <w:right w:val="none" w:sz="0" w:space="0" w:color="auto"/>
          </w:divBdr>
        </w:div>
        <w:div w:id="283003548">
          <w:marLeft w:val="0"/>
          <w:marRight w:val="0"/>
          <w:marTop w:val="0"/>
          <w:marBottom w:val="0"/>
          <w:divBdr>
            <w:top w:val="none" w:sz="0" w:space="0" w:color="auto"/>
            <w:left w:val="none" w:sz="0" w:space="0" w:color="auto"/>
            <w:bottom w:val="none" w:sz="0" w:space="0" w:color="auto"/>
            <w:right w:val="none" w:sz="0" w:space="0" w:color="auto"/>
          </w:divBdr>
        </w:div>
        <w:div w:id="1761221640">
          <w:marLeft w:val="0"/>
          <w:marRight w:val="0"/>
          <w:marTop w:val="0"/>
          <w:marBottom w:val="0"/>
          <w:divBdr>
            <w:top w:val="none" w:sz="0" w:space="0" w:color="auto"/>
            <w:left w:val="none" w:sz="0" w:space="0" w:color="auto"/>
            <w:bottom w:val="none" w:sz="0" w:space="0" w:color="auto"/>
            <w:right w:val="none" w:sz="0" w:space="0" w:color="auto"/>
          </w:divBdr>
        </w:div>
        <w:div w:id="1832871972">
          <w:marLeft w:val="0"/>
          <w:marRight w:val="0"/>
          <w:marTop w:val="0"/>
          <w:marBottom w:val="0"/>
          <w:divBdr>
            <w:top w:val="none" w:sz="0" w:space="0" w:color="auto"/>
            <w:left w:val="none" w:sz="0" w:space="0" w:color="auto"/>
            <w:bottom w:val="none" w:sz="0" w:space="0" w:color="auto"/>
            <w:right w:val="none" w:sz="0" w:space="0" w:color="auto"/>
          </w:divBdr>
        </w:div>
        <w:div w:id="1437291767">
          <w:marLeft w:val="0"/>
          <w:marRight w:val="0"/>
          <w:marTop w:val="0"/>
          <w:marBottom w:val="0"/>
          <w:divBdr>
            <w:top w:val="none" w:sz="0" w:space="0" w:color="auto"/>
            <w:left w:val="none" w:sz="0" w:space="0" w:color="auto"/>
            <w:bottom w:val="none" w:sz="0" w:space="0" w:color="auto"/>
            <w:right w:val="none" w:sz="0" w:space="0" w:color="auto"/>
          </w:divBdr>
        </w:div>
        <w:div w:id="427771879">
          <w:marLeft w:val="0"/>
          <w:marRight w:val="0"/>
          <w:marTop w:val="0"/>
          <w:marBottom w:val="0"/>
          <w:divBdr>
            <w:top w:val="none" w:sz="0" w:space="0" w:color="auto"/>
            <w:left w:val="none" w:sz="0" w:space="0" w:color="auto"/>
            <w:bottom w:val="none" w:sz="0" w:space="0" w:color="auto"/>
            <w:right w:val="none" w:sz="0" w:space="0" w:color="auto"/>
          </w:divBdr>
        </w:div>
      </w:divsChild>
    </w:div>
    <w:div w:id="292055897">
      <w:bodyDiv w:val="1"/>
      <w:marLeft w:val="0"/>
      <w:marRight w:val="0"/>
      <w:marTop w:val="0"/>
      <w:marBottom w:val="0"/>
      <w:divBdr>
        <w:top w:val="none" w:sz="0" w:space="0" w:color="auto"/>
        <w:left w:val="none" w:sz="0" w:space="0" w:color="auto"/>
        <w:bottom w:val="none" w:sz="0" w:space="0" w:color="auto"/>
        <w:right w:val="none" w:sz="0" w:space="0" w:color="auto"/>
      </w:divBdr>
    </w:div>
    <w:div w:id="327904748">
      <w:bodyDiv w:val="1"/>
      <w:marLeft w:val="0"/>
      <w:marRight w:val="0"/>
      <w:marTop w:val="0"/>
      <w:marBottom w:val="0"/>
      <w:divBdr>
        <w:top w:val="none" w:sz="0" w:space="0" w:color="auto"/>
        <w:left w:val="none" w:sz="0" w:space="0" w:color="auto"/>
        <w:bottom w:val="none" w:sz="0" w:space="0" w:color="auto"/>
        <w:right w:val="none" w:sz="0" w:space="0" w:color="auto"/>
      </w:divBdr>
    </w:div>
    <w:div w:id="393894231">
      <w:bodyDiv w:val="1"/>
      <w:marLeft w:val="0"/>
      <w:marRight w:val="0"/>
      <w:marTop w:val="0"/>
      <w:marBottom w:val="0"/>
      <w:divBdr>
        <w:top w:val="none" w:sz="0" w:space="0" w:color="auto"/>
        <w:left w:val="none" w:sz="0" w:space="0" w:color="auto"/>
        <w:bottom w:val="none" w:sz="0" w:space="0" w:color="auto"/>
        <w:right w:val="none" w:sz="0" w:space="0" w:color="auto"/>
      </w:divBdr>
      <w:divsChild>
        <w:div w:id="781998811">
          <w:marLeft w:val="0"/>
          <w:marRight w:val="0"/>
          <w:marTop w:val="0"/>
          <w:marBottom w:val="0"/>
          <w:divBdr>
            <w:top w:val="none" w:sz="0" w:space="0" w:color="auto"/>
            <w:left w:val="none" w:sz="0" w:space="0" w:color="auto"/>
            <w:bottom w:val="none" w:sz="0" w:space="0" w:color="auto"/>
            <w:right w:val="none" w:sz="0" w:space="0" w:color="auto"/>
          </w:divBdr>
          <w:divsChild>
            <w:div w:id="364411737">
              <w:marLeft w:val="0"/>
              <w:marRight w:val="0"/>
              <w:marTop w:val="0"/>
              <w:marBottom w:val="0"/>
              <w:divBdr>
                <w:top w:val="none" w:sz="0" w:space="0" w:color="auto"/>
                <w:left w:val="none" w:sz="0" w:space="0" w:color="auto"/>
                <w:bottom w:val="none" w:sz="0" w:space="0" w:color="auto"/>
                <w:right w:val="none" w:sz="0" w:space="0" w:color="auto"/>
              </w:divBdr>
            </w:div>
            <w:div w:id="1161432373">
              <w:marLeft w:val="0"/>
              <w:marRight w:val="0"/>
              <w:marTop w:val="0"/>
              <w:marBottom w:val="0"/>
              <w:divBdr>
                <w:top w:val="none" w:sz="0" w:space="0" w:color="auto"/>
                <w:left w:val="none" w:sz="0" w:space="0" w:color="auto"/>
                <w:bottom w:val="none" w:sz="0" w:space="0" w:color="auto"/>
                <w:right w:val="none" w:sz="0" w:space="0" w:color="auto"/>
              </w:divBdr>
            </w:div>
            <w:div w:id="591206521">
              <w:marLeft w:val="0"/>
              <w:marRight w:val="0"/>
              <w:marTop w:val="0"/>
              <w:marBottom w:val="0"/>
              <w:divBdr>
                <w:top w:val="none" w:sz="0" w:space="0" w:color="auto"/>
                <w:left w:val="none" w:sz="0" w:space="0" w:color="auto"/>
                <w:bottom w:val="none" w:sz="0" w:space="0" w:color="auto"/>
                <w:right w:val="none" w:sz="0" w:space="0" w:color="auto"/>
              </w:divBdr>
            </w:div>
            <w:div w:id="1867449496">
              <w:marLeft w:val="0"/>
              <w:marRight w:val="0"/>
              <w:marTop w:val="0"/>
              <w:marBottom w:val="0"/>
              <w:divBdr>
                <w:top w:val="none" w:sz="0" w:space="0" w:color="auto"/>
                <w:left w:val="none" w:sz="0" w:space="0" w:color="auto"/>
                <w:bottom w:val="none" w:sz="0" w:space="0" w:color="auto"/>
                <w:right w:val="none" w:sz="0" w:space="0" w:color="auto"/>
              </w:divBdr>
            </w:div>
            <w:div w:id="863442047">
              <w:marLeft w:val="0"/>
              <w:marRight w:val="0"/>
              <w:marTop w:val="0"/>
              <w:marBottom w:val="0"/>
              <w:divBdr>
                <w:top w:val="none" w:sz="0" w:space="0" w:color="auto"/>
                <w:left w:val="none" w:sz="0" w:space="0" w:color="auto"/>
                <w:bottom w:val="none" w:sz="0" w:space="0" w:color="auto"/>
                <w:right w:val="none" w:sz="0" w:space="0" w:color="auto"/>
              </w:divBdr>
            </w:div>
            <w:div w:id="1516723417">
              <w:marLeft w:val="0"/>
              <w:marRight w:val="0"/>
              <w:marTop w:val="0"/>
              <w:marBottom w:val="0"/>
              <w:divBdr>
                <w:top w:val="none" w:sz="0" w:space="0" w:color="auto"/>
                <w:left w:val="none" w:sz="0" w:space="0" w:color="auto"/>
                <w:bottom w:val="none" w:sz="0" w:space="0" w:color="auto"/>
                <w:right w:val="none" w:sz="0" w:space="0" w:color="auto"/>
              </w:divBdr>
            </w:div>
            <w:div w:id="95635538">
              <w:marLeft w:val="0"/>
              <w:marRight w:val="0"/>
              <w:marTop w:val="0"/>
              <w:marBottom w:val="0"/>
              <w:divBdr>
                <w:top w:val="none" w:sz="0" w:space="0" w:color="auto"/>
                <w:left w:val="none" w:sz="0" w:space="0" w:color="auto"/>
                <w:bottom w:val="none" w:sz="0" w:space="0" w:color="auto"/>
                <w:right w:val="none" w:sz="0" w:space="0" w:color="auto"/>
              </w:divBdr>
            </w:div>
            <w:div w:id="20860483">
              <w:marLeft w:val="0"/>
              <w:marRight w:val="0"/>
              <w:marTop w:val="0"/>
              <w:marBottom w:val="0"/>
              <w:divBdr>
                <w:top w:val="none" w:sz="0" w:space="0" w:color="auto"/>
                <w:left w:val="none" w:sz="0" w:space="0" w:color="auto"/>
                <w:bottom w:val="none" w:sz="0" w:space="0" w:color="auto"/>
                <w:right w:val="none" w:sz="0" w:space="0" w:color="auto"/>
              </w:divBdr>
            </w:div>
            <w:div w:id="287594139">
              <w:marLeft w:val="0"/>
              <w:marRight w:val="0"/>
              <w:marTop w:val="0"/>
              <w:marBottom w:val="0"/>
              <w:divBdr>
                <w:top w:val="none" w:sz="0" w:space="0" w:color="auto"/>
                <w:left w:val="none" w:sz="0" w:space="0" w:color="auto"/>
                <w:bottom w:val="none" w:sz="0" w:space="0" w:color="auto"/>
                <w:right w:val="none" w:sz="0" w:space="0" w:color="auto"/>
              </w:divBdr>
            </w:div>
            <w:div w:id="453256712">
              <w:marLeft w:val="0"/>
              <w:marRight w:val="0"/>
              <w:marTop w:val="0"/>
              <w:marBottom w:val="0"/>
              <w:divBdr>
                <w:top w:val="none" w:sz="0" w:space="0" w:color="auto"/>
                <w:left w:val="none" w:sz="0" w:space="0" w:color="auto"/>
                <w:bottom w:val="none" w:sz="0" w:space="0" w:color="auto"/>
                <w:right w:val="none" w:sz="0" w:space="0" w:color="auto"/>
              </w:divBdr>
            </w:div>
            <w:div w:id="458495584">
              <w:marLeft w:val="0"/>
              <w:marRight w:val="0"/>
              <w:marTop w:val="0"/>
              <w:marBottom w:val="0"/>
              <w:divBdr>
                <w:top w:val="none" w:sz="0" w:space="0" w:color="auto"/>
                <w:left w:val="none" w:sz="0" w:space="0" w:color="auto"/>
                <w:bottom w:val="none" w:sz="0" w:space="0" w:color="auto"/>
                <w:right w:val="none" w:sz="0" w:space="0" w:color="auto"/>
              </w:divBdr>
            </w:div>
            <w:div w:id="22949937">
              <w:marLeft w:val="0"/>
              <w:marRight w:val="0"/>
              <w:marTop w:val="0"/>
              <w:marBottom w:val="0"/>
              <w:divBdr>
                <w:top w:val="none" w:sz="0" w:space="0" w:color="auto"/>
                <w:left w:val="none" w:sz="0" w:space="0" w:color="auto"/>
                <w:bottom w:val="none" w:sz="0" w:space="0" w:color="auto"/>
                <w:right w:val="none" w:sz="0" w:space="0" w:color="auto"/>
              </w:divBdr>
            </w:div>
            <w:div w:id="175304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02358">
      <w:bodyDiv w:val="1"/>
      <w:marLeft w:val="0"/>
      <w:marRight w:val="0"/>
      <w:marTop w:val="0"/>
      <w:marBottom w:val="0"/>
      <w:divBdr>
        <w:top w:val="none" w:sz="0" w:space="0" w:color="auto"/>
        <w:left w:val="none" w:sz="0" w:space="0" w:color="auto"/>
        <w:bottom w:val="none" w:sz="0" w:space="0" w:color="auto"/>
        <w:right w:val="none" w:sz="0" w:space="0" w:color="auto"/>
      </w:divBdr>
    </w:div>
    <w:div w:id="470558016">
      <w:bodyDiv w:val="1"/>
      <w:marLeft w:val="0"/>
      <w:marRight w:val="0"/>
      <w:marTop w:val="0"/>
      <w:marBottom w:val="0"/>
      <w:divBdr>
        <w:top w:val="none" w:sz="0" w:space="0" w:color="auto"/>
        <w:left w:val="none" w:sz="0" w:space="0" w:color="auto"/>
        <w:bottom w:val="none" w:sz="0" w:space="0" w:color="auto"/>
        <w:right w:val="none" w:sz="0" w:space="0" w:color="auto"/>
      </w:divBdr>
    </w:div>
    <w:div w:id="472413083">
      <w:bodyDiv w:val="1"/>
      <w:marLeft w:val="0"/>
      <w:marRight w:val="0"/>
      <w:marTop w:val="0"/>
      <w:marBottom w:val="0"/>
      <w:divBdr>
        <w:top w:val="none" w:sz="0" w:space="0" w:color="auto"/>
        <w:left w:val="none" w:sz="0" w:space="0" w:color="auto"/>
        <w:bottom w:val="none" w:sz="0" w:space="0" w:color="auto"/>
        <w:right w:val="none" w:sz="0" w:space="0" w:color="auto"/>
      </w:divBdr>
    </w:div>
    <w:div w:id="498235774">
      <w:bodyDiv w:val="1"/>
      <w:marLeft w:val="0"/>
      <w:marRight w:val="0"/>
      <w:marTop w:val="0"/>
      <w:marBottom w:val="0"/>
      <w:divBdr>
        <w:top w:val="none" w:sz="0" w:space="0" w:color="auto"/>
        <w:left w:val="none" w:sz="0" w:space="0" w:color="auto"/>
        <w:bottom w:val="none" w:sz="0" w:space="0" w:color="auto"/>
        <w:right w:val="none" w:sz="0" w:space="0" w:color="auto"/>
      </w:divBdr>
      <w:divsChild>
        <w:div w:id="1250311022">
          <w:marLeft w:val="0"/>
          <w:marRight w:val="0"/>
          <w:marTop w:val="0"/>
          <w:marBottom w:val="0"/>
          <w:divBdr>
            <w:top w:val="none" w:sz="0" w:space="0" w:color="auto"/>
            <w:left w:val="none" w:sz="0" w:space="0" w:color="auto"/>
            <w:bottom w:val="none" w:sz="0" w:space="0" w:color="auto"/>
            <w:right w:val="none" w:sz="0" w:space="0" w:color="auto"/>
          </w:divBdr>
        </w:div>
        <w:div w:id="109128444">
          <w:marLeft w:val="0"/>
          <w:marRight w:val="0"/>
          <w:marTop w:val="0"/>
          <w:marBottom w:val="0"/>
          <w:divBdr>
            <w:top w:val="none" w:sz="0" w:space="0" w:color="auto"/>
            <w:left w:val="none" w:sz="0" w:space="0" w:color="auto"/>
            <w:bottom w:val="none" w:sz="0" w:space="0" w:color="auto"/>
            <w:right w:val="none" w:sz="0" w:space="0" w:color="auto"/>
          </w:divBdr>
        </w:div>
      </w:divsChild>
    </w:div>
    <w:div w:id="513417818">
      <w:bodyDiv w:val="1"/>
      <w:marLeft w:val="0"/>
      <w:marRight w:val="0"/>
      <w:marTop w:val="0"/>
      <w:marBottom w:val="0"/>
      <w:divBdr>
        <w:top w:val="none" w:sz="0" w:space="0" w:color="auto"/>
        <w:left w:val="none" w:sz="0" w:space="0" w:color="auto"/>
        <w:bottom w:val="none" w:sz="0" w:space="0" w:color="auto"/>
        <w:right w:val="none" w:sz="0" w:space="0" w:color="auto"/>
      </w:divBdr>
    </w:div>
    <w:div w:id="544371178">
      <w:bodyDiv w:val="1"/>
      <w:marLeft w:val="0"/>
      <w:marRight w:val="0"/>
      <w:marTop w:val="0"/>
      <w:marBottom w:val="0"/>
      <w:divBdr>
        <w:top w:val="none" w:sz="0" w:space="0" w:color="auto"/>
        <w:left w:val="none" w:sz="0" w:space="0" w:color="auto"/>
        <w:bottom w:val="none" w:sz="0" w:space="0" w:color="auto"/>
        <w:right w:val="none" w:sz="0" w:space="0" w:color="auto"/>
      </w:divBdr>
    </w:div>
    <w:div w:id="548227617">
      <w:bodyDiv w:val="1"/>
      <w:marLeft w:val="0"/>
      <w:marRight w:val="0"/>
      <w:marTop w:val="0"/>
      <w:marBottom w:val="0"/>
      <w:divBdr>
        <w:top w:val="none" w:sz="0" w:space="0" w:color="auto"/>
        <w:left w:val="none" w:sz="0" w:space="0" w:color="auto"/>
        <w:bottom w:val="none" w:sz="0" w:space="0" w:color="auto"/>
        <w:right w:val="none" w:sz="0" w:space="0" w:color="auto"/>
      </w:divBdr>
    </w:div>
    <w:div w:id="611744256">
      <w:bodyDiv w:val="1"/>
      <w:marLeft w:val="0"/>
      <w:marRight w:val="0"/>
      <w:marTop w:val="0"/>
      <w:marBottom w:val="0"/>
      <w:divBdr>
        <w:top w:val="none" w:sz="0" w:space="0" w:color="auto"/>
        <w:left w:val="none" w:sz="0" w:space="0" w:color="auto"/>
        <w:bottom w:val="none" w:sz="0" w:space="0" w:color="auto"/>
        <w:right w:val="none" w:sz="0" w:space="0" w:color="auto"/>
      </w:divBdr>
    </w:div>
    <w:div w:id="681275978">
      <w:bodyDiv w:val="1"/>
      <w:marLeft w:val="0"/>
      <w:marRight w:val="0"/>
      <w:marTop w:val="0"/>
      <w:marBottom w:val="0"/>
      <w:divBdr>
        <w:top w:val="none" w:sz="0" w:space="0" w:color="auto"/>
        <w:left w:val="none" w:sz="0" w:space="0" w:color="auto"/>
        <w:bottom w:val="none" w:sz="0" w:space="0" w:color="auto"/>
        <w:right w:val="none" w:sz="0" w:space="0" w:color="auto"/>
      </w:divBdr>
    </w:div>
    <w:div w:id="685982711">
      <w:bodyDiv w:val="1"/>
      <w:marLeft w:val="0"/>
      <w:marRight w:val="0"/>
      <w:marTop w:val="0"/>
      <w:marBottom w:val="0"/>
      <w:divBdr>
        <w:top w:val="none" w:sz="0" w:space="0" w:color="auto"/>
        <w:left w:val="none" w:sz="0" w:space="0" w:color="auto"/>
        <w:bottom w:val="none" w:sz="0" w:space="0" w:color="auto"/>
        <w:right w:val="none" w:sz="0" w:space="0" w:color="auto"/>
      </w:divBdr>
    </w:div>
    <w:div w:id="702944203">
      <w:bodyDiv w:val="1"/>
      <w:marLeft w:val="0"/>
      <w:marRight w:val="0"/>
      <w:marTop w:val="0"/>
      <w:marBottom w:val="0"/>
      <w:divBdr>
        <w:top w:val="none" w:sz="0" w:space="0" w:color="auto"/>
        <w:left w:val="none" w:sz="0" w:space="0" w:color="auto"/>
        <w:bottom w:val="none" w:sz="0" w:space="0" w:color="auto"/>
        <w:right w:val="none" w:sz="0" w:space="0" w:color="auto"/>
      </w:divBdr>
    </w:div>
    <w:div w:id="758601512">
      <w:bodyDiv w:val="1"/>
      <w:marLeft w:val="0"/>
      <w:marRight w:val="0"/>
      <w:marTop w:val="0"/>
      <w:marBottom w:val="0"/>
      <w:divBdr>
        <w:top w:val="none" w:sz="0" w:space="0" w:color="auto"/>
        <w:left w:val="none" w:sz="0" w:space="0" w:color="auto"/>
        <w:bottom w:val="none" w:sz="0" w:space="0" w:color="auto"/>
        <w:right w:val="none" w:sz="0" w:space="0" w:color="auto"/>
      </w:divBdr>
    </w:div>
    <w:div w:id="786391468">
      <w:bodyDiv w:val="1"/>
      <w:marLeft w:val="0"/>
      <w:marRight w:val="0"/>
      <w:marTop w:val="0"/>
      <w:marBottom w:val="0"/>
      <w:divBdr>
        <w:top w:val="none" w:sz="0" w:space="0" w:color="auto"/>
        <w:left w:val="none" w:sz="0" w:space="0" w:color="auto"/>
        <w:bottom w:val="none" w:sz="0" w:space="0" w:color="auto"/>
        <w:right w:val="none" w:sz="0" w:space="0" w:color="auto"/>
      </w:divBdr>
    </w:div>
    <w:div w:id="871381346">
      <w:bodyDiv w:val="1"/>
      <w:marLeft w:val="0"/>
      <w:marRight w:val="0"/>
      <w:marTop w:val="0"/>
      <w:marBottom w:val="0"/>
      <w:divBdr>
        <w:top w:val="none" w:sz="0" w:space="0" w:color="auto"/>
        <w:left w:val="none" w:sz="0" w:space="0" w:color="auto"/>
        <w:bottom w:val="none" w:sz="0" w:space="0" w:color="auto"/>
        <w:right w:val="none" w:sz="0" w:space="0" w:color="auto"/>
      </w:divBdr>
    </w:div>
    <w:div w:id="888763144">
      <w:bodyDiv w:val="1"/>
      <w:marLeft w:val="0"/>
      <w:marRight w:val="0"/>
      <w:marTop w:val="0"/>
      <w:marBottom w:val="0"/>
      <w:divBdr>
        <w:top w:val="none" w:sz="0" w:space="0" w:color="auto"/>
        <w:left w:val="none" w:sz="0" w:space="0" w:color="auto"/>
        <w:bottom w:val="none" w:sz="0" w:space="0" w:color="auto"/>
        <w:right w:val="none" w:sz="0" w:space="0" w:color="auto"/>
      </w:divBdr>
    </w:div>
    <w:div w:id="914821448">
      <w:bodyDiv w:val="1"/>
      <w:marLeft w:val="0"/>
      <w:marRight w:val="0"/>
      <w:marTop w:val="0"/>
      <w:marBottom w:val="0"/>
      <w:divBdr>
        <w:top w:val="none" w:sz="0" w:space="0" w:color="auto"/>
        <w:left w:val="none" w:sz="0" w:space="0" w:color="auto"/>
        <w:bottom w:val="none" w:sz="0" w:space="0" w:color="auto"/>
        <w:right w:val="none" w:sz="0" w:space="0" w:color="auto"/>
      </w:divBdr>
    </w:div>
    <w:div w:id="930969172">
      <w:bodyDiv w:val="1"/>
      <w:marLeft w:val="0"/>
      <w:marRight w:val="0"/>
      <w:marTop w:val="0"/>
      <w:marBottom w:val="0"/>
      <w:divBdr>
        <w:top w:val="none" w:sz="0" w:space="0" w:color="auto"/>
        <w:left w:val="none" w:sz="0" w:space="0" w:color="auto"/>
        <w:bottom w:val="none" w:sz="0" w:space="0" w:color="auto"/>
        <w:right w:val="none" w:sz="0" w:space="0" w:color="auto"/>
      </w:divBdr>
    </w:div>
    <w:div w:id="934947271">
      <w:bodyDiv w:val="1"/>
      <w:marLeft w:val="0"/>
      <w:marRight w:val="0"/>
      <w:marTop w:val="0"/>
      <w:marBottom w:val="0"/>
      <w:divBdr>
        <w:top w:val="none" w:sz="0" w:space="0" w:color="auto"/>
        <w:left w:val="none" w:sz="0" w:space="0" w:color="auto"/>
        <w:bottom w:val="none" w:sz="0" w:space="0" w:color="auto"/>
        <w:right w:val="none" w:sz="0" w:space="0" w:color="auto"/>
      </w:divBdr>
    </w:div>
    <w:div w:id="944924958">
      <w:bodyDiv w:val="1"/>
      <w:marLeft w:val="0"/>
      <w:marRight w:val="0"/>
      <w:marTop w:val="0"/>
      <w:marBottom w:val="0"/>
      <w:divBdr>
        <w:top w:val="none" w:sz="0" w:space="0" w:color="auto"/>
        <w:left w:val="none" w:sz="0" w:space="0" w:color="auto"/>
        <w:bottom w:val="none" w:sz="0" w:space="0" w:color="auto"/>
        <w:right w:val="none" w:sz="0" w:space="0" w:color="auto"/>
      </w:divBdr>
    </w:div>
    <w:div w:id="959262177">
      <w:bodyDiv w:val="1"/>
      <w:marLeft w:val="0"/>
      <w:marRight w:val="0"/>
      <w:marTop w:val="0"/>
      <w:marBottom w:val="0"/>
      <w:divBdr>
        <w:top w:val="none" w:sz="0" w:space="0" w:color="auto"/>
        <w:left w:val="none" w:sz="0" w:space="0" w:color="auto"/>
        <w:bottom w:val="none" w:sz="0" w:space="0" w:color="auto"/>
        <w:right w:val="none" w:sz="0" w:space="0" w:color="auto"/>
      </w:divBdr>
      <w:divsChild>
        <w:div w:id="1333992907">
          <w:marLeft w:val="0"/>
          <w:marRight w:val="0"/>
          <w:marTop w:val="0"/>
          <w:marBottom w:val="0"/>
          <w:divBdr>
            <w:top w:val="none" w:sz="0" w:space="0" w:color="auto"/>
            <w:left w:val="none" w:sz="0" w:space="0" w:color="auto"/>
            <w:bottom w:val="none" w:sz="0" w:space="0" w:color="auto"/>
            <w:right w:val="none" w:sz="0" w:space="0" w:color="auto"/>
          </w:divBdr>
        </w:div>
        <w:div w:id="234048069">
          <w:marLeft w:val="0"/>
          <w:marRight w:val="0"/>
          <w:marTop w:val="0"/>
          <w:marBottom w:val="0"/>
          <w:divBdr>
            <w:top w:val="none" w:sz="0" w:space="0" w:color="auto"/>
            <w:left w:val="none" w:sz="0" w:space="0" w:color="auto"/>
            <w:bottom w:val="none" w:sz="0" w:space="0" w:color="auto"/>
            <w:right w:val="none" w:sz="0" w:space="0" w:color="auto"/>
          </w:divBdr>
        </w:div>
        <w:div w:id="1634099278">
          <w:marLeft w:val="0"/>
          <w:marRight w:val="0"/>
          <w:marTop w:val="0"/>
          <w:marBottom w:val="0"/>
          <w:divBdr>
            <w:top w:val="none" w:sz="0" w:space="0" w:color="auto"/>
            <w:left w:val="none" w:sz="0" w:space="0" w:color="auto"/>
            <w:bottom w:val="none" w:sz="0" w:space="0" w:color="auto"/>
            <w:right w:val="none" w:sz="0" w:space="0" w:color="auto"/>
          </w:divBdr>
        </w:div>
        <w:div w:id="734620409">
          <w:marLeft w:val="0"/>
          <w:marRight w:val="0"/>
          <w:marTop w:val="0"/>
          <w:marBottom w:val="0"/>
          <w:divBdr>
            <w:top w:val="none" w:sz="0" w:space="0" w:color="auto"/>
            <w:left w:val="none" w:sz="0" w:space="0" w:color="auto"/>
            <w:bottom w:val="none" w:sz="0" w:space="0" w:color="auto"/>
            <w:right w:val="none" w:sz="0" w:space="0" w:color="auto"/>
          </w:divBdr>
        </w:div>
        <w:div w:id="1921407244">
          <w:marLeft w:val="0"/>
          <w:marRight w:val="0"/>
          <w:marTop w:val="0"/>
          <w:marBottom w:val="0"/>
          <w:divBdr>
            <w:top w:val="none" w:sz="0" w:space="0" w:color="auto"/>
            <w:left w:val="none" w:sz="0" w:space="0" w:color="auto"/>
            <w:bottom w:val="none" w:sz="0" w:space="0" w:color="auto"/>
            <w:right w:val="none" w:sz="0" w:space="0" w:color="auto"/>
          </w:divBdr>
        </w:div>
        <w:div w:id="828054647">
          <w:marLeft w:val="0"/>
          <w:marRight w:val="0"/>
          <w:marTop w:val="0"/>
          <w:marBottom w:val="0"/>
          <w:divBdr>
            <w:top w:val="none" w:sz="0" w:space="0" w:color="auto"/>
            <w:left w:val="none" w:sz="0" w:space="0" w:color="auto"/>
            <w:bottom w:val="none" w:sz="0" w:space="0" w:color="auto"/>
            <w:right w:val="none" w:sz="0" w:space="0" w:color="auto"/>
          </w:divBdr>
        </w:div>
        <w:div w:id="409348148">
          <w:marLeft w:val="0"/>
          <w:marRight w:val="0"/>
          <w:marTop w:val="0"/>
          <w:marBottom w:val="0"/>
          <w:divBdr>
            <w:top w:val="none" w:sz="0" w:space="0" w:color="auto"/>
            <w:left w:val="none" w:sz="0" w:space="0" w:color="auto"/>
            <w:bottom w:val="none" w:sz="0" w:space="0" w:color="auto"/>
            <w:right w:val="none" w:sz="0" w:space="0" w:color="auto"/>
          </w:divBdr>
        </w:div>
        <w:div w:id="1817408367">
          <w:marLeft w:val="0"/>
          <w:marRight w:val="0"/>
          <w:marTop w:val="0"/>
          <w:marBottom w:val="0"/>
          <w:divBdr>
            <w:top w:val="none" w:sz="0" w:space="0" w:color="auto"/>
            <w:left w:val="none" w:sz="0" w:space="0" w:color="auto"/>
            <w:bottom w:val="none" w:sz="0" w:space="0" w:color="auto"/>
            <w:right w:val="none" w:sz="0" w:space="0" w:color="auto"/>
          </w:divBdr>
        </w:div>
        <w:div w:id="192423895">
          <w:marLeft w:val="0"/>
          <w:marRight w:val="0"/>
          <w:marTop w:val="0"/>
          <w:marBottom w:val="0"/>
          <w:divBdr>
            <w:top w:val="none" w:sz="0" w:space="0" w:color="auto"/>
            <w:left w:val="none" w:sz="0" w:space="0" w:color="auto"/>
            <w:bottom w:val="none" w:sz="0" w:space="0" w:color="auto"/>
            <w:right w:val="none" w:sz="0" w:space="0" w:color="auto"/>
          </w:divBdr>
        </w:div>
        <w:div w:id="2043818846">
          <w:marLeft w:val="0"/>
          <w:marRight w:val="0"/>
          <w:marTop w:val="0"/>
          <w:marBottom w:val="0"/>
          <w:divBdr>
            <w:top w:val="none" w:sz="0" w:space="0" w:color="auto"/>
            <w:left w:val="none" w:sz="0" w:space="0" w:color="auto"/>
            <w:bottom w:val="none" w:sz="0" w:space="0" w:color="auto"/>
            <w:right w:val="none" w:sz="0" w:space="0" w:color="auto"/>
          </w:divBdr>
        </w:div>
        <w:div w:id="1043753159">
          <w:marLeft w:val="0"/>
          <w:marRight w:val="0"/>
          <w:marTop w:val="0"/>
          <w:marBottom w:val="0"/>
          <w:divBdr>
            <w:top w:val="none" w:sz="0" w:space="0" w:color="auto"/>
            <w:left w:val="none" w:sz="0" w:space="0" w:color="auto"/>
            <w:bottom w:val="none" w:sz="0" w:space="0" w:color="auto"/>
            <w:right w:val="none" w:sz="0" w:space="0" w:color="auto"/>
          </w:divBdr>
        </w:div>
        <w:div w:id="1146900542">
          <w:marLeft w:val="0"/>
          <w:marRight w:val="0"/>
          <w:marTop w:val="0"/>
          <w:marBottom w:val="0"/>
          <w:divBdr>
            <w:top w:val="none" w:sz="0" w:space="0" w:color="auto"/>
            <w:left w:val="none" w:sz="0" w:space="0" w:color="auto"/>
            <w:bottom w:val="none" w:sz="0" w:space="0" w:color="auto"/>
            <w:right w:val="none" w:sz="0" w:space="0" w:color="auto"/>
          </w:divBdr>
        </w:div>
        <w:div w:id="68159999">
          <w:marLeft w:val="0"/>
          <w:marRight w:val="0"/>
          <w:marTop w:val="0"/>
          <w:marBottom w:val="0"/>
          <w:divBdr>
            <w:top w:val="none" w:sz="0" w:space="0" w:color="auto"/>
            <w:left w:val="none" w:sz="0" w:space="0" w:color="auto"/>
            <w:bottom w:val="none" w:sz="0" w:space="0" w:color="auto"/>
            <w:right w:val="none" w:sz="0" w:space="0" w:color="auto"/>
          </w:divBdr>
        </w:div>
        <w:div w:id="184640032">
          <w:marLeft w:val="0"/>
          <w:marRight w:val="0"/>
          <w:marTop w:val="0"/>
          <w:marBottom w:val="0"/>
          <w:divBdr>
            <w:top w:val="none" w:sz="0" w:space="0" w:color="auto"/>
            <w:left w:val="none" w:sz="0" w:space="0" w:color="auto"/>
            <w:bottom w:val="none" w:sz="0" w:space="0" w:color="auto"/>
            <w:right w:val="none" w:sz="0" w:space="0" w:color="auto"/>
          </w:divBdr>
        </w:div>
        <w:div w:id="42366418">
          <w:marLeft w:val="0"/>
          <w:marRight w:val="0"/>
          <w:marTop w:val="0"/>
          <w:marBottom w:val="0"/>
          <w:divBdr>
            <w:top w:val="none" w:sz="0" w:space="0" w:color="auto"/>
            <w:left w:val="none" w:sz="0" w:space="0" w:color="auto"/>
            <w:bottom w:val="none" w:sz="0" w:space="0" w:color="auto"/>
            <w:right w:val="none" w:sz="0" w:space="0" w:color="auto"/>
          </w:divBdr>
        </w:div>
        <w:div w:id="291790307">
          <w:marLeft w:val="0"/>
          <w:marRight w:val="0"/>
          <w:marTop w:val="0"/>
          <w:marBottom w:val="0"/>
          <w:divBdr>
            <w:top w:val="none" w:sz="0" w:space="0" w:color="auto"/>
            <w:left w:val="none" w:sz="0" w:space="0" w:color="auto"/>
            <w:bottom w:val="none" w:sz="0" w:space="0" w:color="auto"/>
            <w:right w:val="none" w:sz="0" w:space="0" w:color="auto"/>
          </w:divBdr>
        </w:div>
        <w:div w:id="44574218">
          <w:marLeft w:val="0"/>
          <w:marRight w:val="0"/>
          <w:marTop w:val="0"/>
          <w:marBottom w:val="0"/>
          <w:divBdr>
            <w:top w:val="none" w:sz="0" w:space="0" w:color="auto"/>
            <w:left w:val="none" w:sz="0" w:space="0" w:color="auto"/>
            <w:bottom w:val="none" w:sz="0" w:space="0" w:color="auto"/>
            <w:right w:val="none" w:sz="0" w:space="0" w:color="auto"/>
          </w:divBdr>
        </w:div>
        <w:div w:id="1440635519">
          <w:marLeft w:val="0"/>
          <w:marRight w:val="0"/>
          <w:marTop w:val="0"/>
          <w:marBottom w:val="0"/>
          <w:divBdr>
            <w:top w:val="none" w:sz="0" w:space="0" w:color="auto"/>
            <w:left w:val="none" w:sz="0" w:space="0" w:color="auto"/>
            <w:bottom w:val="none" w:sz="0" w:space="0" w:color="auto"/>
            <w:right w:val="none" w:sz="0" w:space="0" w:color="auto"/>
          </w:divBdr>
        </w:div>
        <w:div w:id="1613586570">
          <w:marLeft w:val="0"/>
          <w:marRight w:val="0"/>
          <w:marTop w:val="0"/>
          <w:marBottom w:val="0"/>
          <w:divBdr>
            <w:top w:val="none" w:sz="0" w:space="0" w:color="auto"/>
            <w:left w:val="none" w:sz="0" w:space="0" w:color="auto"/>
            <w:bottom w:val="none" w:sz="0" w:space="0" w:color="auto"/>
            <w:right w:val="none" w:sz="0" w:space="0" w:color="auto"/>
          </w:divBdr>
        </w:div>
        <w:div w:id="772674111">
          <w:marLeft w:val="0"/>
          <w:marRight w:val="0"/>
          <w:marTop w:val="0"/>
          <w:marBottom w:val="0"/>
          <w:divBdr>
            <w:top w:val="none" w:sz="0" w:space="0" w:color="auto"/>
            <w:left w:val="none" w:sz="0" w:space="0" w:color="auto"/>
            <w:bottom w:val="none" w:sz="0" w:space="0" w:color="auto"/>
            <w:right w:val="none" w:sz="0" w:space="0" w:color="auto"/>
          </w:divBdr>
        </w:div>
        <w:div w:id="202134336">
          <w:marLeft w:val="0"/>
          <w:marRight w:val="0"/>
          <w:marTop w:val="0"/>
          <w:marBottom w:val="0"/>
          <w:divBdr>
            <w:top w:val="none" w:sz="0" w:space="0" w:color="auto"/>
            <w:left w:val="none" w:sz="0" w:space="0" w:color="auto"/>
            <w:bottom w:val="none" w:sz="0" w:space="0" w:color="auto"/>
            <w:right w:val="none" w:sz="0" w:space="0" w:color="auto"/>
          </w:divBdr>
        </w:div>
        <w:div w:id="1575624702">
          <w:marLeft w:val="0"/>
          <w:marRight w:val="0"/>
          <w:marTop w:val="0"/>
          <w:marBottom w:val="0"/>
          <w:divBdr>
            <w:top w:val="none" w:sz="0" w:space="0" w:color="auto"/>
            <w:left w:val="none" w:sz="0" w:space="0" w:color="auto"/>
            <w:bottom w:val="none" w:sz="0" w:space="0" w:color="auto"/>
            <w:right w:val="none" w:sz="0" w:space="0" w:color="auto"/>
          </w:divBdr>
        </w:div>
        <w:div w:id="1870681823">
          <w:marLeft w:val="0"/>
          <w:marRight w:val="0"/>
          <w:marTop w:val="0"/>
          <w:marBottom w:val="0"/>
          <w:divBdr>
            <w:top w:val="none" w:sz="0" w:space="0" w:color="auto"/>
            <w:left w:val="none" w:sz="0" w:space="0" w:color="auto"/>
            <w:bottom w:val="none" w:sz="0" w:space="0" w:color="auto"/>
            <w:right w:val="none" w:sz="0" w:space="0" w:color="auto"/>
          </w:divBdr>
        </w:div>
        <w:div w:id="1118985261">
          <w:marLeft w:val="0"/>
          <w:marRight w:val="0"/>
          <w:marTop w:val="0"/>
          <w:marBottom w:val="0"/>
          <w:divBdr>
            <w:top w:val="none" w:sz="0" w:space="0" w:color="auto"/>
            <w:left w:val="none" w:sz="0" w:space="0" w:color="auto"/>
            <w:bottom w:val="none" w:sz="0" w:space="0" w:color="auto"/>
            <w:right w:val="none" w:sz="0" w:space="0" w:color="auto"/>
          </w:divBdr>
        </w:div>
        <w:div w:id="1499348406">
          <w:marLeft w:val="0"/>
          <w:marRight w:val="0"/>
          <w:marTop w:val="0"/>
          <w:marBottom w:val="0"/>
          <w:divBdr>
            <w:top w:val="none" w:sz="0" w:space="0" w:color="auto"/>
            <w:left w:val="none" w:sz="0" w:space="0" w:color="auto"/>
            <w:bottom w:val="none" w:sz="0" w:space="0" w:color="auto"/>
            <w:right w:val="none" w:sz="0" w:space="0" w:color="auto"/>
          </w:divBdr>
        </w:div>
        <w:div w:id="2045982625">
          <w:marLeft w:val="0"/>
          <w:marRight w:val="0"/>
          <w:marTop w:val="0"/>
          <w:marBottom w:val="0"/>
          <w:divBdr>
            <w:top w:val="none" w:sz="0" w:space="0" w:color="auto"/>
            <w:left w:val="none" w:sz="0" w:space="0" w:color="auto"/>
            <w:bottom w:val="none" w:sz="0" w:space="0" w:color="auto"/>
            <w:right w:val="none" w:sz="0" w:space="0" w:color="auto"/>
          </w:divBdr>
        </w:div>
        <w:div w:id="713819962">
          <w:marLeft w:val="0"/>
          <w:marRight w:val="0"/>
          <w:marTop w:val="0"/>
          <w:marBottom w:val="0"/>
          <w:divBdr>
            <w:top w:val="none" w:sz="0" w:space="0" w:color="auto"/>
            <w:left w:val="none" w:sz="0" w:space="0" w:color="auto"/>
            <w:bottom w:val="none" w:sz="0" w:space="0" w:color="auto"/>
            <w:right w:val="none" w:sz="0" w:space="0" w:color="auto"/>
          </w:divBdr>
        </w:div>
        <w:div w:id="1004547566">
          <w:marLeft w:val="0"/>
          <w:marRight w:val="0"/>
          <w:marTop w:val="0"/>
          <w:marBottom w:val="0"/>
          <w:divBdr>
            <w:top w:val="none" w:sz="0" w:space="0" w:color="auto"/>
            <w:left w:val="none" w:sz="0" w:space="0" w:color="auto"/>
            <w:bottom w:val="none" w:sz="0" w:space="0" w:color="auto"/>
            <w:right w:val="none" w:sz="0" w:space="0" w:color="auto"/>
          </w:divBdr>
        </w:div>
        <w:div w:id="735661116">
          <w:marLeft w:val="0"/>
          <w:marRight w:val="0"/>
          <w:marTop w:val="0"/>
          <w:marBottom w:val="0"/>
          <w:divBdr>
            <w:top w:val="none" w:sz="0" w:space="0" w:color="auto"/>
            <w:left w:val="none" w:sz="0" w:space="0" w:color="auto"/>
            <w:bottom w:val="none" w:sz="0" w:space="0" w:color="auto"/>
            <w:right w:val="none" w:sz="0" w:space="0" w:color="auto"/>
          </w:divBdr>
        </w:div>
        <w:div w:id="863523161">
          <w:marLeft w:val="0"/>
          <w:marRight w:val="0"/>
          <w:marTop w:val="0"/>
          <w:marBottom w:val="0"/>
          <w:divBdr>
            <w:top w:val="none" w:sz="0" w:space="0" w:color="auto"/>
            <w:left w:val="none" w:sz="0" w:space="0" w:color="auto"/>
            <w:bottom w:val="none" w:sz="0" w:space="0" w:color="auto"/>
            <w:right w:val="none" w:sz="0" w:space="0" w:color="auto"/>
          </w:divBdr>
        </w:div>
        <w:div w:id="1463116351">
          <w:marLeft w:val="0"/>
          <w:marRight w:val="0"/>
          <w:marTop w:val="0"/>
          <w:marBottom w:val="0"/>
          <w:divBdr>
            <w:top w:val="none" w:sz="0" w:space="0" w:color="auto"/>
            <w:left w:val="none" w:sz="0" w:space="0" w:color="auto"/>
            <w:bottom w:val="none" w:sz="0" w:space="0" w:color="auto"/>
            <w:right w:val="none" w:sz="0" w:space="0" w:color="auto"/>
          </w:divBdr>
        </w:div>
        <w:div w:id="1031876926">
          <w:marLeft w:val="0"/>
          <w:marRight w:val="0"/>
          <w:marTop w:val="0"/>
          <w:marBottom w:val="0"/>
          <w:divBdr>
            <w:top w:val="none" w:sz="0" w:space="0" w:color="auto"/>
            <w:left w:val="none" w:sz="0" w:space="0" w:color="auto"/>
            <w:bottom w:val="none" w:sz="0" w:space="0" w:color="auto"/>
            <w:right w:val="none" w:sz="0" w:space="0" w:color="auto"/>
          </w:divBdr>
        </w:div>
        <w:div w:id="1066340022">
          <w:marLeft w:val="0"/>
          <w:marRight w:val="0"/>
          <w:marTop w:val="0"/>
          <w:marBottom w:val="0"/>
          <w:divBdr>
            <w:top w:val="none" w:sz="0" w:space="0" w:color="auto"/>
            <w:left w:val="none" w:sz="0" w:space="0" w:color="auto"/>
            <w:bottom w:val="none" w:sz="0" w:space="0" w:color="auto"/>
            <w:right w:val="none" w:sz="0" w:space="0" w:color="auto"/>
          </w:divBdr>
        </w:div>
        <w:div w:id="1576285453">
          <w:marLeft w:val="0"/>
          <w:marRight w:val="0"/>
          <w:marTop w:val="0"/>
          <w:marBottom w:val="0"/>
          <w:divBdr>
            <w:top w:val="none" w:sz="0" w:space="0" w:color="auto"/>
            <w:left w:val="none" w:sz="0" w:space="0" w:color="auto"/>
            <w:bottom w:val="none" w:sz="0" w:space="0" w:color="auto"/>
            <w:right w:val="none" w:sz="0" w:space="0" w:color="auto"/>
          </w:divBdr>
        </w:div>
        <w:div w:id="1493376452">
          <w:marLeft w:val="0"/>
          <w:marRight w:val="0"/>
          <w:marTop w:val="0"/>
          <w:marBottom w:val="0"/>
          <w:divBdr>
            <w:top w:val="none" w:sz="0" w:space="0" w:color="auto"/>
            <w:left w:val="none" w:sz="0" w:space="0" w:color="auto"/>
            <w:bottom w:val="none" w:sz="0" w:space="0" w:color="auto"/>
            <w:right w:val="none" w:sz="0" w:space="0" w:color="auto"/>
          </w:divBdr>
        </w:div>
        <w:div w:id="145704561">
          <w:marLeft w:val="0"/>
          <w:marRight w:val="0"/>
          <w:marTop w:val="0"/>
          <w:marBottom w:val="0"/>
          <w:divBdr>
            <w:top w:val="none" w:sz="0" w:space="0" w:color="auto"/>
            <w:left w:val="none" w:sz="0" w:space="0" w:color="auto"/>
            <w:bottom w:val="none" w:sz="0" w:space="0" w:color="auto"/>
            <w:right w:val="none" w:sz="0" w:space="0" w:color="auto"/>
          </w:divBdr>
        </w:div>
        <w:div w:id="1878345895">
          <w:marLeft w:val="0"/>
          <w:marRight w:val="0"/>
          <w:marTop w:val="0"/>
          <w:marBottom w:val="0"/>
          <w:divBdr>
            <w:top w:val="none" w:sz="0" w:space="0" w:color="auto"/>
            <w:left w:val="none" w:sz="0" w:space="0" w:color="auto"/>
            <w:bottom w:val="none" w:sz="0" w:space="0" w:color="auto"/>
            <w:right w:val="none" w:sz="0" w:space="0" w:color="auto"/>
          </w:divBdr>
        </w:div>
        <w:div w:id="1372848624">
          <w:marLeft w:val="0"/>
          <w:marRight w:val="0"/>
          <w:marTop w:val="0"/>
          <w:marBottom w:val="0"/>
          <w:divBdr>
            <w:top w:val="none" w:sz="0" w:space="0" w:color="auto"/>
            <w:left w:val="none" w:sz="0" w:space="0" w:color="auto"/>
            <w:bottom w:val="none" w:sz="0" w:space="0" w:color="auto"/>
            <w:right w:val="none" w:sz="0" w:space="0" w:color="auto"/>
          </w:divBdr>
        </w:div>
        <w:div w:id="1266352710">
          <w:marLeft w:val="0"/>
          <w:marRight w:val="0"/>
          <w:marTop w:val="0"/>
          <w:marBottom w:val="0"/>
          <w:divBdr>
            <w:top w:val="none" w:sz="0" w:space="0" w:color="auto"/>
            <w:left w:val="none" w:sz="0" w:space="0" w:color="auto"/>
            <w:bottom w:val="none" w:sz="0" w:space="0" w:color="auto"/>
            <w:right w:val="none" w:sz="0" w:space="0" w:color="auto"/>
          </w:divBdr>
        </w:div>
        <w:div w:id="1084688098">
          <w:marLeft w:val="0"/>
          <w:marRight w:val="0"/>
          <w:marTop w:val="0"/>
          <w:marBottom w:val="0"/>
          <w:divBdr>
            <w:top w:val="none" w:sz="0" w:space="0" w:color="auto"/>
            <w:left w:val="none" w:sz="0" w:space="0" w:color="auto"/>
            <w:bottom w:val="none" w:sz="0" w:space="0" w:color="auto"/>
            <w:right w:val="none" w:sz="0" w:space="0" w:color="auto"/>
          </w:divBdr>
        </w:div>
        <w:div w:id="340548814">
          <w:marLeft w:val="0"/>
          <w:marRight w:val="0"/>
          <w:marTop w:val="0"/>
          <w:marBottom w:val="0"/>
          <w:divBdr>
            <w:top w:val="none" w:sz="0" w:space="0" w:color="auto"/>
            <w:left w:val="none" w:sz="0" w:space="0" w:color="auto"/>
            <w:bottom w:val="none" w:sz="0" w:space="0" w:color="auto"/>
            <w:right w:val="none" w:sz="0" w:space="0" w:color="auto"/>
          </w:divBdr>
        </w:div>
        <w:div w:id="1912690135">
          <w:marLeft w:val="0"/>
          <w:marRight w:val="0"/>
          <w:marTop w:val="0"/>
          <w:marBottom w:val="0"/>
          <w:divBdr>
            <w:top w:val="none" w:sz="0" w:space="0" w:color="auto"/>
            <w:left w:val="none" w:sz="0" w:space="0" w:color="auto"/>
            <w:bottom w:val="none" w:sz="0" w:space="0" w:color="auto"/>
            <w:right w:val="none" w:sz="0" w:space="0" w:color="auto"/>
          </w:divBdr>
        </w:div>
        <w:div w:id="821385457">
          <w:marLeft w:val="0"/>
          <w:marRight w:val="0"/>
          <w:marTop w:val="0"/>
          <w:marBottom w:val="0"/>
          <w:divBdr>
            <w:top w:val="none" w:sz="0" w:space="0" w:color="auto"/>
            <w:left w:val="none" w:sz="0" w:space="0" w:color="auto"/>
            <w:bottom w:val="none" w:sz="0" w:space="0" w:color="auto"/>
            <w:right w:val="none" w:sz="0" w:space="0" w:color="auto"/>
          </w:divBdr>
        </w:div>
        <w:div w:id="926890507">
          <w:marLeft w:val="0"/>
          <w:marRight w:val="0"/>
          <w:marTop w:val="0"/>
          <w:marBottom w:val="0"/>
          <w:divBdr>
            <w:top w:val="none" w:sz="0" w:space="0" w:color="auto"/>
            <w:left w:val="none" w:sz="0" w:space="0" w:color="auto"/>
            <w:bottom w:val="none" w:sz="0" w:space="0" w:color="auto"/>
            <w:right w:val="none" w:sz="0" w:space="0" w:color="auto"/>
          </w:divBdr>
        </w:div>
        <w:div w:id="1486899265">
          <w:marLeft w:val="0"/>
          <w:marRight w:val="0"/>
          <w:marTop w:val="0"/>
          <w:marBottom w:val="0"/>
          <w:divBdr>
            <w:top w:val="none" w:sz="0" w:space="0" w:color="auto"/>
            <w:left w:val="none" w:sz="0" w:space="0" w:color="auto"/>
            <w:bottom w:val="none" w:sz="0" w:space="0" w:color="auto"/>
            <w:right w:val="none" w:sz="0" w:space="0" w:color="auto"/>
          </w:divBdr>
        </w:div>
        <w:div w:id="1987123160">
          <w:marLeft w:val="0"/>
          <w:marRight w:val="0"/>
          <w:marTop w:val="0"/>
          <w:marBottom w:val="0"/>
          <w:divBdr>
            <w:top w:val="none" w:sz="0" w:space="0" w:color="auto"/>
            <w:left w:val="none" w:sz="0" w:space="0" w:color="auto"/>
            <w:bottom w:val="none" w:sz="0" w:space="0" w:color="auto"/>
            <w:right w:val="none" w:sz="0" w:space="0" w:color="auto"/>
          </w:divBdr>
        </w:div>
        <w:div w:id="1189294939">
          <w:marLeft w:val="0"/>
          <w:marRight w:val="0"/>
          <w:marTop w:val="0"/>
          <w:marBottom w:val="0"/>
          <w:divBdr>
            <w:top w:val="none" w:sz="0" w:space="0" w:color="auto"/>
            <w:left w:val="none" w:sz="0" w:space="0" w:color="auto"/>
            <w:bottom w:val="none" w:sz="0" w:space="0" w:color="auto"/>
            <w:right w:val="none" w:sz="0" w:space="0" w:color="auto"/>
          </w:divBdr>
        </w:div>
        <w:div w:id="923956431">
          <w:marLeft w:val="0"/>
          <w:marRight w:val="0"/>
          <w:marTop w:val="0"/>
          <w:marBottom w:val="0"/>
          <w:divBdr>
            <w:top w:val="none" w:sz="0" w:space="0" w:color="auto"/>
            <w:left w:val="none" w:sz="0" w:space="0" w:color="auto"/>
            <w:bottom w:val="none" w:sz="0" w:space="0" w:color="auto"/>
            <w:right w:val="none" w:sz="0" w:space="0" w:color="auto"/>
          </w:divBdr>
        </w:div>
        <w:div w:id="1531458772">
          <w:marLeft w:val="0"/>
          <w:marRight w:val="0"/>
          <w:marTop w:val="0"/>
          <w:marBottom w:val="0"/>
          <w:divBdr>
            <w:top w:val="none" w:sz="0" w:space="0" w:color="auto"/>
            <w:left w:val="none" w:sz="0" w:space="0" w:color="auto"/>
            <w:bottom w:val="none" w:sz="0" w:space="0" w:color="auto"/>
            <w:right w:val="none" w:sz="0" w:space="0" w:color="auto"/>
          </w:divBdr>
        </w:div>
        <w:div w:id="972948436">
          <w:marLeft w:val="0"/>
          <w:marRight w:val="0"/>
          <w:marTop w:val="0"/>
          <w:marBottom w:val="0"/>
          <w:divBdr>
            <w:top w:val="none" w:sz="0" w:space="0" w:color="auto"/>
            <w:left w:val="none" w:sz="0" w:space="0" w:color="auto"/>
            <w:bottom w:val="none" w:sz="0" w:space="0" w:color="auto"/>
            <w:right w:val="none" w:sz="0" w:space="0" w:color="auto"/>
          </w:divBdr>
        </w:div>
        <w:div w:id="1986204904">
          <w:marLeft w:val="0"/>
          <w:marRight w:val="0"/>
          <w:marTop w:val="0"/>
          <w:marBottom w:val="0"/>
          <w:divBdr>
            <w:top w:val="none" w:sz="0" w:space="0" w:color="auto"/>
            <w:left w:val="none" w:sz="0" w:space="0" w:color="auto"/>
            <w:bottom w:val="none" w:sz="0" w:space="0" w:color="auto"/>
            <w:right w:val="none" w:sz="0" w:space="0" w:color="auto"/>
          </w:divBdr>
        </w:div>
        <w:div w:id="56510938">
          <w:marLeft w:val="0"/>
          <w:marRight w:val="0"/>
          <w:marTop w:val="0"/>
          <w:marBottom w:val="0"/>
          <w:divBdr>
            <w:top w:val="none" w:sz="0" w:space="0" w:color="auto"/>
            <w:left w:val="none" w:sz="0" w:space="0" w:color="auto"/>
            <w:bottom w:val="none" w:sz="0" w:space="0" w:color="auto"/>
            <w:right w:val="none" w:sz="0" w:space="0" w:color="auto"/>
          </w:divBdr>
        </w:div>
        <w:div w:id="1492871856">
          <w:marLeft w:val="0"/>
          <w:marRight w:val="0"/>
          <w:marTop w:val="0"/>
          <w:marBottom w:val="0"/>
          <w:divBdr>
            <w:top w:val="none" w:sz="0" w:space="0" w:color="auto"/>
            <w:left w:val="none" w:sz="0" w:space="0" w:color="auto"/>
            <w:bottom w:val="none" w:sz="0" w:space="0" w:color="auto"/>
            <w:right w:val="none" w:sz="0" w:space="0" w:color="auto"/>
          </w:divBdr>
        </w:div>
        <w:div w:id="35325396">
          <w:marLeft w:val="0"/>
          <w:marRight w:val="0"/>
          <w:marTop w:val="0"/>
          <w:marBottom w:val="0"/>
          <w:divBdr>
            <w:top w:val="none" w:sz="0" w:space="0" w:color="auto"/>
            <w:left w:val="none" w:sz="0" w:space="0" w:color="auto"/>
            <w:bottom w:val="none" w:sz="0" w:space="0" w:color="auto"/>
            <w:right w:val="none" w:sz="0" w:space="0" w:color="auto"/>
          </w:divBdr>
        </w:div>
        <w:div w:id="434329953">
          <w:marLeft w:val="0"/>
          <w:marRight w:val="0"/>
          <w:marTop w:val="0"/>
          <w:marBottom w:val="0"/>
          <w:divBdr>
            <w:top w:val="none" w:sz="0" w:space="0" w:color="auto"/>
            <w:left w:val="none" w:sz="0" w:space="0" w:color="auto"/>
            <w:bottom w:val="none" w:sz="0" w:space="0" w:color="auto"/>
            <w:right w:val="none" w:sz="0" w:space="0" w:color="auto"/>
          </w:divBdr>
        </w:div>
        <w:div w:id="112872535">
          <w:marLeft w:val="0"/>
          <w:marRight w:val="0"/>
          <w:marTop w:val="0"/>
          <w:marBottom w:val="0"/>
          <w:divBdr>
            <w:top w:val="none" w:sz="0" w:space="0" w:color="auto"/>
            <w:left w:val="none" w:sz="0" w:space="0" w:color="auto"/>
            <w:bottom w:val="none" w:sz="0" w:space="0" w:color="auto"/>
            <w:right w:val="none" w:sz="0" w:space="0" w:color="auto"/>
          </w:divBdr>
        </w:div>
        <w:div w:id="856039232">
          <w:marLeft w:val="0"/>
          <w:marRight w:val="0"/>
          <w:marTop w:val="0"/>
          <w:marBottom w:val="0"/>
          <w:divBdr>
            <w:top w:val="none" w:sz="0" w:space="0" w:color="auto"/>
            <w:left w:val="none" w:sz="0" w:space="0" w:color="auto"/>
            <w:bottom w:val="none" w:sz="0" w:space="0" w:color="auto"/>
            <w:right w:val="none" w:sz="0" w:space="0" w:color="auto"/>
          </w:divBdr>
        </w:div>
        <w:div w:id="1518036993">
          <w:marLeft w:val="0"/>
          <w:marRight w:val="0"/>
          <w:marTop w:val="0"/>
          <w:marBottom w:val="0"/>
          <w:divBdr>
            <w:top w:val="none" w:sz="0" w:space="0" w:color="auto"/>
            <w:left w:val="none" w:sz="0" w:space="0" w:color="auto"/>
            <w:bottom w:val="none" w:sz="0" w:space="0" w:color="auto"/>
            <w:right w:val="none" w:sz="0" w:space="0" w:color="auto"/>
          </w:divBdr>
        </w:div>
        <w:div w:id="193345010">
          <w:marLeft w:val="0"/>
          <w:marRight w:val="0"/>
          <w:marTop w:val="0"/>
          <w:marBottom w:val="0"/>
          <w:divBdr>
            <w:top w:val="none" w:sz="0" w:space="0" w:color="auto"/>
            <w:left w:val="none" w:sz="0" w:space="0" w:color="auto"/>
            <w:bottom w:val="none" w:sz="0" w:space="0" w:color="auto"/>
            <w:right w:val="none" w:sz="0" w:space="0" w:color="auto"/>
          </w:divBdr>
        </w:div>
        <w:div w:id="375928985">
          <w:marLeft w:val="0"/>
          <w:marRight w:val="0"/>
          <w:marTop w:val="0"/>
          <w:marBottom w:val="0"/>
          <w:divBdr>
            <w:top w:val="none" w:sz="0" w:space="0" w:color="auto"/>
            <w:left w:val="none" w:sz="0" w:space="0" w:color="auto"/>
            <w:bottom w:val="none" w:sz="0" w:space="0" w:color="auto"/>
            <w:right w:val="none" w:sz="0" w:space="0" w:color="auto"/>
          </w:divBdr>
        </w:div>
        <w:div w:id="1578712583">
          <w:marLeft w:val="0"/>
          <w:marRight w:val="0"/>
          <w:marTop w:val="0"/>
          <w:marBottom w:val="0"/>
          <w:divBdr>
            <w:top w:val="none" w:sz="0" w:space="0" w:color="auto"/>
            <w:left w:val="none" w:sz="0" w:space="0" w:color="auto"/>
            <w:bottom w:val="none" w:sz="0" w:space="0" w:color="auto"/>
            <w:right w:val="none" w:sz="0" w:space="0" w:color="auto"/>
          </w:divBdr>
        </w:div>
        <w:div w:id="764346973">
          <w:marLeft w:val="0"/>
          <w:marRight w:val="0"/>
          <w:marTop w:val="0"/>
          <w:marBottom w:val="0"/>
          <w:divBdr>
            <w:top w:val="none" w:sz="0" w:space="0" w:color="auto"/>
            <w:left w:val="none" w:sz="0" w:space="0" w:color="auto"/>
            <w:bottom w:val="none" w:sz="0" w:space="0" w:color="auto"/>
            <w:right w:val="none" w:sz="0" w:space="0" w:color="auto"/>
          </w:divBdr>
        </w:div>
        <w:div w:id="794953511">
          <w:marLeft w:val="0"/>
          <w:marRight w:val="0"/>
          <w:marTop w:val="0"/>
          <w:marBottom w:val="0"/>
          <w:divBdr>
            <w:top w:val="none" w:sz="0" w:space="0" w:color="auto"/>
            <w:left w:val="none" w:sz="0" w:space="0" w:color="auto"/>
            <w:bottom w:val="none" w:sz="0" w:space="0" w:color="auto"/>
            <w:right w:val="none" w:sz="0" w:space="0" w:color="auto"/>
          </w:divBdr>
        </w:div>
        <w:div w:id="1739202845">
          <w:marLeft w:val="0"/>
          <w:marRight w:val="0"/>
          <w:marTop w:val="0"/>
          <w:marBottom w:val="0"/>
          <w:divBdr>
            <w:top w:val="none" w:sz="0" w:space="0" w:color="auto"/>
            <w:left w:val="none" w:sz="0" w:space="0" w:color="auto"/>
            <w:bottom w:val="none" w:sz="0" w:space="0" w:color="auto"/>
            <w:right w:val="none" w:sz="0" w:space="0" w:color="auto"/>
          </w:divBdr>
        </w:div>
        <w:div w:id="1815752049">
          <w:marLeft w:val="0"/>
          <w:marRight w:val="0"/>
          <w:marTop w:val="0"/>
          <w:marBottom w:val="0"/>
          <w:divBdr>
            <w:top w:val="none" w:sz="0" w:space="0" w:color="auto"/>
            <w:left w:val="none" w:sz="0" w:space="0" w:color="auto"/>
            <w:bottom w:val="none" w:sz="0" w:space="0" w:color="auto"/>
            <w:right w:val="none" w:sz="0" w:space="0" w:color="auto"/>
          </w:divBdr>
        </w:div>
        <w:div w:id="1514303095">
          <w:marLeft w:val="0"/>
          <w:marRight w:val="0"/>
          <w:marTop w:val="0"/>
          <w:marBottom w:val="0"/>
          <w:divBdr>
            <w:top w:val="none" w:sz="0" w:space="0" w:color="auto"/>
            <w:left w:val="none" w:sz="0" w:space="0" w:color="auto"/>
            <w:bottom w:val="none" w:sz="0" w:space="0" w:color="auto"/>
            <w:right w:val="none" w:sz="0" w:space="0" w:color="auto"/>
          </w:divBdr>
        </w:div>
        <w:div w:id="52510786">
          <w:marLeft w:val="0"/>
          <w:marRight w:val="0"/>
          <w:marTop w:val="0"/>
          <w:marBottom w:val="0"/>
          <w:divBdr>
            <w:top w:val="none" w:sz="0" w:space="0" w:color="auto"/>
            <w:left w:val="none" w:sz="0" w:space="0" w:color="auto"/>
            <w:bottom w:val="none" w:sz="0" w:space="0" w:color="auto"/>
            <w:right w:val="none" w:sz="0" w:space="0" w:color="auto"/>
          </w:divBdr>
        </w:div>
        <w:div w:id="972560109">
          <w:marLeft w:val="0"/>
          <w:marRight w:val="0"/>
          <w:marTop w:val="0"/>
          <w:marBottom w:val="0"/>
          <w:divBdr>
            <w:top w:val="none" w:sz="0" w:space="0" w:color="auto"/>
            <w:left w:val="none" w:sz="0" w:space="0" w:color="auto"/>
            <w:bottom w:val="none" w:sz="0" w:space="0" w:color="auto"/>
            <w:right w:val="none" w:sz="0" w:space="0" w:color="auto"/>
          </w:divBdr>
        </w:div>
        <w:div w:id="293876140">
          <w:marLeft w:val="0"/>
          <w:marRight w:val="0"/>
          <w:marTop w:val="0"/>
          <w:marBottom w:val="0"/>
          <w:divBdr>
            <w:top w:val="none" w:sz="0" w:space="0" w:color="auto"/>
            <w:left w:val="none" w:sz="0" w:space="0" w:color="auto"/>
            <w:bottom w:val="none" w:sz="0" w:space="0" w:color="auto"/>
            <w:right w:val="none" w:sz="0" w:space="0" w:color="auto"/>
          </w:divBdr>
        </w:div>
        <w:div w:id="852914505">
          <w:marLeft w:val="0"/>
          <w:marRight w:val="0"/>
          <w:marTop w:val="0"/>
          <w:marBottom w:val="0"/>
          <w:divBdr>
            <w:top w:val="none" w:sz="0" w:space="0" w:color="auto"/>
            <w:left w:val="none" w:sz="0" w:space="0" w:color="auto"/>
            <w:bottom w:val="none" w:sz="0" w:space="0" w:color="auto"/>
            <w:right w:val="none" w:sz="0" w:space="0" w:color="auto"/>
          </w:divBdr>
        </w:div>
      </w:divsChild>
    </w:div>
    <w:div w:id="971637764">
      <w:bodyDiv w:val="1"/>
      <w:marLeft w:val="0"/>
      <w:marRight w:val="0"/>
      <w:marTop w:val="0"/>
      <w:marBottom w:val="0"/>
      <w:divBdr>
        <w:top w:val="none" w:sz="0" w:space="0" w:color="auto"/>
        <w:left w:val="none" w:sz="0" w:space="0" w:color="auto"/>
        <w:bottom w:val="none" w:sz="0" w:space="0" w:color="auto"/>
        <w:right w:val="none" w:sz="0" w:space="0" w:color="auto"/>
      </w:divBdr>
    </w:div>
    <w:div w:id="1035691709">
      <w:bodyDiv w:val="1"/>
      <w:marLeft w:val="0"/>
      <w:marRight w:val="0"/>
      <w:marTop w:val="0"/>
      <w:marBottom w:val="0"/>
      <w:divBdr>
        <w:top w:val="none" w:sz="0" w:space="0" w:color="auto"/>
        <w:left w:val="none" w:sz="0" w:space="0" w:color="auto"/>
        <w:bottom w:val="none" w:sz="0" w:space="0" w:color="auto"/>
        <w:right w:val="none" w:sz="0" w:space="0" w:color="auto"/>
      </w:divBdr>
    </w:div>
    <w:div w:id="1043401930">
      <w:bodyDiv w:val="1"/>
      <w:marLeft w:val="0"/>
      <w:marRight w:val="0"/>
      <w:marTop w:val="0"/>
      <w:marBottom w:val="0"/>
      <w:divBdr>
        <w:top w:val="none" w:sz="0" w:space="0" w:color="auto"/>
        <w:left w:val="none" w:sz="0" w:space="0" w:color="auto"/>
        <w:bottom w:val="none" w:sz="0" w:space="0" w:color="auto"/>
        <w:right w:val="none" w:sz="0" w:space="0" w:color="auto"/>
      </w:divBdr>
    </w:div>
    <w:div w:id="1050424097">
      <w:bodyDiv w:val="1"/>
      <w:marLeft w:val="0"/>
      <w:marRight w:val="0"/>
      <w:marTop w:val="0"/>
      <w:marBottom w:val="0"/>
      <w:divBdr>
        <w:top w:val="none" w:sz="0" w:space="0" w:color="auto"/>
        <w:left w:val="none" w:sz="0" w:space="0" w:color="auto"/>
        <w:bottom w:val="none" w:sz="0" w:space="0" w:color="auto"/>
        <w:right w:val="none" w:sz="0" w:space="0" w:color="auto"/>
      </w:divBdr>
    </w:div>
    <w:div w:id="1192764563">
      <w:bodyDiv w:val="1"/>
      <w:marLeft w:val="0"/>
      <w:marRight w:val="0"/>
      <w:marTop w:val="0"/>
      <w:marBottom w:val="0"/>
      <w:divBdr>
        <w:top w:val="none" w:sz="0" w:space="0" w:color="auto"/>
        <w:left w:val="none" w:sz="0" w:space="0" w:color="auto"/>
        <w:bottom w:val="none" w:sz="0" w:space="0" w:color="auto"/>
        <w:right w:val="none" w:sz="0" w:space="0" w:color="auto"/>
      </w:divBdr>
      <w:divsChild>
        <w:div w:id="720906795">
          <w:marLeft w:val="0"/>
          <w:marRight w:val="0"/>
          <w:marTop w:val="0"/>
          <w:marBottom w:val="0"/>
          <w:divBdr>
            <w:top w:val="none" w:sz="0" w:space="0" w:color="auto"/>
            <w:left w:val="none" w:sz="0" w:space="0" w:color="auto"/>
            <w:bottom w:val="none" w:sz="0" w:space="0" w:color="auto"/>
            <w:right w:val="none" w:sz="0" w:space="0" w:color="auto"/>
          </w:divBdr>
        </w:div>
        <w:div w:id="983198678">
          <w:marLeft w:val="0"/>
          <w:marRight w:val="0"/>
          <w:marTop w:val="0"/>
          <w:marBottom w:val="0"/>
          <w:divBdr>
            <w:top w:val="none" w:sz="0" w:space="0" w:color="auto"/>
            <w:left w:val="none" w:sz="0" w:space="0" w:color="auto"/>
            <w:bottom w:val="none" w:sz="0" w:space="0" w:color="auto"/>
            <w:right w:val="none" w:sz="0" w:space="0" w:color="auto"/>
          </w:divBdr>
        </w:div>
        <w:div w:id="100955637">
          <w:marLeft w:val="0"/>
          <w:marRight w:val="0"/>
          <w:marTop w:val="0"/>
          <w:marBottom w:val="0"/>
          <w:divBdr>
            <w:top w:val="none" w:sz="0" w:space="0" w:color="auto"/>
            <w:left w:val="none" w:sz="0" w:space="0" w:color="auto"/>
            <w:bottom w:val="none" w:sz="0" w:space="0" w:color="auto"/>
            <w:right w:val="none" w:sz="0" w:space="0" w:color="auto"/>
          </w:divBdr>
        </w:div>
        <w:div w:id="1544632733">
          <w:marLeft w:val="0"/>
          <w:marRight w:val="0"/>
          <w:marTop w:val="0"/>
          <w:marBottom w:val="0"/>
          <w:divBdr>
            <w:top w:val="none" w:sz="0" w:space="0" w:color="auto"/>
            <w:left w:val="none" w:sz="0" w:space="0" w:color="auto"/>
            <w:bottom w:val="none" w:sz="0" w:space="0" w:color="auto"/>
            <w:right w:val="none" w:sz="0" w:space="0" w:color="auto"/>
          </w:divBdr>
        </w:div>
        <w:div w:id="1389961577">
          <w:marLeft w:val="0"/>
          <w:marRight w:val="0"/>
          <w:marTop w:val="0"/>
          <w:marBottom w:val="0"/>
          <w:divBdr>
            <w:top w:val="none" w:sz="0" w:space="0" w:color="auto"/>
            <w:left w:val="none" w:sz="0" w:space="0" w:color="auto"/>
            <w:bottom w:val="none" w:sz="0" w:space="0" w:color="auto"/>
            <w:right w:val="none" w:sz="0" w:space="0" w:color="auto"/>
          </w:divBdr>
        </w:div>
        <w:div w:id="1055086415">
          <w:marLeft w:val="0"/>
          <w:marRight w:val="0"/>
          <w:marTop w:val="0"/>
          <w:marBottom w:val="0"/>
          <w:divBdr>
            <w:top w:val="none" w:sz="0" w:space="0" w:color="auto"/>
            <w:left w:val="none" w:sz="0" w:space="0" w:color="auto"/>
            <w:bottom w:val="none" w:sz="0" w:space="0" w:color="auto"/>
            <w:right w:val="none" w:sz="0" w:space="0" w:color="auto"/>
          </w:divBdr>
        </w:div>
        <w:div w:id="247426462">
          <w:marLeft w:val="0"/>
          <w:marRight w:val="0"/>
          <w:marTop w:val="0"/>
          <w:marBottom w:val="0"/>
          <w:divBdr>
            <w:top w:val="none" w:sz="0" w:space="0" w:color="auto"/>
            <w:left w:val="none" w:sz="0" w:space="0" w:color="auto"/>
            <w:bottom w:val="none" w:sz="0" w:space="0" w:color="auto"/>
            <w:right w:val="none" w:sz="0" w:space="0" w:color="auto"/>
          </w:divBdr>
        </w:div>
        <w:div w:id="1918972271">
          <w:marLeft w:val="0"/>
          <w:marRight w:val="0"/>
          <w:marTop w:val="0"/>
          <w:marBottom w:val="0"/>
          <w:divBdr>
            <w:top w:val="none" w:sz="0" w:space="0" w:color="auto"/>
            <w:left w:val="none" w:sz="0" w:space="0" w:color="auto"/>
            <w:bottom w:val="none" w:sz="0" w:space="0" w:color="auto"/>
            <w:right w:val="none" w:sz="0" w:space="0" w:color="auto"/>
          </w:divBdr>
        </w:div>
        <w:div w:id="1963001666">
          <w:marLeft w:val="0"/>
          <w:marRight w:val="0"/>
          <w:marTop w:val="0"/>
          <w:marBottom w:val="0"/>
          <w:divBdr>
            <w:top w:val="none" w:sz="0" w:space="0" w:color="auto"/>
            <w:left w:val="none" w:sz="0" w:space="0" w:color="auto"/>
            <w:bottom w:val="none" w:sz="0" w:space="0" w:color="auto"/>
            <w:right w:val="none" w:sz="0" w:space="0" w:color="auto"/>
          </w:divBdr>
        </w:div>
        <w:div w:id="126944140">
          <w:marLeft w:val="0"/>
          <w:marRight w:val="0"/>
          <w:marTop w:val="0"/>
          <w:marBottom w:val="0"/>
          <w:divBdr>
            <w:top w:val="none" w:sz="0" w:space="0" w:color="auto"/>
            <w:left w:val="none" w:sz="0" w:space="0" w:color="auto"/>
            <w:bottom w:val="none" w:sz="0" w:space="0" w:color="auto"/>
            <w:right w:val="none" w:sz="0" w:space="0" w:color="auto"/>
          </w:divBdr>
        </w:div>
        <w:div w:id="382368179">
          <w:marLeft w:val="0"/>
          <w:marRight w:val="0"/>
          <w:marTop w:val="0"/>
          <w:marBottom w:val="0"/>
          <w:divBdr>
            <w:top w:val="none" w:sz="0" w:space="0" w:color="auto"/>
            <w:left w:val="none" w:sz="0" w:space="0" w:color="auto"/>
            <w:bottom w:val="none" w:sz="0" w:space="0" w:color="auto"/>
            <w:right w:val="none" w:sz="0" w:space="0" w:color="auto"/>
          </w:divBdr>
        </w:div>
        <w:div w:id="1950240103">
          <w:marLeft w:val="0"/>
          <w:marRight w:val="0"/>
          <w:marTop w:val="0"/>
          <w:marBottom w:val="0"/>
          <w:divBdr>
            <w:top w:val="none" w:sz="0" w:space="0" w:color="auto"/>
            <w:left w:val="none" w:sz="0" w:space="0" w:color="auto"/>
            <w:bottom w:val="none" w:sz="0" w:space="0" w:color="auto"/>
            <w:right w:val="none" w:sz="0" w:space="0" w:color="auto"/>
          </w:divBdr>
        </w:div>
        <w:div w:id="82724737">
          <w:marLeft w:val="0"/>
          <w:marRight w:val="0"/>
          <w:marTop w:val="0"/>
          <w:marBottom w:val="0"/>
          <w:divBdr>
            <w:top w:val="none" w:sz="0" w:space="0" w:color="auto"/>
            <w:left w:val="none" w:sz="0" w:space="0" w:color="auto"/>
            <w:bottom w:val="none" w:sz="0" w:space="0" w:color="auto"/>
            <w:right w:val="none" w:sz="0" w:space="0" w:color="auto"/>
          </w:divBdr>
        </w:div>
        <w:div w:id="963316327">
          <w:marLeft w:val="0"/>
          <w:marRight w:val="0"/>
          <w:marTop w:val="0"/>
          <w:marBottom w:val="0"/>
          <w:divBdr>
            <w:top w:val="none" w:sz="0" w:space="0" w:color="auto"/>
            <w:left w:val="none" w:sz="0" w:space="0" w:color="auto"/>
            <w:bottom w:val="none" w:sz="0" w:space="0" w:color="auto"/>
            <w:right w:val="none" w:sz="0" w:space="0" w:color="auto"/>
          </w:divBdr>
        </w:div>
        <w:div w:id="548420359">
          <w:marLeft w:val="0"/>
          <w:marRight w:val="0"/>
          <w:marTop w:val="0"/>
          <w:marBottom w:val="0"/>
          <w:divBdr>
            <w:top w:val="none" w:sz="0" w:space="0" w:color="auto"/>
            <w:left w:val="none" w:sz="0" w:space="0" w:color="auto"/>
            <w:bottom w:val="none" w:sz="0" w:space="0" w:color="auto"/>
            <w:right w:val="none" w:sz="0" w:space="0" w:color="auto"/>
          </w:divBdr>
        </w:div>
        <w:div w:id="233131059">
          <w:marLeft w:val="0"/>
          <w:marRight w:val="0"/>
          <w:marTop w:val="0"/>
          <w:marBottom w:val="0"/>
          <w:divBdr>
            <w:top w:val="none" w:sz="0" w:space="0" w:color="auto"/>
            <w:left w:val="none" w:sz="0" w:space="0" w:color="auto"/>
            <w:bottom w:val="none" w:sz="0" w:space="0" w:color="auto"/>
            <w:right w:val="none" w:sz="0" w:space="0" w:color="auto"/>
          </w:divBdr>
        </w:div>
        <w:div w:id="1794901194">
          <w:marLeft w:val="0"/>
          <w:marRight w:val="0"/>
          <w:marTop w:val="0"/>
          <w:marBottom w:val="0"/>
          <w:divBdr>
            <w:top w:val="none" w:sz="0" w:space="0" w:color="auto"/>
            <w:left w:val="none" w:sz="0" w:space="0" w:color="auto"/>
            <w:bottom w:val="none" w:sz="0" w:space="0" w:color="auto"/>
            <w:right w:val="none" w:sz="0" w:space="0" w:color="auto"/>
          </w:divBdr>
        </w:div>
        <w:div w:id="875388349">
          <w:marLeft w:val="0"/>
          <w:marRight w:val="0"/>
          <w:marTop w:val="0"/>
          <w:marBottom w:val="0"/>
          <w:divBdr>
            <w:top w:val="none" w:sz="0" w:space="0" w:color="auto"/>
            <w:left w:val="none" w:sz="0" w:space="0" w:color="auto"/>
            <w:bottom w:val="none" w:sz="0" w:space="0" w:color="auto"/>
            <w:right w:val="none" w:sz="0" w:space="0" w:color="auto"/>
          </w:divBdr>
        </w:div>
      </w:divsChild>
    </w:div>
    <w:div w:id="1206600223">
      <w:bodyDiv w:val="1"/>
      <w:marLeft w:val="0"/>
      <w:marRight w:val="0"/>
      <w:marTop w:val="0"/>
      <w:marBottom w:val="0"/>
      <w:divBdr>
        <w:top w:val="none" w:sz="0" w:space="0" w:color="auto"/>
        <w:left w:val="none" w:sz="0" w:space="0" w:color="auto"/>
        <w:bottom w:val="none" w:sz="0" w:space="0" w:color="auto"/>
        <w:right w:val="none" w:sz="0" w:space="0" w:color="auto"/>
      </w:divBdr>
    </w:div>
    <w:div w:id="1235160337">
      <w:bodyDiv w:val="1"/>
      <w:marLeft w:val="0"/>
      <w:marRight w:val="0"/>
      <w:marTop w:val="0"/>
      <w:marBottom w:val="0"/>
      <w:divBdr>
        <w:top w:val="none" w:sz="0" w:space="0" w:color="auto"/>
        <w:left w:val="none" w:sz="0" w:space="0" w:color="auto"/>
        <w:bottom w:val="none" w:sz="0" w:space="0" w:color="auto"/>
        <w:right w:val="none" w:sz="0" w:space="0" w:color="auto"/>
      </w:divBdr>
      <w:divsChild>
        <w:div w:id="1311209389">
          <w:marLeft w:val="0"/>
          <w:marRight w:val="0"/>
          <w:marTop w:val="0"/>
          <w:marBottom w:val="0"/>
          <w:divBdr>
            <w:top w:val="none" w:sz="0" w:space="0" w:color="auto"/>
            <w:left w:val="none" w:sz="0" w:space="0" w:color="auto"/>
            <w:bottom w:val="none" w:sz="0" w:space="0" w:color="auto"/>
            <w:right w:val="none" w:sz="0" w:space="0" w:color="auto"/>
          </w:divBdr>
        </w:div>
        <w:div w:id="1203860480">
          <w:marLeft w:val="0"/>
          <w:marRight w:val="0"/>
          <w:marTop w:val="0"/>
          <w:marBottom w:val="0"/>
          <w:divBdr>
            <w:top w:val="none" w:sz="0" w:space="0" w:color="auto"/>
            <w:left w:val="none" w:sz="0" w:space="0" w:color="auto"/>
            <w:bottom w:val="none" w:sz="0" w:space="0" w:color="auto"/>
            <w:right w:val="none" w:sz="0" w:space="0" w:color="auto"/>
          </w:divBdr>
        </w:div>
        <w:div w:id="1092094047">
          <w:marLeft w:val="0"/>
          <w:marRight w:val="0"/>
          <w:marTop w:val="0"/>
          <w:marBottom w:val="0"/>
          <w:divBdr>
            <w:top w:val="none" w:sz="0" w:space="0" w:color="auto"/>
            <w:left w:val="none" w:sz="0" w:space="0" w:color="auto"/>
            <w:bottom w:val="none" w:sz="0" w:space="0" w:color="auto"/>
            <w:right w:val="none" w:sz="0" w:space="0" w:color="auto"/>
          </w:divBdr>
        </w:div>
        <w:div w:id="771241130">
          <w:marLeft w:val="0"/>
          <w:marRight w:val="0"/>
          <w:marTop w:val="0"/>
          <w:marBottom w:val="0"/>
          <w:divBdr>
            <w:top w:val="none" w:sz="0" w:space="0" w:color="auto"/>
            <w:left w:val="none" w:sz="0" w:space="0" w:color="auto"/>
            <w:bottom w:val="none" w:sz="0" w:space="0" w:color="auto"/>
            <w:right w:val="none" w:sz="0" w:space="0" w:color="auto"/>
          </w:divBdr>
        </w:div>
        <w:div w:id="2095978268">
          <w:marLeft w:val="0"/>
          <w:marRight w:val="0"/>
          <w:marTop w:val="0"/>
          <w:marBottom w:val="0"/>
          <w:divBdr>
            <w:top w:val="none" w:sz="0" w:space="0" w:color="auto"/>
            <w:left w:val="none" w:sz="0" w:space="0" w:color="auto"/>
            <w:bottom w:val="none" w:sz="0" w:space="0" w:color="auto"/>
            <w:right w:val="none" w:sz="0" w:space="0" w:color="auto"/>
          </w:divBdr>
        </w:div>
        <w:div w:id="630718531">
          <w:marLeft w:val="0"/>
          <w:marRight w:val="0"/>
          <w:marTop w:val="0"/>
          <w:marBottom w:val="0"/>
          <w:divBdr>
            <w:top w:val="none" w:sz="0" w:space="0" w:color="auto"/>
            <w:left w:val="none" w:sz="0" w:space="0" w:color="auto"/>
            <w:bottom w:val="none" w:sz="0" w:space="0" w:color="auto"/>
            <w:right w:val="none" w:sz="0" w:space="0" w:color="auto"/>
          </w:divBdr>
        </w:div>
        <w:div w:id="101848031">
          <w:marLeft w:val="0"/>
          <w:marRight w:val="0"/>
          <w:marTop w:val="0"/>
          <w:marBottom w:val="0"/>
          <w:divBdr>
            <w:top w:val="none" w:sz="0" w:space="0" w:color="auto"/>
            <w:left w:val="none" w:sz="0" w:space="0" w:color="auto"/>
            <w:bottom w:val="none" w:sz="0" w:space="0" w:color="auto"/>
            <w:right w:val="none" w:sz="0" w:space="0" w:color="auto"/>
          </w:divBdr>
        </w:div>
        <w:div w:id="1379821496">
          <w:marLeft w:val="0"/>
          <w:marRight w:val="0"/>
          <w:marTop w:val="0"/>
          <w:marBottom w:val="0"/>
          <w:divBdr>
            <w:top w:val="none" w:sz="0" w:space="0" w:color="auto"/>
            <w:left w:val="none" w:sz="0" w:space="0" w:color="auto"/>
            <w:bottom w:val="none" w:sz="0" w:space="0" w:color="auto"/>
            <w:right w:val="none" w:sz="0" w:space="0" w:color="auto"/>
          </w:divBdr>
        </w:div>
        <w:div w:id="888489635">
          <w:marLeft w:val="0"/>
          <w:marRight w:val="0"/>
          <w:marTop w:val="0"/>
          <w:marBottom w:val="0"/>
          <w:divBdr>
            <w:top w:val="none" w:sz="0" w:space="0" w:color="auto"/>
            <w:left w:val="none" w:sz="0" w:space="0" w:color="auto"/>
            <w:bottom w:val="none" w:sz="0" w:space="0" w:color="auto"/>
            <w:right w:val="none" w:sz="0" w:space="0" w:color="auto"/>
          </w:divBdr>
        </w:div>
        <w:div w:id="1946424938">
          <w:marLeft w:val="0"/>
          <w:marRight w:val="0"/>
          <w:marTop w:val="0"/>
          <w:marBottom w:val="0"/>
          <w:divBdr>
            <w:top w:val="none" w:sz="0" w:space="0" w:color="auto"/>
            <w:left w:val="none" w:sz="0" w:space="0" w:color="auto"/>
            <w:bottom w:val="none" w:sz="0" w:space="0" w:color="auto"/>
            <w:right w:val="none" w:sz="0" w:space="0" w:color="auto"/>
          </w:divBdr>
        </w:div>
        <w:div w:id="1671248704">
          <w:marLeft w:val="0"/>
          <w:marRight w:val="0"/>
          <w:marTop w:val="0"/>
          <w:marBottom w:val="0"/>
          <w:divBdr>
            <w:top w:val="none" w:sz="0" w:space="0" w:color="auto"/>
            <w:left w:val="none" w:sz="0" w:space="0" w:color="auto"/>
            <w:bottom w:val="none" w:sz="0" w:space="0" w:color="auto"/>
            <w:right w:val="none" w:sz="0" w:space="0" w:color="auto"/>
          </w:divBdr>
        </w:div>
        <w:div w:id="833494924">
          <w:marLeft w:val="0"/>
          <w:marRight w:val="0"/>
          <w:marTop w:val="0"/>
          <w:marBottom w:val="0"/>
          <w:divBdr>
            <w:top w:val="none" w:sz="0" w:space="0" w:color="auto"/>
            <w:left w:val="none" w:sz="0" w:space="0" w:color="auto"/>
            <w:bottom w:val="none" w:sz="0" w:space="0" w:color="auto"/>
            <w:right w:val="none" w:sz="0" w:space="0" w:color="auto"/>
          </w:divBdr>
        </w:div>
        <w:div w:id="1254820224">
          <w:marLeft w:val="0"/>
          <w:marRight w:val="0"/>
          <w:marTop w:val="0"/>
          <w:marBottom w:val="0"/>
          <w:divBdr>
            <w:top w:val="none" w:sz="0" w:space="0" w:color="auto"/>
            <w:left w:val="none" w:sz="0" w:space="0" w:color="auto"/>
            <w:bottom w:val="none" w:sz="0" w:space="0" w:color="auto"/>
            <w:right w:val="none" w:sz="0" w:space="0" w:color="auto"/>
          </w:divBdr>
        </w:div>
        <w:div w:id="1998074444">
          <w:marLeft w:val="0"/>
          <w:marRight w:val="0"/>
          <w:marTop w:val="0"/>
          <w:marBottom w:val="0"/>
          <w:divBdr>
            <w:top w:val="none" w:sz="0" w:space="0" w:color="auto"/>
            <w:left w:val="none" w:sz="0" w:space="0" w:color="auto"/>
            <w:bottom w:val="none" w:sz="0" w:space="0" w:color="auto"/>
            <w:right w:val="none" w:sz="0" w:space="0" w:color="auto"/>
          </w:divBdr>
        </w:div>
        <w:div w:id="313216180">
          <w:marLeft w:val="0"/>
          <w:marRight w:val="0"/>
          <w:marTop w:val="0"/>
          <w:marBottom w:val="0"/>
          <w:divBdr>
            <w:top w:val="none" w:sz="0" w:space="0" w:color="auto"/>
            <w:left w:val="none" w:sz="0" w:space="0" w:color="auto"/>
            <w:bottom w:val="none" w:sz="0" w:space="0" w:color="auto"/>
            <w:right w:val="none" w:sz="0" w:space="0" w:color="auto"/>
          </w:divBdr>
        </w:div>
        <w:div w:id="573055012">
          <w:marLeft w:val="0"/>
          <w:marRight w:val="0"/>
          <w:marTop w:val="0"/>
          <w:marBottom w:val="0"/>
          <w:divBdr>
            <w:top w:val="none" w:sz="0" w:space="0" w:color="auto"/>
            <w:left w:val="none" w:sz="0" w:space="0" w:color="auto"/>
            <w:bottom w:val="none" w:sz="0" w:space="0" w:color="auto"/>
            <w:right w:val="none" w:sz="0" w:space="0" w:color="auto"/>
          </w:divBdr>
        </w:div>
        <w:div w:id="103352796">
          <w:marLeft w:val="0"/>
          <w:marRight w:val="0"/>
          <w:marTop w:val="0"/>
          <w:marBottom w:val="0"/>
          <w:divBdr>
            <w:top w:val="none" w:sz="0" w:space="0" w:color="auto"/>
            <w:left w:val="none" w:sz="0" w:space="0" w:color="auto"/>
            <w:bottom w:val="none" w:sz="0" w:space="0" w:color="auto"/>
            <w:right w:val="none" w:sz="0" w:space="0" w:color="auto"/>
          </w:divBdr>
        </w:div>
        <w:div w:id="1008602472">
          <w:marLeft w:val="0"/>
          <w:marRight w:val="0"/>
          <w:marTop w:val="0"/>
          <w:marBottom w:val="0"/>
          <w:divBdr>
            <w:top w:val="none" w:sz="0" w:space="0" w:color="auto"/>
            <w:left w:val="none" w:sz="0" w:space="0" w:color="auto"/>
            <w:bottom w:val="none" w:sz="0" w:space="0" w:color="auto"/>
            <w:right w:val="none" w:sz="0" w:space="0" w:color="auto"/>
          </w:divBdr>
        </w:div>
      </w:divsChild>
    </w:div>
    <w:div w:id="1305740297">
      <w:bodyDiv w:val="1"/>
      <w:marLeft w:val="0"/>
      <w:marRight w:val="0"/>
      <w:marTop w:val="0"/>
      <w:marBottom w:val="0"/>
      <w:divBdr>
        <w:top w:val="none" w:sz="0" w:space="0" w:color="auto"/>
        <w:left w:val="none" w:sz="0" w:space="0" w:color="auto"/>
        <w:bottom w:val="none" w:sz="0" w:space="0" w:color="auto"/>
        <w:right w:val="none" w:sz="0" w:space="0" w:color="auto"/>
      </w:divBdr>
    </w:div>
    <w:div w:id="1347095289">
      <w:bodyDiv w:val="1"/>
      <w:marLeft w:val="0"/>
      <w:marRight w:val="0"/>
      <w:marTop w:val="0"/>
      <w:marBottom w:val="0"/>
      <w:divBdr>
        <w:top w:val="none" w:sz="0" w:space="0" w:color="auto"/>
        <w:left w:val="none" w:sz="0" w:space="0" w:color="auto"/>
        <w:bottom w:val="none" w:sz="0" w:space="0" w:color="auto"/>
        <w:right w:val="none" w:sz="0" w:space="0" w:color="auto"/>
      </w:divBdr>
    </w:div>
    <w:div w:id="1353654161">
      <w:bodyDiv w:val="1"/>
      <w:marLeft w:val="0"/>
      <w:marRight w:val="0"/>
      <w:marTop w:val="0"/>
      <w:marBottom w:val="0"/>
      <w:divBdr>
        <w:top w:val="none" w:sz="0" w:space="0" w:color="auto"/>
        <w:left w:val="none" w:sz="0" w:space="0" w:color="auto"/>
        <w:bottom w:val="none" w:sz="0" w:space="0" w:color="auto"/>
        <w:right w:val="none" w:sz="0" w:space="0" w:color="auto"/>
      </w:divBdr>
    </w:div>
    <w:div w:id="1383746068">
      <w:bodyDiv w:val="1"/>
      <w:marLeft w:val="0"/>
      <w:marRight w:val="0"/>
      <w:marTop w:val="0"/>
      <w:marBottom w:val="0"/>
      <w:divBdr>
        <w:top w:val="none" w:sz="0" w:space="0" w:color="auto"/>
        <w:left w:val="none" w:sz="0" w:space="0" w:color="auto"/>
        <w:bottom w:val="none" w:sz="0" w:space="0" w:color="auto"/>
        <w:right w:val="none" w:sz="0" w:space="0" w:color="auto"/>
      </w:divBdr>
    </w:div>
    <w:div w:id="1396246683">
      <w:bodyDiv w:val="1"/>
      <w:marLeft w:val="0"/>
      <w:marRight w:val="0"/>
      <w:marTop w:val="0"/>
      <w:marBottom w:val="0"/>
      <w:divBdr>
        <w:top w:val="none" w:sz="0" w:space="0" w:color="auto"/>
        <w:left w:val="none" w:sz="0" w:space="0" w:color="auto"/>
        <w:bottom w:val="none" w:sz="0" w:space="0" w:color="auto"/>
        <w:right w:val="none" w:sz="0" w:space="0" w:color="auto"/>
      </w:divBdr>
    </w:div>
    <w:div w:id="1399669828">
      <w:bodyDiv w:val="1"/>
      <w:marLeft w:val="0"/>
      <w:marRight w:val="0"/>
      <w:marTop w:val="0"/>
      <w:marBottom w:val="0"/>
      <w:divBdr>
        <w:top w:val="none" w:sz="0" w:space="0" w:color="auto"/>
        <w:left w:val="none" w:sz="0" w:space="0" w:color="auto"/>
        <w:bottom w:val="none" w:sz="0" w:space="0" w:color="auto"/>
        <w:right w:val="none" w:sz="0" w:space="0" w:color="auto"/>
      </w:divBdr>
      <w:divsChild>
        <w:div w:id="1959413412">
          <w:marLeft w:val="0"/>
          <w:marRight w:val="0"/>
          <w:marTop w:val="0"/>
          <w:marBottom w:val="0"/>
          <w:divBdr>
            <w:top w:val="none" w:sz="0" w:space="0" w:color="auto"/>
            <w:left w:val="none" w:sz="0" w:space="0" w:color="auto"/>
            <w:bottom w:val="none" w:sz="0" w:space="0" w:color="auto"/>
            <w:right w:val="none" w:sz="0" w:space="0" w:color="auto"/>
          </w:divBdr>
        </w:div>
        <w:div w:id="457601588">
          <w:marLeft w:val="0"/>
          <w:marRight w:val="0"/>
          <w:marTop w:val="0"/>
          <w:marBottom w:val="0"/>
          <w:divBdr>
            <w:top w:val="none" w:sz="0" w:space="0" w:color="auto"/>
            <w:left w:val="none" w:sz="0" w:space="0" w:color="auto"/>
            <w:bottom w:val="none" w:sz="0" w:space="0" w:color="auto"/>
            <w:right w:val="none" w:sz="0" w:space="0" w:color="auto"/>
          </w:divBdr>
        </w:div>
        <w:div w:id="1373847071">
          <w:marLeft w:val="0"/>
          <w:marRight w:val="0"/>
          <w:marTop w:val="0"/>
          <w:marBottom w:val="0"/>
          <w:divBdr>
            <w:top w:val="none" w:sz="0" w:space="0" w:color="auto"/>
            <w:left w:val="none" w:sz="0" w:space="0" w:color="auto"/>
            <w:bottom w:val="none" w:sz="0" w:space="0" w:color="auto"/>
            <w:right w:val="none" w:sz="0" w:space="0" w:color="auto"/>
          </w:divBdr>
        </w:div>
        <w:div w:id="913010316">
          <w:marLeft w:val="0"/>
          <w:marRight w:val="0"/>
          <w:marTop w:val="0"/>
          <w:marBottom w:val="0"/>
          <w:divBdr>
            <w:top w:val="none" w:sz="0" w:space="0" w:color="auto"/>
            <w:left w:val="none" w:sz="0" w:space="0" w:color="auto"/>
            <w:bottom w:val="none" w:sz="0" w:space="0" w:color="auto"/>
            <w:right w:val="none" w:sz="0" w:space="0" w:color="auto"/>
          </w:divBdr>
        </w:div>
        <w:div w:id="557014658">
          <w:marLeft w:val="0"/>
          <w:marRight w:val="0"/>
          <w:marTop w:val="0"/>
          <w:marBottom w:val="0"/>
          <w:divBdr>
            <w:top w:val="none" w:sz="0" w:space="0" w:color="auto"/>
            <w:left w:val="none" w:sz="0" w:space="0" w:color="auto"/>
            <w:bottom w:val="none" w:sz="0" w:space="0" w:color="auto"/>
            <w:right w:val="none" w:sz="0" w:space="0" w:color="auto"/>
          </w:divBdr>
        </w:div>
        <w:div w:id="1035350672">
          <w:marLeft w:val="0"/>
          <w:marRight w:val="0"/>
          <w:marTop w:val="0"/>
          <w:marBottom w:val="0"/>
          <w:divBdr>
            <w:top w:val="none" w:sz="0" w:space="0" w:color="auto"/>
            <w:left w:val="none" w:sz="0" w:space="0" w:color="auto"/>
            <w:bottom w:val="none" w:sz="0" w:space="0" w:color="auto"/>
            <w:right w:val="none" w:sz="0" w:space="0" w:color="auto"/>
          </w:divBdr>
        </w:div>
        <w:div w:id="1164708594">
          <w:marLeft w:val="0"/>
          <w:marRight w:val="0"/>
          <w:marTop w:val="0"/>
          <w:marBottom w:val="0"/>
          <w:divBdr>
            <w:top w:val="none" w:sz="0" w:space="0" w:color="auto"/>
            <w:left w:val="none" w:sz="0" w:space="0" w:color="auto"/>
            <w:bottom w:val="none" w:sz="0" w:space="0" w:color="auto"/>
            <w:right w:val="none" w:sz="0" w:space="0" w:color="auto"/>
          </w:divBdr>
        </w:div>
        <w:div w:id="1873807448">
          <w:marLeft w:val="0"/>
          <w:marRight w:val="0"/>
          <w:marTop w:val="0"/>
          <w:marBottom w:val="0"/>
          <w:divBdr>
            <w:top w:val="none" w:sz="0" w:space="0" w:color="auto"/>
            <w:left w:val="none" w:sz="0" w:space="0" w:color="auto"/>
            <w:bottom w:val="none" w:sz="0" w:space="0" w:color="auto"/>
            <w:right w:val="none" w:sz="0" w:space="0" w:color="auto"/>
          </w:divBdr>
        </w:div>
        <w:div w:id="656232119">
          <w:marLeft w:val="0"/>
          <w:marRight w:val="0"/>
          <w:marTop w:val="0"/>
          <w:marBottom w:val="0"/>
          <w:divBdr>
            <w:top w:val="none" w:sz="0" w:space="0" w:color="auto"/>
            <w:left w:val="none" w:sz="0" w:space="0" w:color="auto"/>
            <w:bottom w:val="none" w:sz="0" w:space="0" w:color="auto"/>
            <w:right w:val="none" w:sz="0" w:space="0" w:color="auto"/>
          </w:divBdr>
        </w:div>
        <w:div w:id="1910964913">
          <w:marLeft w:val="0"/>
          <w:marRight w:val="0"/>
          <w:marTop w:val="0"/>
          <w:marBottom w:val="0"/>
          <w:divBdr>
            <w:top w:val="none" w:sz="0" w:space="0" w:color="auto"/>
            <w:left w:val="none" w:sz="0" w:space="0" w:color="auto"/>
            <w:bottom w:val="none" w:sz="0" w:space="0" w:color="auto"/>
            <w:right w:val="none" w:sz="0" w:space="0" w:color="auto"/>
          </w:divBdr>
        </w:div>
        <w:div w:id="1413772436">
          <w:marLeft w:val="0"/>
          <w:marRight w:val="0"/>
          <w:marTop w:val="0"/>
          <w:marBottom w:val="0"/>
          <w:divBdr>
            <w:top w:val="none" w:sz="0" w:space="0" w:color="auto"/>
            <w:left w:val="none" w:sz="0" w:space="0" w:color="auto"/>
            <w:bottom w:val="none" w:sz="0" w:space="0" w:color="auto"/>
            <w:right w:val="none" w:sz="0" w:space="0" w:color="auto"/>
          </w:divBdr>
        </w:div>
        <w:div w:id="2090493818">
          <w:marLeft w:val="0"/>
          <w:marRight w:val="0"/>
          <w:marTop w:val="0"/>
          <w:marBottom w:val="0"/>
          <w:divBdr>
            <w:top w:val="none" w:sz="0" w:space="0" w:color="auto"/>
            <w:left w:val="none" w:sz="0" w:space="0" w:color="auto"/>
            <w:bottom w:val="none" w:sz="0" w:space="0" w:color="auto"/>
            <w:right w:val="none" w:sz="0" w:space="0" w:color="auto"/>
          </w:divBdr>
        </w:div>
        <w:div w:id="1790705700">
          <w:marLeft w:val="0"/>
          <w:marRight w:val="0"/>
          <w:marTop w:val="0"/>
          <w:marBottom w:val="0"/>
          <w:divBdr>
            <w:top w:val="none" w:sz="0" w:space="0" w:color="auto"/>
            <w:left w:val="none" w:sz="0" w:space="0" w:color="auto"/>
            <w:bottom w:val="none" w:sz="0" w:space="0" w:color="auto"/>
            <w:right w:val="none" w:sz="0" w:space="0" w:color="auto"/>
          </w:divBdr>
        </w:div>
        <w:div w:id="1631982198">
          <w:marLeft w:val="0"/>
          <w:marRight w:val="0"/>
          <w:marTop w:val="0"/>
          <w:marBottom w:val="0"/>
          <w:divBdr>
            <w:top w:val="none" w:sz="0" w:space="0" w:color="auto"/>
            <w:left w:val="none" w:sz="0" w:space="0" w:color="auto"/>
            <w:bottom w:val="none" w:sz="0" w:space="0" w:color="auto"/>
            <w:right w:val="none" w:sz="0" w:space="0" w:color="auto"/>
          </w:divBdr>
        </w:div>
        <w:div w:id="1251045227">
          <w:marLeft w:val="0"/>
          <w:marRight w:val="0"/>
          <w:marTop w:val="0"/>
          <w:marBottom w:val="0"/>
          <w:divBdr>
            <w:top w:val="none" w:sz="0" w:space="0" w:color="auto"/>
            <w:left w:val="none" w:sz="0" w:space="0" w:color="auto"/>
            <w:bottom w:val="none" w:sz="0" w:space="0" w:color="auto"/>
            <w:right w:val="none" w:sz="0" w:space="0" w:color="auto"/>
          </w:divBdr>
        </w:div>
        <w:div w:id="2085254847">
          <w:marLeft w:val="0"/>
          <w:marRight w:val="0"/>
          <w:marTop w:val="0"/>
          <w:marBottom w:val="0"/>
          <w:divBdr>
            <w:top w:val="none" w:sz="0" w:space="0" w:color="auto"/>
            <w:left w:val="none" w:sz="0" w:space="0" w:color="auto"/>
            <w:bottom w:val="none" w:sz="0" w:space="0" w:color="auto"/>
            <w:right w:val="none" w:sz="0" w:space="0" w:color="auto"/>
          </w:divBdr>
        </w:div>
        <w:div w:id="596326721">
          <w:marLeft w:val="0"/>
          <w:marRight w:val="0"/>
          <w:marTop w:val="0"/>
          <w:marBottom w:val="0"/>
          <w:divBdr>
            <w:top w:val="none" w:sz="0" w:space="0" w:color="auto"/>
            <w:left w:val="none" w:sz="0" w:space="0" w:color="auto"/>
            <w:bottom w:val="none" w:sz="0" w:space="0" w:color="auto"/>
            <w:right w:val="none" w:sz="0" w:space="0" w:color="auto"/>
          </w:divBdr>
        </w:div>
        <w:div w:id="2065718979">
          <w:marLeft w:val="0"/>
          <w:marRight w:val="0"/>
          <w:marTop w:val="0"/>
          <w:marBottom w:val="0"/>
          <w:divBdr>
            <w:top w:val="none" w:sz="0" w:space="0" w:color="auto"/>
            <w:left w:val="none" w:sz="0" w:space="0" w:color="auto"/>
            <w:bottom w:val="none" w:sz="0" w:space="0" w:color="auto"/>
            <w:right w:val="none" w:sz="0" w:space="0" w:color="auto"/>
          </w:divBdr>
        </w:div>
        <w:div w:id="1899128016">
          <w:marLeft w:val="0"/>
          <w:marRight w:val="0"/>
          <w:marTop w:val="0"/>
          <w:marBottom w:val="0"/>
          <w:divBdr>
            <w:top w:val="none" w:sz="0" w:space="0" w:color="auto"/>
            <w:left w:val="none" w:sz="0" w:space="0" w:color="auto"/>
            <w:bottom w:val="none" w:sz="0" w:space="0" w:color="auto"/>
            <w:right w:val="none" w:sz="0" w:space="0" w:color="auto"/>
          </w:divBdr>
        </w:div>
        <w:div w:id="679508324">
          <w:marLeft w:val="0"/>
          <w:marRight w:val="0"/>
          <w:marTop w:val="0"/>
          <w:marBottom w:val="0"/>
          <w:divBdr>
            <w:top w:val="none" w:sz="0" w:space="0" w:color="auto"/>
            <w:left w:val="none" w:sz="0" w:space="0" w:color="auto"/>
            <w:bottom w:val="none" w:sz="0" w:space="0" w:color="auto"/>
            <w:right w:val="none" w:sz="0" w:space="0" w:color="auto"/>
          </w:divBdr>
        </w:div>
        <w:div w:id="791367547">
          <w:marLeft w:val="0"/>
          <w:marRight w:val="0"/>
          <w:marTop w:val="0"/>
          <w:marBottom w:val="0"/>
          <w:divBdr>
            <w:top w:val="none" w:sz="0" w:space="0" w:color="auto"/>
            <w:left w:val="none" w:sz="0" w:space="0" w:color="auto"/>
            <w:bottom w:val="none" w:sz="0" w:space="0" w:color="auto"/>
            <w:right w:val="none" w:sz="0" w:space="0" w:color="auto"/>
          </w:divBdr>
        </w:div>
        <w:div w:id="1339313769">
          <w:marLeft w:val="0"/>
          <w:marRight w:val="0"/>
          <w:marTop w:val="0"/>
          <w:marBottom w:val="0"/>
          <w:divBdr>
            <w:top w:val="none" w:sz="0" w:space="0" w:color="auto"/>
            <w:left w:val="none" w:sz="0" w:space="0" w:color="auto"/>
            <w:bottom w:val="none" w:sz="0" w:space="0" w:color="auto"/>
            <w:right w:val="none" w:sz="0" w:space="0" w:color="auto"/>
          </w:divBdr>
        </w:div>
        <w:div w:id="856580757">
          <w:marLeft w:val="0"/>
          <w:marRight w:val="0"/>
          <w:marTop w:val="0"/>
          <w:marBottom w:val="0"/>
          <w:divBdr>
            <w:top w:val="none" w:sz="0" w:space="0" w:color="auto"/>
            <w:left w:val="none" w:sz="0" w:space="0" w:color="auto"/>
            <w:bottom w:val="none" w:sz="0" w:space="0" w:color="auto"/>
            <w:right w:val="none" w:sz="0" w:space="0" w:color="auto"/>
          </w:divBdr>
        </w:div>
        <w:div w:id="456603986">
          <w:marLeft w:val="0"/>
          <w:marRight w:val="0"/>
          <w:marTop w:val="0"/>
          <w:marBottom w:val="0"/>
          <w:divBdr>
            <w:top w:val="none" w:sz="0" w:space="0" w:color="auto"/>
            <w:left w:val="none" w:sz="0" w:space="0" w:color="auto"/>
            <w:bottom w:val="none" w:sz="0" w:space="0" w:color="auto"/>
            <w:right w:val="none" w:sz="0" w:space="0" w:color="auto"/>
          </w:divBdr>
        </w:div>
        <w:div w:id="619915022">
          <w:marLeft w:val="0"/>
          <w:marRight w:val="0"/>
          <w:marTop w:val="0"/>
          <w:marBottom w:val="0"/>
          <w:divBdr>
            <w:top w:val="none" w:sz="0" w:space="0" w:color="auto"/>
            <w:left w:val="none" w:sz="0" w:space="0" w:color="auto"/>
            <w:bottom w:val="none" w:sz="0" w:space="0" w:color="auto"/>
            <w:right w:val="none" w:sz="0" w:space="0" w:color="auto"/>
          </w:divBdr>
        </w:div>
        <w:div w:id="1203322047">
          <w:marLeft w:val="0"/>
          <w:marRight w:val="0"/>
          <w:marTop w:val="0"/>
          <w:marBottom w:val="0"/>
          <w:divBdr>
            <w:top w:val="none" w:sz="0" w:space="0" w:color="auto"/>
            <w:left w:val="none" w:sz="0" w:space="0" w:color="auto"/>
            <w:bottom w:val="none" w:sz="0" w:space="0" w:color="auto"/>
            <w:right w:val="none" w:sz="0" w:space="0" w:color="auto"/>
          </w:divBdr>
        </w:div>
        <w:div w:id="2111969823">
          <w:marLeft w:val="0"/>
          <w:marRight w:val="0"/>
          <w:marTop w:val="0"/>
          <w:marBottom w:val="0"/>
          <w:divBdr>
            <w:top w:val="none" w:sz="0" w:space="0" w:color="auto"/>
            <w:left w:val="none" w:sz="0" w:space="0" w:color="auto"/>
            <w:bottom w:val="none" w:sz="0" w:space="0" w:color="auto"/>
            <w:right w:val="none" w:sz="0" w:space="0" w:color="auto"/>
          </w:divBdr>
        </w:div>
        <w:div w:id="618534527">
          <w:marLeft w:val="0"/>
          <w:marRight w:val="0"/>
          <w:marTop w:val="0"/>
          <w:marBottom w:val="0"/>
          <w:divBdr>
            <w:top w:val="none" w:sz="0" w:space="0" w:color="auto"/>
            <w:left w:val="none" w:sz="0" w:space="0" w:color="auto"/>
            <w:bottom w:val="none" w:sz="0" w:space="0" w:color="auto"/>
            <w:right w:val="none" w:sz="0" w:space="0" w:color="auto"/>
          </w:divBdr>
        </w:div>
        <w:div w:id="668217933">
          <w:marLeft w:val="0"/>
          <w:marRight w:val="0"/>
          <w:marTop w:val="0"/>
          <w:marBottom w:val="0"/>
          <w:divBdr>
            <w:top w:val="none" w:sz="0" w:space="0" w:color="auto"/>
            <w:left w:val="none" w:sz="0" w:space="0" w:color="auto"/>
            <w:bottom w:val="none" w:sz="0" w:space="0" w:color="auto"/>
            <w:right w:val="none" w:sz="0" w:space="0" w:color="auto"/>
          </w:divBdr>
        </w:div>
        <w:div w:id="1104152446">
          <w:marLeft w:val="0"/>
          <w:marRight w:val="0"/>
          <w:marTop w:val="0"/>
          <w:marBottom w:val="0"/>
          <w:divBdr>
            <w:top w:val="none" w:sz="0" w:space="0" w:color="auto"/>
            <w:left w:val="none" w:sz="0" w:space="0" w:color="auto"/>
            <w:bottom w:val="none" w:sz="0" w:space="0" w:color="auto"/>
            <w:right w:val="none" w:sz="0" w:space="0" w:color="auto"/>
          </w:divBdr>
        </w:div>
        <w:div w:id="1676881800">
          <w:marLeft w:val="0"/>
          <w:marRight w:val="0"/>
          <w:marTop w:val="0"/>
          <w:marBottom w:val="0"/>
          <w:divBdr>
            <w:top w:val="none" w:sz="0" w:space="0" w:color="auto"/>
            <w:left w:val="none" w:sz="0" w:space="0" w:color="auto"/>
            <w:bottom w:val="none" w:sz="0" w:space="0" w:color="auto"/>
            <w:right w:val="none" w:sz="0" w:space="0" w:color="auto"/>
          </w:divBdr>
        </w:div>
        <w:div w:id="484665780">
          <w:marLeft w:val="0"/>
          <w:marRight w:val="0"/>
          <w:marTop w:val="0"/>
          <w:marBottom w:val="0"/>
          <w:divBdr>
            <w:top w:val="none" w:sz="0" w:space="0" w:color="auto"/>
            <w:left w:val="none" w:sz="0" w:space="0" w:color="auto"/>
            <w:bottom w:val="none" w:sz="0" w:space="0" w:color="auto"/>
            <w:right w:val="none" w:sz="0" w:space="0" w:color="auto"/>
          </w:divBdr>
        </w:div>
        <w:div w:id="1306545850">
          <w:marLeft w:val="0"/>
          <w:marRight w:val="0"/>
          <w:marTop w:val="0"/>
          <w:marBottom w:val="0"/>
          <w:divBdr>
            <w:top w:val="none" w:sz="0" w:space="0" w:color="auto"/>
            <w:left w:val="none" w:sz="0" w:space="0" w:color="auto"/>
            <w:bottom w:val="none" w:sz="0" w:space="0" w:color="auto"/>
            <w:right w:val="none" w:sz="0" w:space="0" w:color="auto"/>
          </w:divBdr>
        </w:div>
      </w:divsChild>
    </w:div>
    <w:div w:id="1433935737">
      <w:bodyDiv w:val="1"/>
      <w:marLeft w:val="0"/>
      <w:marRight w:val="0"/>
      <w:marTop w:val="0"/>
      <w:marBottom w:val="0"/>
      <w:divBdr>
        <w:top w:val="none" w:sz="0" w:space="0" w:color="auto"/>
        <w:left w:val="none" w:sz="0" w:space="0" w:color="auto"/>
        <w:bottom w:val="none" w:sz="0" w:space="0" w:color="auto"/>
        <w:right w:val="none" w:sz="0" w:space="0" w:color="auto"/>
      </w:divBdr>
    </w:div>
    <w:div w:id="1437212006">
      <w:bodyDiv w:val="1"/>
      <w:marLeft w:val="0"/>
      <w:marRight w:val="0"/>
      <w:marTop w:val="0"/>
      <w:marBottom w:val="0"/>
      <w:divBdr>
        <w:top w:val="none" w:sz="0" w:space="0" w:color="auto"/>
        <w:left w:val="none" w:sz="0" w:space="0" w:color="auto"/>
        <w:bottom w:val="none" w:sz="0" w:space="0" w:color="auto"/>
        <w:right w:val="none" w:sz="0" w:space="0" w:color="auto"/>
      </w:divBdr>
    </w:div>
    <w:div w:id="1464884767">
      <w:bodyDiv w:val="1"/>
      <w:marLeft w:val="0"/>
      <w:marRight w:val="0"/>
      <w:marTop w:val="0"/>
      <w:marBottom w:val="0"/>
      <w:divBdr>
        <w:top w:val="none" w:sz="0" w:space="0" w:color="auto"/>
        <w:left w:val="none" w:sz="0" w:space="0" w:color="auto"/>
        <w:bottom w:val="none" w:sz="0" w:space="0" w:color="auto"/>
        <w:right w:val="none" w:sz="0" w:space="0" w:color="auto"/>
      </w:divBdr>
    </w:div>
    <w:div w:id="1495534453">
      <w:bodyDiv w:val="1"/>
      <w:marLeft w:val="0"/>
      <w:marRight w:val="0"/>
      <w:marTop w:val="0"/>
      <w:marBottom w:val="0"/>
      <w:divBdr>
        <w:top w:val="none" w:sz="0" w:space="0" w:color="auto"/>
        <w:left w:val="none" w:sz="0" w:space="0" w:color="auto"/>
        <w:bottom w:val="none" w:sz="0" w:space="0" w:color="auto"/>
        <w:right w:val="none" w:sz="0" w:space="0" w:color="auto"/>
      </w:divBdr>
    </w:div>
    <w:div w:id="1539664733">
      <w:bodyDiv w:val="1"/>
      <w:marLeft w:val="0"/>
      <w:marRight w:val="0"/>
      <w:marTop w:val="0"/>
      <w:marBottom w:val="0"/>
      <w:divBdr>
        <w:top w:val="none" w:sz="0" w:space="0" w:color="auto"/>
        <w:left w:val="none" w:sz="0" w:space="0" w:color="auto"/>
        <w:bottom w:val="none" w:sz="0" w:space="0" w:color="auto"/>
        <w:right w:val="none" w:sz="0" w:space="0" w:color="auto"/>
      </w:divBdr>
    </w:div>
    <w:div w:id="1600867583">
      <w:bodyDiv w:val="1"/>
      <w:marLeft w:val="0"/>
      <w:marRight w:val="0"/>
      <w:marTop w:val="0"/>
      <w:marBottom w:val="0"/>
      <w:divBdr>
        <w:top w:val="none" w:sz="0" w:space="0" w:color="auto"/>
        <w:left w:val="none" w:sz="0" w:space="0" w:color="auto"/>
        <w:bottom w:val="none" w:sz="0" w:space="0" w:color="auto"/>
        <w:right w:val="none" w:sz="0" w:space="0" w:color="auto"/>
      </w:divBdr>
      <w:divsChild>
        <w:div w:id="560096060">
          <w:marLeft w:val="0"/>
          <w:marRight w:val="0"/>
          <w:marTop w:val="0"/>
          <w:marBottom w:val="0"/>
          <w:divBdr>
            <w:top w:val="none" w:sz="0" w:space="0" w:color="auto"/>
            <w:left w:val="none" w:sz="0" w:space="0" w:color="auto"/>
            <w:bottom w:val="none" w:sz="0" w:space="0" w:color="auto"/>
            <w:right w:val="none" w:sz="0" w:space="0" w:color="auto"/>
          </w:divBdr>
        </w:div>
        <w:div w:id="670060907">
          <w:marLeft w:val="0"/>
          <w:marRight w:val="0"/>
          <w:marTop w:val="0"/>
          <w:marBottom w:val="0"/>
          <w:divBdr>
            <w:top w:val="none" w:sz="0" w:space="0" w:color="auto"/>
            <w:left w:val="none" w:sz="0" w:space="0" w:color="auto"/>
            <w:bottom w:val="none" w:sz="0" w:space="0" w:color="auto"/>
            <w:right w:val="none" w:sz="0" w:space="0" w:color="auto"/>
          </w:divBdr>
        </w:div>
        <w:div w:id="519971852">
          <w:marLeft w:val="0"/>
          <w:marRight w:val="0"/>
          <w:marTop w:val="0"/>
          <w:marBottom w:val="0"/>
          <w:divBdr>
            <w:top w:val="none" w:sz="0" w:space="0" w:color="auto"/>
            <w:left w:val="none" w:sz="0" w:space="0" w:color="auto"/>
            <w:bottom w:val="none" w:sz="0" w:space="0" w:color="auto"/>
            <w:right w:val="none" w:sz="0" w:space="0" w:color="auto"/>
          </w:divBdr>
        </w:div>
        <w:div w:id="1658807297">
          <w:marLeft w:val="0"/>
          <w:marRight w:val="0"/>
          <w:marTop w:val="0"/>
          <w:marBottom w:val="0"/>
          <w:divBdr>
            <w:top w:val="none" w:sz="0" w:space="0" w:color="auto"/>
            <w:left w:val="none" w:sz="0" w:space="0" w:color="auto"/>
            <w:bottom w:val="none" w:sz="0" w:space="0" w:color="auto"/>
            <w:right w:val="none" w:sz="0" w:space="0" w:color="auto"/>
          </w:divBdr>
        </w:div>
        <w:div w:id="767042796">
          <w:marLeft w:val="0"/>
          <w:marRight w:val="0"/>
          <w:marTop w:val="0"/>
          <w:marBottom w:val="0"/>
          <w:divBdr>
            <w:top w:val="none" w:sz="0" w:space="0" w:color="auto"/>
            <w:left w:val="none" w:sz="0" w:space="0" w:color="auto"/>
            <w:bottom w:val="none" w:sz="0" w:space="0" w:color="auto"/>
            <w:right w:val="none" w:sz="0" w:space="0" w:color="auto"/>
          </w:divBdr>
        </w:div>
        <w:div w:id="371539955">
          <w:marLeft w:val="0"/>
          <w:marRight w:val="0"/>
          <w:marTop w:val="0"/>
          <w:marBottom w:val="0"/>
          <w:divBdr>
            <w:top w:val="none" w:sz="0" w:space="0" w:color="auto"/>
            <w:left w:val="none" w:sz="0" w:space="0" w:color="auto"/>
            <w:bottom w:val="none" w:sz="0" w:space="0" w:color="auto"/>
            <w:right w:val="none" w:sz="0" w:space="0" w:color="auto"/>
          </w:divBdr>
        </w:div>
      </w:divsChild>
    </w:div>
    <w:div w:id="1606696420">
      <w:bodyDiv w:val="1"/>
      <w:marLeft w:val="0"/>
      <w:marRight w:val="0"/>
      <w:marTop w:val="0"/>
      <w:marBottom w:val="0"/>
      <w:divBdr>
        <w:top w:val="single" w:sz="12" w:space="0" w:color="767575"/>
        <w:left w:val="none" w:sz="0" w:space="0" w:color="auto"/>
        <w:bottom w:val="none" w:sz="0" w:space="0" w:color="auto"/>
        <w:right w:val="none" w:sz="0" w:space="0" w:color="auto"/>
      </w:divBdr>
      <w:divsChild>
        <w:div w:id="496115957">
          <w:marLeft w:val="0"/>
          <w:marRight w:val="0"/>
          <w:marTop w:val="0"/>
          <w:marBottom w:val="0"/>
          <w:divBdr>
            <w:top w:val="none" w:sz="0" w:space="0" w:color="auto"/>
            <w:left w:val="none" w:sz="0" w:space="0" w:color="auto"/>
            <w:bottom w:val="none" w:sz="0" w:space="0" w:color="auto"/>
            <w:right w:val="none" w:sz="0" w:space="0" w:color="auto"/>
          </w:divBdr>
          <w:divsChild>
            <w:div w:id="982000189">
              <w:marLeft w:val="0"/>
              <w:marRight w:val="0"/>
              <w:marTop w:val="0"/>
              <w:marBottom w:val="0"/>
              <w:divBdr>
                <w:top w:val="none" w:sz="0" w:space="0" w:color="auto"/>
                <w:left w:val="none" w:sz="0" w:space="0" w:color="auto"/>
                <w:bottom w:val="none" w:sz="0" w:space="0" w:color="auto"/>
                <w:right w:val="none" w:sz="0" w:space="0" w:color="auto"/>
              </w:divBdr>
              <w:divsChild>
                <w:div w:id="165021818">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236744049">
                      <w:marLeft w:val="300"/>
                      <w:marRight w:val="0"/>
                      <w:marTop w:val="0"/>
                      <w:marBottom w:val="0"/>
                      <w:divBdr>
                        <w:top w:val="none" w:sz="0" w:space="0" w:color="auto"/>
                        <w:left w:val="none" w:sz="0" w:space="0" w:color="auto"/>
                        <w:bottom w:val="none" w:sz="0" w:space="0" w:color="auto"/>
                        <w:right w:val="none" w:sz="0" w:space="0" w:color="auto"/>
                      </w:divBdr>
                      <w:divsChild>
                        <w:div w:id="725297103">
                          <w:marLeft w:val="0"/>
                          <w:marRight w:val="0"/>
                          <w:marTop w:val="0"/>
                          <w:marBottom w:val="0"/>
                          <w:divBdr>
                            <w:top w:val="none" w:sz="0" w:space="0" w:color="auto"/>
                            <w:left w:val="none" w:sz="0" w:space="0" w:color="auto"/>
                            <w:bottom w:val="none" w:sz="0" w:space="0" w:color="auto"/>
                            <w:right w:val="none" w:sz="0" w:space="0" w:color="auto"/>
                          </w:divBdr>
                          <w:divsChild>
                            <w:div w:id="170891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123018">
      <w:bodyDiv w:val="1"/>
      <w:marLeft w:val="0"/>
      <w:marRight w:val="0"/>
      <w:marTop w:val="0"/>
      <w:marBottom w:val="0"/>
      <w:divBdr>
        <w:top w:val="none" w:sz="0" w:space="0" w:color="auto"/>
        <w:left w:val="none" w:sz="0" w:space="0" w:color="auto"/>
        <w:bottom w:val="none" w:sz="0" w:space="0" w:color="auto"/>
        <w:right w:val="none" w:sz="0" w:space="0" w:color="auto"/>
      </w:divBdr>
    </w:div>
    <w:div w:id="1687169922">
      <w:bodyDiv w:val="1"/>
      <w:marLeft w:val="0"/>
      <w:marRight w:val="0"/>
      <w:marTop w:val="0"/>
      <w:marBottom w:val="0"/>
      <w:divBdr>
        <w:top w:val="none" w:sz="0" w:space="0" w:color="auto"/>
        <w:left w:val="none" w:sz="0" w:space="0" w:color="auto"/>
        <w:bottom w:val="none" w:sz="0" w:space="0" w:color="auto"/>
        <w:right w:val="none" w:sz="0" w:space="0" w:color="auto"/>
      </w:divBdr>
    </w:div>
    <w:div w:id="1781215191">
      <w:bodyDiv w:val="1"/>
      <w:marLeft w:val="0"/>
      <w:marRight w:val="0"/>
      <w:marTop w:val="0"/>
      <w:marBottom w:val="0"/>
      <w:divBdr>
        <w:top w:val="none" w:sz="0" w:space="0" w:color="auto"/>
        <w:left w:val="none" w:sz="0" w:space="0" w:color="auto"/>
        <w:bottom w:val="none" w:sz="0" w:space="0" w:color="auto"/>
        <w:right w:val="none" w:sz="0" w:space="0" w:color="auto"/>
      </w:divBdr>
    </w:div>
    <w:div w:id="1788815253">
      <w:bodyDiv w:val="1"/>
      <w:marLeft w:val="0"/>
      <w:marRight w:val="0"/>
      <w:marTop w:val="0"/>
      <w:marBottom w:val="0"/>
      <w:divBdr>
        <w:top w:val="none" w:sz="0" w:space="0" w:color="auto"/>
        <w:left w:val="none" w:sz="0" w:space="0" w:color="auto"/>
        <w:bottom w:val="none" w:sz="0" w:space="0" w:color="auto"/>
        <w:right w:val="none" w:sz="0" w:space="0" w:color="auto"/>
      </w:divBdr>
      <w:divsChild>
        <w:div w:id="1225142666">
          <w:marLeft w:val="-300"/>
          <w:marRight w:val="0"/>
          <w:marTop w:val="0"/>
          <w:marBottom w:val="0"/>
          <w:divBdr>
            <w:top w:val="none" w:sz="0" w:space="0" w:color="auto"/>
            <w:left w:val="none" w:sz="0" w:space="0" w:color="auto"/>
            <w:bottom w:val="none" w:sz="0" w:space="0" w:color="auto"/>
            <w:right w:val="none" w:sz="0" w:space="0" w:color="auto"/>
          </w:divBdr>
          <w:divsChild>
            <w:div w:id="847526017">
              <w:marLeft w:val="0"/>
              <w:marRight w:val="0"/>
              <w:marTop w:val="0"/>
              <w:marBottom w:val="0"/>
              <w:divBdr>
                <w:top w:val="none" w:sz="0" w:space="0" w:color="auto"/>
                <w:left w:val="none" w:sz="0" w:space="0" w:color="auto"/>
                <w:bottom w:val="none" w:sz="0" w:space="0" w:color="auto"/>
                <w:right w:val="none" w:sz="0" w:space="0" w:color="auto"/>
              </w:divBdr>
            </w:div>
          </w:divsChild>
        </w:div>
        <w:div w:id="704451208">
          <w:marLeft w:val="-480"/>
          <w:marRight w:val="0"/>
          <w:marTop w:val="0"/>
          <w:marBottom w:val="0"/>
          <w:divBdr>
            <w:top w:val="none" w:sz="0" w:space="0" w:color="auto"/>
            <w:left w:val="none" w:sz="0" w:space="0" w:color="auto"/>
            <w:bottom w:val="none" w:sz="0" w:space="0" w:color="auto"/>
            <w:right w:val="none" w:sz="0" w:space="0" w:color="auto"/>
          </w:divBdr>
          <w:divsChild>
            <w:div w:id="504903438">
              <w:marLeft w:val="0"/>
              <w:marRight w:val="0"/>
              <w:marTop w:val="0"/>
              <w:marBottom w:val="0"/>
              <w:divBdr>
                <w:top w:val="none" w:sz="0" w:space="0" w:color="auto"/>
                <w:left w:val="none" w:sz="0" w:space="0" w:color="auto"/>
                <w:bottom w:val="none" w:sz="0" w:space="0" w:color="auto"/>
                <w:right w:val="none" w:sz="0" w:space="0" w:color="auto"/>
              </w:divBdr>
              <w:divsChild>
                <w:div w:id="546529694">
                  <w:marLeft w:val="0"/>
                  <w:marRight w:val="0"/>
                  <w:marTop w:val="0"/>
                  <w:marBottom w:val="0"/>
                  <w:divBdr>
                    <w:top w:val="none" w:sz="0" w:space="0" w:color="auto"/>
                    <w:left w:val="none" w:sz="0" w:space="0" w:color="auto"/>
                    <w:bottom w:val="none" w:sz="0" w:space="0" w:color="auto"/>
                    <w:right w:val="none" w:sz="0" w:space="0" w:color="auto"/>
                  </w:divBdr>
                  <w:divsChild>
                    <w:div w:id="32069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988452">
      <w:bodyDiv w:val="1"/>
      <w:marLeft w:val="0"/>
      <w:marRight w:val="0"/>
      <w:marTop w:val="0"/>
      <w:marBottom w:val="0"/>
      <w:divBdr>
        <w:top w:val="none" w:sz="0" w:space="0" w:color="auto"/>
        <w:left w:val="none" w:sz="0" w:space="0" w:color="auto"/>
        <w:bottom w:val="none" w:sz="0" w:space="0" w:color="auto"/>
        <w:right w:val="none" w:sz="0" w:space="0" w:color="auto"/>
      </w:divBdr>
    </w:div>
    <w:div w:id="1845120576">
      <w:bodyDiv w:val="1"/>
      <w:marLeft w:val="0"/>
      <w:marRight w:val="0"/>
      <w:marTop w:val="0"/>
      <w:marBottom w:val="0"/>
      <w:divBdr>
        <w:top w:val="none" w:sz="0" w:space="0" w:color="auto"/>
        <w:left w:val="none" w:sz="0" w:space="0" w:color="auto"/>
        <w:bottom w:val="none" w:sz="0" w:space="0" w:color="auto"/>
        <w:right w:val="none" w:sz="0" w:space="0" w:color="auto"/>
      </w:divBdr>
    </w:div>
    <w:div w:id="1851945063">
      <w:bodyDiv w:val="1"/>
      <w:marLeft w:val="0"/>
      <w:marRight w:val="0"/>
      <w:marTop w:val="0"/>
      <w:marBottom w:val="0"/>
      <w:divBdr>
        <w:top w:val="none" w:sz="0" w:space="0" w:color="auto"/>
        <w:left w:val="none" w:sz="0" w:space="0" w:color="auto"/>
        <w:bottom w:val="none" w:sz="0" w:space="0" w:color="auto"/>
        <w:right w:val="none" w:sz="0" w:space="0" w:color="auto"/>
      </w:divBdr>
      <w:divsChild>
        <w:div w:id="1415080508">
          <w:marLeft w:val="0"/>
          <w:marRight w:val="0"/>
          <w:marTop w:val="0"/>
          <w:marBottom w:val="0"/>
          <w:divBdr>
            <w:top w:val="none" w:sz="0" w:space="0" w:color="auto"/>
            <w:left w:val="none" w:sz="0" w:space="0" w:color="auto"/>
            <w:bottom w:val="none" w:sz="0" w:space="0" w:color="auto"/>
            <w:right w:val="none" w:sz="0" w:space="0" w:color="auto"/>
          </w:divBdr>
        </w:div>
        <w:div w:id="704908148">
          <w:marLeft w:val="0"/>
          <w:marRight w:val="0"/>
          <w:marTop w:val="0"/>
          <w:marBottom w:val="0"/>
          <w:divBdr>
            <w:top w:val="none" w:sz="0" w:space="0" w:color="auto"/>
            <w:left w:val="none" w:sz="0" w:space="0" w:color="auto"/>
            <w:bottom w:val="none" w:sz="0" w:space="0" w:color="auto"/>
            <w:right w:val="none" w:sz="0" w:space="0" w:color="auto"/>
          </w:divBdr>
        </w:div>
        <w:div w:id="1684897761">
          <w:marLeft w:val="0"/>
          <w:marRight w:val="0"/>
          <w:marTop w:val="0"/>
          <w:marBottom w:val="0"/>
          <w:divBdr>
            <w:top w:val="none" w:sz="0" w:space="0" w:color="auto"/>
            <w:left w:val="none" w:sz="0" w:space="0" w:color="auto"/>
            <w:bottom w:val="none" w:sz="0" w:space="0" w:color="auto"/>
            <w:right w:val="none" w:sz="0" w:space="0" w:color="auto"/>
          </w:divBdr>
        </w:div>
        <w:div w:id="88357495">
          <w:marLeft w:val="0"/>
          <w:marRight w:val="0"/>
          <w:marTop w:val="0"/>
          <w:marBottom w:val="0"/>
          <w:divBdr>
            <w:top w:val="none" w:sz="0" w:space="0" w:color="auto"/>
            <w:left w:val="none" w:sz="0" w:space="0" w:color="auto"/>
            <w:bottom w:val="none" w:sz="0" w:space="0" w:color="auto"/>
            <w:right w:val="none" w:sz="0" w:space="0" w:color="auto"/>
          </w:divBdr>
        </w:div>
        <w:div w:id="123887058">
          <w:marLeft w:val="0"/>
          <w:marRight w:val="0"/>
          <w:marTop w:val="0"/>
          <w:marBottom w:val="0"/>
          <w:divBdr>
            <w:top w:val="none" w:sz="0" w:space="0" w:color="auto"/>
            <w:left w:val="none" w:sz="0" w:space="0" w:color="auto"/>
            <w:bottom w:val="none" w:sz="0" w:space="0" w:color="auto"/>
            <w:right w:val="none" w:sz="0" w:space="0" w:color="auto"/>
          </w:divBdr>
        </w:div>
      </w:divsChild>
    </w:div>
    <w:div w:id="1890454229">
      <w:bodyDiv w:val="1"/>
      <w:marLeft w:val="0"/>
      <w:marRight w:val="0"/>
      <w:marTop w:val="0"/>
      <w:marBottom w:val="0"/>
      <w:divBdr>
        <w:top w:val="none" w:sz="0" w:space="0" w:color="auto"/>
        <w:left w:val="none" w:sz="0" w:space="0" w:color="auto"/>
        <w:bottom w:val="none" w:sz="0" w:space="0" w:color="auto"/>
        <w:right w:val="none" w:sz="0" w:space="0" w:color="auto"/>
      </w:divBdr>
    </w:div>
    <w:div w:id="1916737853">
      <w:bodyDiv w:val="1"/>
      <w:marLeft w:val="0"/>
      <w:marRight w:val="0"/>
      <w:marTop w:val="0"/>
      <w:marBottom w:val="0"/>
      <w:divBdr>
        <w:top w:val="none" w:sz="0" w:space="0" w:color="auto"/>
        <w:left w:val="none" w:sz="0" w:space="0" w:color="auto"/>
        <w:bottom w:val="none" w:sz="0" w:space="0" w:color="auto"/>
        <w:right w:val="none" w:sz="0" w:space="0" w:color="auto"/>
      </w:divBdr>
    </w:div>
    <w:div w:id="1940138894">
      <w:bodyDiv w:val="1"/>
      <w:marLeft w:val="0"/>
      <w:marRight w:val="0"/>
      <w:marTop w:val="0"/>
      <w:marBottom w:val="0"/>
      <w:divBdr>
        <w:top w:val="none" w:sz="0" w:space="0" w:color="auto"/>
        <w:left w:val="none" w:sz="0" w:space="0" w:color="auto"/>
        <w:bottom w:val="none" w:sz="0" w:space="0" w:color="auto"/>
        <w:right w:val="none" w:sz="0" w:space="0" w:color="auto"/>
      </w:divBdr>
      <w:divsChild>
        <w:div w:id="1744790801">
          <w:marLeft w:val="0"/>
          <w:marRight w:val="0"/>
          <w:marTop w:val="0"/>
          <w:marBottom w:val="0"/>
          <w:divBdr>
            <w:top w:val="none" w:sz="0" w:space="0" w:color="auto"/>
            <w:left w:val="none" w:sz="0" w:space="0" w:color="auto"/>
            <w:bottom w:val="none" w:sz="0" w:space="0" w:color="auto"/>
            <w:right w:val="none" w:sz="0" w:space="0" w:color="auto"/>
          </w:divBdr>
        </w:div>
        <w:div w:id="1488398800">
          <w:marLeft w:val="0"/>
          <w:marRight w:val="0"/>
          <w:marTop w:val="0"/>
          <w:marBottom w:val="0"/>
          <w:divBdr>
            <w:top w:val="none" w:sz="0" w:space="0" w:color="auto"/>
            <w:left w:val="none" w:sz="0" w:space="0" w:color="auto"/>
            <w:bottom w:val="none" w:sz="0" w:space="0" w:color="auto"/>
            <w:right w:val="none" w:sz="0" w:space="0" w:color="auto"/>
          </w:divBdr>
        </w:div>
        <w:div w:id="867568798">
          <w:marLeft w:val="0"/>
          <w:marRight w:val="0"/>
          <w:marTop w:val="0"/>
          <w:marBottom w:val="0"/>
          <w:divBdr>
            <w:top w:val="none" w:sz="0" w:space="0" w:color="auto"/>
            <w:left w:val="none" w:sz="0" w:space="0" w:color="auto"/>
            <w:bottom w:val="none" w:sz="0" w:space="0" w:color="auto"/>
            <w:right w:val="none" w:sz="0" w:space="0" w:color="auto"/>
          </w:divBdr>
        </w:div>
        <w:div w:id="601649257">
          <w:marLeft w:val="0"/>
          <w:marRight w:val="0"/>
          <w:marTop w:val="0"/>
          <w:marBottom w:val="0"/>
          <w:divBdr>
            <w:top w:val="none" w:sz="0" w:space="0" w:color="auto"/>
            <w:left w:val="none" w:sz="0" w:space="0" w:color="auto"/>
            <w:bottom w:val="none" w:sz="0" w:space="0" w:color="auto"/>
            <w:right w:val="none" w:sz="0" w:space="0" w:color="auto"/>
          </w:divBdr>
        </w:div>
        <w:div w:id="287246843">
          <w:marLeft w:val="0"/>
          <w:marRight w:val="0"/>
          <w:marTop w:val="0"/>
          <w:marBottom w:val="0"/>
          <w:divBdr>
            <w:top w:val="none" w:sz="0" w:space="0" w:color="auto"/>
            <w:left w:val="none" w:sz="0" w:space="0" w:color="auto"/>
            <w:bottom w:val="none" w:sz="0" w:space="0" w:color="auto"/>
            <w:right w:val="none" w:sz="0" w:space="0" w:color="auto"/>
          </w:divBdr>
        </w:div>
        <w:div w:id="2145614015">
          <w:marLeft w:val="0"/>
          <w:marRight w:val="0"/>
          <w:marTop w:val="0"/>
          <w:marBottom w:val="0"/>
          <w:divBdr>
            <w:top w:val="none" w:sz="0" w:space="0" w:color="auto"/>
            <w:left w:val="none" w:sz="0" w:space="0" w:color="auto"/>
            <w:bottom w:val="none" w:sz="0" w:space="0" w:color="auto"/>
            <w:right w:val="none" w:sz="0" w:space="0" w:color="auto"/>
          </w:divBdr>
        </w:div>
        <w:div w:id="1928221274">
          <w:marLeft w:val="0"/>
          <w:marRight w:val="0"/>
          <w:marTop w:val="0"/>
          <w:marBottom w:val="0"/>
          <w:divBdr>
            <w:top w:val="none" w:sz="0" w:space="0" w:color="auto"/>
            <w:left w:val="none" w:sz="0" w:space="0" w:color="auto"/>
            <w:bottom w:val="none" w:sz="0" w:space="0" w:color="auto"/>
            <w:right w:val="none" w:sz="0" w:space="0" w:color="auto"/>
          </w:divBdr>
        </w:div>
      </w:divsChild>
    </w:div>
    <w:div w:id="1942835176">
      <w:bodyDiv w:val="1"/>
      <w:marLeft w:val="0"/>
      <w:marRight w:val="0"/>
      <w:marTop w:val="0"/>
      <w:marBottom w:val="0"/>
      <w:divBdr>
        <w:top w:val="none" w:sz="0" w:space="0" w:color="auto"/>
        <w:left w:val="none" w:sz="0" w:space="0" w:color="auto"/>
        <w:bottom w:val="none" w:sz="0" w:space="0" w:color="auto"/>
        <w:right w:val="none" w:sz="0" w:space="0" w:color="auto"/>
      </w:divBdr>
    </w:div>
    <w:div w:id="1946617469">
      <w:bodyDiv w:val="1"/>
      <w:marLeft w:val="0"/>
      <w:marRight w:val="0"/>
      <w:marTop w:val="0"/>
      <w:marBottom w:val="0"/>
      <w:divBdr>
        <w:top w:val="none" w:sz="0" w:space="0" w:color="auto"/>
        <w:left w:val="none" w:sz="0" w:space="0" w:color="auto"/>
        <w:bottom w:val="none" w:sz="0" w:space="0" w:color="auto"/>
        <w:right w:val="none" w:sz="0" w:space="0" w:color="auto"/>
      </w:divBdr>
      <w:divsChild>
        <w:div w:id="842933941">
          <w:marLeft w:val="0"/>
          <w:marRight w:val="0"/>
          <w:marTop w:val="0"/>
          <w:marBottom w:val="0"/>
          <w:divBdr>
            <w:top w:val="none" w:sz="0" w:space="0" w:color="auto"/>
            <w:left w:val="none" w:sz="0" w:space="0" w:color="auto"/>
            <w:bottom w:val="none" w:sz="0" w:space="0" w:color="auto"/>
            <w:right w:val="none" w:sz="0" w:space="0" w:color="auto"/>
          </w:divBdr>
        </w:div>
        <w:div w:id="75249115">
          <w:marLeft w:val="0"/>
          <w:marRight w:val="0"/>
          <w:marTop w:val="0"/>
          <w:marBottom w:val="0"/>
          <w:divBdr>
            <w:top w:val="none" w:sz="0" w:space="0" w:color="auto"/>
            <w:left w:val="none" w:sz="0" w:space="0" w:color="auto"/>
            <w:bottom w:val="none" w:sz="0" w:space="0" w:color="auto"/>
            <w:right w:val="none" w:sz="0" w:space="0" w:color="auto"/>
          </w:divBdr>
        </w:div>
        <w:div w:id="1015963931">
          <w:marLeft w:val="0"/>
          <w:marRight w:val="0"/>
          <w:marTop w:val="0"/>
          <w:marBottom w:val="0"/>
          <w:divBdr>
            <w:top w:val="none" w:sz="0" w:space="0" w:color="auto"/>
            <w:left w:val="none" w:sz="0" w:space="0" w:color="auto"/>
            <w:bottom w:val="none" w:sz="0" w:space="0" w:color="auto"/>
            <w:right w:val="none" w:sz="0" w:space="0" w:color="auto"/>
          </w:divBdr>
        </w:div>
        <w:div w:id="1713381592">
          <w:marLeft w:val="0"/>
          <w:marRight w:val="0"/>
          <w:marTop w:val="0"/>
          <w:marBottom w:val="0"/>
          <w:divBdr>
            <w:top w:val="none" w:sz="0" w:space="0" w:color="auto"/>
            <w:left w:val="none" w:sz="0" w:space="0" w:color="auto"/>
            <w:bottom w:val="none" w:sz="0" w:space="0" w:color="auto"/>
            <w:right w:val="none" w:sz="0" w:space="0" w:color="auto"/>
          </w:divBdr>
        </w:div>
        <w:div w:id="217980478">
          <w:marLeft w:val="0"/>
          <w:marRight w:val="0"/>
          <w:marTop w:val="0"/>
          <w:marBottom w:val="0"/>
          <w:divBdr>
            <w:top w:val="none" w:sz="0" w:space="0" w:color="auto"/>
            <w:left w:val="none" w:sz="0" w:space="0" w:color="auto"/>
            <w:bottom w:val="none" w:sz="0" w:space="0" w:color="auto"/>
            <w:right w:val="none" w:sz="0" w:space="0" w:color="auto"/>
          </w:divBdr>
        </w:div>
        <w:div w:id="1090153412">
          <w:marLeft w:val="0"/>
          <w:marRight w:val="0"/>
          <w:marTop w:val="0"/>
          <w:marBottom w:val="0"/>
          <w:divBdr>
            <w:top w:val="none" w:sz="0" w:space="0" w:color="auto"/>
            <w:left w:val="none" w:sz="0" w:space="0" w:color="auto"/>
            <w:bottom w:val="none" w:sz="0" w:space="0" w:color="auto"/>
            <w:right w:val="none" w:sz="0" w:space="0" w:color="auto"/>
          </w:divBdr>
        </w:div>
      </w:divsChild>
    </w:div>
    <w:div w:id="1974211642">
      <w:bodyDiv w:val="1"/>
      <w:marLeft w:val="0"/>
      <w:marRight w:val="0"/>
      <w:marTop w:val="0"/>
      <w:marBottom w:val="0"/>
      <w:divBdr>
        <w:top w:val="none" w:sz="0" w:space="0" w:color="auto"/>
        <w:left w:val="none" w:sz="0" w:space="0" w:color="auto"/>
        <w:bottom w:val="none" w:sz="0" w:space="0" w:color="auto"/>
        <w:right w:val="none" w:sz="0" w:space="0" w:color="auto"/>
      </w:divBdr>
      <w:divsChild>
        <w:div w:id="2112779469">
          <w:marLeft w:val="0"/>
          <w:marRight w:val="0"/>
          <w:marTop w:val="0"/>
          <w:marBottom w:val="0"/>
          <w:divBdr>
            <w:top w:val="none" w:sz="0" w:space="0" w:color="auto"/>
            <w:left w:val="none" w:sz="0" w:space="0" w:color="auto"/>
            <w:bottom w:val="none" w:sz="0" w:space="0" w:color="auto"/>
            <w:right w:val="none" w:sz="0" w:space="0" w:color="auto"/>
          </w:divBdr>
        </w:div>
        <w:div w:id="339309521">
          <w:marLeft w:val="0"/>
          <w:marRight w:val="0"/>
          <w:marTop w:val="0"/>
          <w:marBottom w:val="0"/>
          <w:divBdr>
            <w:top w:val="none" w:sz="0" w:space="0" w:color="auto"/>
            <w:left w:val="none" w:sz="0" w:space="0" w:color="auto"/>
            <w:bottom w:val="none" w:sz="0" w:space="0" w:color="auto"/>
            <w:right w:val="none" w:sz="0" w:space="0" w:color="auto"/>
          </w:divBdr>
        </w:div>
        <w:div w:id="1047684261">
          <w:marLeft w:val="0"/>
          <w:marRight w:val="0"/>
          <w:marTop w:val="0"/>
          <w:marBottom w:val="0"/>
          <w:divBdr>
            <w:top w:val="none" w:sz="0" w:space="0" w:color="auto"/>
            <w:left w:val="none" w:sz="0" w:space="0" w:color="auto"/>
            <w:bottom w:val="none" w:sz="0" w:space="0" w:color="auto"/>
            <w:right w:val="none" w:sz="0" w:space="0" w:color="auto"/>
          </w:divBdr>
        </w:div>
        <w:div w:id="683438635">
          <w:marLeft w:val="0"/>
          <w:marRight w:val="0"/>
          <w:marTop w:val="0"/>
          <w:marBottom w:val="0"/>
          <w:divBdr>
            <w:top w:val="none" w:sz="0" w:space="0" w:color="auto"/>
            <w:left w:val="none" w:sz="0" w:space="0" w:color="auto"/>
            <w:bottom w:val="none" w:sz="0" w:space="0" w:color="auto"/>
            <w:right w:val="none" w:sz="0" w:space="0" w:color="auto"/>
          </w:divBdr>
        </w:div>
        <w:div w:id="221216480">
          <w:marLeft w:val="0"/>
          <w:marRight w:val="0"/>
          <w:marTop w:val="0"/>
          <w:marBottom w:val="0"/>
          <w:divBdr>
            <w:top w:val="none" w:sz="0" w:space="0" w:color="auto"/>
            <w:left w:val="none" w:sz="0" w:space="0" w:color="auto"/>
            <w:bottom w:val="none" w:sz="0" w:space="0" w:color="auto"/>
            <w:right w:val="none" w:sz="0" w:space="0" w:color="auto"/>
          </w:divBdr>
        </w:div>
        <w:div w:id="189530535">
          <w:marLeft w:val="0"/>
          <w:marRight w:val="0"/>
          <w:marTop w:val="0"/>
          <w:marBottom w:val="0"/>
          <w:divBdr>
            <w:top w:val="none" w:sz="0" w:space="0" w:color="auto"/>
            <w:left w:val="none" w:sz="0" w:space="0" w:color="auto"/>
            <w:bottom w:val="none" w:sz="0" w:space="0" w:color="auto"/>
            <w:right w:val="none" w:sz="0" w:space="0" w:color="auto"/>
          </w:divBdr>
        </w:div>
        <w:div w:id="1576817279">
          <w:marLeft w:val="0"/>
          <w:marRight w:val="0"/>
          <w:marTop w:val="0"/>
          <w:marBottom w:val="0"/>
          <w:divBdr>
            <w:top w:val="none" w:sz="0" w:space="0" w:color="auto"/>
            <w:left w:val="none" w:sz="0" w:space="0" w:color="auto"/>
            <w:bottom w:val="none" w:sz="0" w:space="0" w:color="auto"/>
            <w:right w:val="none" w:sz="0" w:space="0" w:color="auto"/>
          </w:divBdr>
        </w:div>
        <w:div w:id="1927418855">
          <w:marLeft w:val="0"/>
          <w:marRight w:val="0"/>
          <w:marTop w:val="0"/>
          <w:marBottom w:val="0"/>
          <w:divBdr>
            <w:top w:val="none" w:sz="0" w:space="0" w:color="auto"/>
            <w:left w:val="none" w:sz="0" w:space="0" w:color="auto"/>
            <w:bottom w:val="none" w:sz="0" w:space="0" w:color="auto"/>
            <w:right w:val="none" w:sz="0" w:space="0" w:color="auto"/>
          </w:divBdr>
        </w:div>
        <w:div w:id="1204435">
          <w:marLeft w:val="0"/>
          <w:marRight w:val="0"/>
          <w:marTop w:val="0"/>
          <w:marBottom w:val="0"/>
          <w:divBdr>
            <w:top w:val="none" w:sz="0" w:space="0" w:color="auto"/>
            <w:left w:val="none" w:sz="0" w:space="0" w:color="auto"/>
            <w:bottom w:val="none" w:sz="0" w:space="0" w:color="auto"/>
            <w:right w:val="none" w:sz="0" w:space="0" w:color="auto"/>
          </w:divBdr>
        </w:div>
        <w:div w:id="576136927">
          <w:marLeft w:val="0"/>
          <w:marRight w:val="0"/>
          <w:marTop w:val="0"/>
          <w:marBottom w:val="0"/>
          <w:divBdr>
            <w:top w:val="none" w:sz="0" w:space="0" w:color="auto"/>
            <w:left w:val="none" w:sz="0" w:space="0" w:color="auto"/>
            <w:bottom w:val="none" w:sz="0" w:space="0" w:color="auto"/>
            <w:right w:val="none" w:sz="0" w:space="0" w:color="auto"/>
          </w:divBdr>
        </w:div>
        <w:div w:id="1044256175">
          <w:marLeft w:val="0"/>
          <w:marRight w:val="0"/>
          <w:marTop w:val="0"/>
          <w:marBottom w:val="0"/>
          <w:divBdr>
            <w:top w:val="none" w:sz="0" w:space="0" w:color="auto"/>
            <w:left w:val="none" w:sz="0" w:space="0" w:color="auto"/>
            <w:bottom w:val="none" w:sz="0" w:space="0" w:color="auto"/>
            <w:right w:val="none" w:sz="0" w:space="0" w:color="auto"/>
          </w:divBdr>
        </w:div>
        <w:div w:id="1894996604">
          <w:marLeft w:val="0"/>
          <w:marRight w:val="0"/>
          <w:marTop w:val="0"/>
          <w:marBottom w:val="0"/>
          <w:divBdr>
            <w:top w:val="none" w:sz="0" w:space="0" w:color="auto"/>
            <w:left w:val="none" w:sz="0" w:space="0" w:color="auto"/>
            <w:bottom w:val="none" w:sz="0" w:space="0" w:color="auto"/>
            <w:right w:val="none" w:sz="0" w:space="0" w:color="auto"/>
          </w:divBdr>
        </w:div>
        <w:div w:id="1940213030">
          <w:marLeft w:val="0"/>
          <w:marRight w:val="0"/>
          <w:marTop w:val="0"/>
          <w:marBottom w:val="0"/>
          <w:divBdr>
            <w:top w:val="none" w:sz="0" w:space="0" w:color="auto"/>
            <w:left w:val="none" w:sz="0" w:space="0" w:color="auto"/>
            <w:bottom w:val="none" w:sz="0" w:space="0" w:color="auto"/>
            <w:right w:val="none" w:sz="0" w:space="0" w:color="auto"/>
          </w:divBdr>
        </w:div>
        <w:div w:id="1320186912">
          <w:marLeft w:val="0"/>
          <w:marRight w:val="0"/>
          <w:marTop w:val="0"/>
          <w:marBottom w:val="0"/>
          <w:divBdr>
            <w:top w:val="none" w:sz="0" w:space="0" w:color="auto"/>
            <w:left w:val="none" w:sz="0" w:space="0" w:color="auto"/>
            <w:bottom w:val="none" w:sz="0" w:space="0" w:color="auto"/>
            <w:right w:val="none" w:sz="0" w:space="0" w:color="auto"/>
          </w:divBdr>
        </w:div>
        <w:div w:id="215549917">
          <w:marLeft w:val="0"/>
          <w:marRight w:val="0"/>
          <w:marTop w:val="0"/>
          <w:marBottom w:val="0"/>
          <w:divBdr>
            <w:top w:val="none" w:sz="0" w:space="0" w:color="auto"/>
            <w:left w:val="none" w:sz="0" w:space="0" w:color="auto"/>
            <w:bottom w:val="none" w:sz="0" w:space="0" w:color="auto"/>
            <w:right w:val="none" w:sz="0" w:space="0" w:color="auto"/>
          </w:divBdr>
        </w:div>
        <w:div w:id="934560114">
          <w:marLeft w:val="0"/>
          <w:marRight w:val="0"/>
          <w:marTop w:val="0"/>
          <w:marBottom w:val="0"/>
          <w:divBdr>
            <w:top w:val="none" w:sz="0" w:space="0" w:color="auto"/>
            <w:left w:val="none" w:sz="0" w:space="0" w:color="auto"/>
            <w:bottom w:val="none" w:sz="0" w:space="0" w:color="auto"/>
            <w:right w:val="none" w:sz="0" w:space="0" w:color="auto"/>
          </w:divBdr>
        </w:div>
        <w:div w:id="1046686169">
          <w:marLeft w:val="0"/>
          <w:marRight w:val="0"/>
          <w:marTop w:val="0"/>
          <w:marBottom w:val="0"/>
          <w:divBdr>
            <w:top w:val="none" w:sz="0" w:space="0" w:color="auto"/>
            <w:left w:val="none" w:sz="0" w:space="0" w:color="auto"/>
            <w:bottom w:val="none" w:sz="0" w:space="0" w:color="auto"/>
            <w:right w:val="none" w:sz="0" w:space="0" w:color="auto"/>
          </w:divBdr>
        </w:div>
        <w:div w:id="2095978555">
          <w:marLeft w:val="0"/>
          <w:marRight w:val="0"/>
          <w:marTop w:val="0"/>
          <w:marBottom w:val="0"/>
          <w:divBdr>
            <w:top w:val="none" w:sz="0" w:space="0" w:color="auto"/>
            <w:left w:val="none" w:sz="0" w:space="0" w:color="auto"/>
            <w:bottom w:val="none" w:sz="0" w:space="0" w:color="auto"/>
            <w:right w:val="none" w:sz="0" w:space="0" w:color="auto"/>
          </w:divBdr>
        </w:div>
        <w:div w:id="347676390">
          <w:marLeft w:val="0"/>
          <w:marRight w:val="0"/>
          <w:marTop w:val="0"/>
          <w:marBottom w:val="0"/>
          <w:divBdr>
            <w:top w:val="none" w:sz="0" w:space="0" w:color="auto"/>
            <w:left w:val="none" w:sz="0" w:space="0" w:color="auto"/>
            <w:bottom w:val="none" w:sz="0" w:space="0" w:color="auto"/>
            <w:right w:val="none" w:sz="0" w:space="0" w:color="auto"/>
          </w:divBdr>
        </w:div>
        <w:div w:id="1594783786">
          <w:marLeft w:val="0"/>
          <w:marRight w:val="0"/>
          <w:marTop w:val="0"/>
          <w:marBottom w:val="0"/>
          <w:divBdr>
            <w:top w:val="none" w:sz="0" w:space="0" w:color="auto"/>
            <w:left w:val="none" w:sz="0" w:space="0" w:color="auto"/>
            <w:bottom w:val="none" w:sz="0" w:space="0" w:color="auto"/>
            <w:right w:val="none" w:sz="0" w:space="0" w:color="auto"/>
          </w:divBdr>
        </w:div>
        <w:div w:id="404453649">
          <w:marLeft w:val="0"/>
          <w:marRight w:val="0"/>
          <w:marTop w:val="0"/>
          <w:marBottom w:val="0"/>
          <w:divBdr>
            <w:top w:val="none" w:sz="0" w:space="0" w:color="auto"/>
            <w:left w:val="none" w:sz="0" w:space="0" w:color="auto"/>
            <w:bottom w:val="none" w:sz="0" w:space="0" w:color="auto"/>
            <w:right w:val="none" w:sz="0" w:space="0" w:color="auto"/>
          </w:divBdr>
        </w:div>
        <w:div w:id="448472398">
          <w:marLeft w:val="0"/>
          <w:marRight w:val="0"/>
          <w:marTop w:val="0"/>
          <w:marBottom w:val="0"/>
          <w:divBdr>
            <w:top w:val="none" w:sz="0" w:space="0" w:color="auto"/>
            <w:left w:val="none" w:sz="0" w:space="0" w:color="auto"/>
            <w:bottom w:val="none" w:sz="0" w:space="0" w:color="auto"/>
            <w:right w:val="none" w:sz="0" w:space="0" w:color="auto"/>
          </w:divBdr>
        </w:div>
        <w:div w:id="994065898">
          <w:marLeft w:val="0"/>
          <w:marRight w:val="0"/>
          <w:marTop w:val="0"/>
          <w:marBottom w:val="0"/>
          <w:divBdr>
            <w:top w:val="none" w:sz="0" w:space="0" w:color="auto"/>
            <w:left w:val="none" w:sz="0" w:space="0" w:color="auto"/>
            <w:bottom w:val="none" w:sz="0" w:space="0" w:color="auto"/>
            <w:right w:val="none" w:sz="0" w:space="0" w:color="auto"/>
          </w:divBdr>
        </w:div>
        <w:div w:id="1565484038">
          <w:marLeft w:val="0"/>
          <w:marRight w:val="0"/>
          <w:marTop w:val="0"/>
          <w:marBottom w:val="0"/>
          <w:divBdr>
            <w:top w:val="none" w:sz="0" w:space="0" w:color="auto"/>
            <w:left w:val="none" w:sz="0" w:space="0" w:color="auto"/>
            <w:bottom w:val="none" w:sz="0" w:space="0" w:color="auto"/>
            <w:right w:val="none" w:sz="0" w:space="0" w:color="auto"/>
          </w:divBdr>
        </w:div>
        <w:div w:id="1319731095">
          <w:marLeft w:val="0"/>
          <w:marRight w:val="0"/>
          <w:marTop w:val="0"/>
          <w:marBottom w:val="0"/>
          <w:divBdr>
            <w:top w:val="none" w:sz="0" w:space="0" w:color="auto"/>
            <w:left w:val="none" w:sz="0" w:space="0" w:color="auto"/>
            <w:bottom w:val="none" w:sz="0" w:space="0" w:color="auto"/>
            <w:right w:val="none" w:sz="0" w:space="0" w:color="auto"/>
          </w:divBdr>
        </w:div>
        <w:div w:id="1721589484">
          <w:marLeft w:val="0"/>
          <w:marRight w:val="0"/>
          <w:marTop w:val="0"/>
          <w:marBottom w:val="0"/>
          <w:divBdr>
            <w:top w:val="none" w:sz="0" w:space="0" w:color="auto"/>
            <w:left w:val="none" w:sz="0" w:space="0" w:color="auto"/>
            <w:bottom w:val="none" w:sz="0" w:space="0" w:color="auto"/>
            <w:right w:val="none" w:sz="0" w:space="0" w:color="auto"/>
          </w:divBdr>
        </w:div>
        <w:div w:id="511264559">
          <w:marLeft w:val="0"/>
          <w:marRight w:val="0"/>
          <w:marTop w:val="0"/>
          <w:marBottom w:val="0"/>
          <w:divBdr>
            <w:top w:val="none" w:sz="0" w:space="0" w:color="auto"/>
            <w:left w:val="none" w:sz="0" w:space="0" w:color="auto"/>
            <w:bottom w:val="none" w:sz="0" w:space="0" w:color="auto"/>
            <w:right w:val="none" w:sz="0" w:space="0" w:color="auto"/>
          </w:divBdr>
        </w:div>
        <w:div w:id="1698313460">
          <w:marLeft w:val="0"/>
          <w:marRight w:val="0"/>
          <w:marTop w:val="0"/>
          <w:marBottom w:val="0"/>
          <w:divBdr>
            <w:top w:val="none" w:sz="0" w:space="0" w:color="auto"/>
            <w:left w:val="none" w:sz="0" w:space="0" w:color="auto"/>
            <w:bottom w:val="none" w:sz="0" w:space="0" w:color="auto"/>
            <w:right w:val="none" w:sz="0" w:space="0" w:color="auto"/>
          </w:divBdr>
        </w:div>
        <w:div w:id="171650976">
          <w:marLeft w:val="0"/>
          <w:marRight w:val="0"/>
          <w:marTop w:val="0"/>
          <w:marBottom w:val="0"/>
          <w:divBdr>
            <w:top w:val="none" w:sz="0" w:space="0" w:color="auto"/>
            <w:left w:val="none" w:sz="0" w:space="0" w:color="auto"/>
            <w:bottom w:val="none" w:sz="0" w:space="0" w:color="auto"/>
            <w:right w:val="none" w:sz="0" w:space="0" w:color="auto"/>
          </w:divBdr>
        </w:div>
        <w:div w:id="325401365">
          <w:marLeft w:val="0"/>
          <w:marRight w:val="0"/>
          <w:marTop w:val="0"/>
          <w:marBottom w:val="0"/>
          <w:divBdr>
            <w:top w:val="none" w:sz="0" w:space="0" w:color="auto"/>
            <w:left w:val="none" w:sz="0" w:space="0" w:color="auto"/>
            <w:bottom w:val="none" w:sz="0" w:space="0" w:color="auto"/>
            <w:right w:val="none" w:sz="0" w:space="0" w:color="auto"/>
          </w:divBdr>
        </w:div>
        <w:div w:id="656960526">
          <w:marLeft w:val="0"/>
          <w:marRight w:val="0"/>
          <w:marTop w:val="0"/>
          <w:marBottom w:val="0"/>
          <w:divBdr>
            <w:top w:val="none" w:sz="0" w:space="0" w:color="auto"/>
            <w:left w:val="none" w:sz="0" w:space="0" w:color="auto"/>
            <w:bottom w:val="none" w:sz="0" w:space="0" w:color="auto"/>
            <w:right w:val="none" w:sz="0" w:space="0" w:color="auto"/>
          </w:divBdr>
        </w:div>
        <w:div w:id="109513402">
          <w:marLeft w:val="0"/>
          <w:marRight w:val="0"/>
          <w:marTop w:val="0"/>
          <w:marBottom w:val="0"/>
          <w:divBdr>
            <w:top w:val="none" w:sz="0" w:space="0" w:color="auto"/>
            <w:left w:val="none" w:sz="0" w:space="0" w:color="auto"/>
            <w:bottom w:val="none" w:sz="0" w:space="0" w:color="auto"/>
            <w:right w:val="none" w:sz="0" w:space="0" w:color="auto"/>
          </w:divBdr>
        </w:div>
        <w:div w:id="19595518">
          <w:marLeft w:val="0"/>
          <w:marRight w:val="0"/>
          <w:marTop w:val="0"/>
          <w:marBottom w:val="0"/>
          <w:divBdr>
            <w:top w:val="none" w:sz="0" w:space="0" w:color="auto"/>
            <w:left w:val="none" w:sz="0" w:space="0" w:color="auto"/>
            <w:bottom w:val="none" w:sz="0" w:space="0" w:color="auto"/>
            <w:right w:val="none" w:sz="0" w:space="0" w:color="auto"/>
          </w:divBdr>
        </w:div>
        <w:div w:id="716393187">
          <w:marLeft w:val="0"/>
          <w:marRight w:val="0"/>
          <w:marTop w:val="0"/>
          <w:marBottom w:val="0"/>
          <w:divBdr>
            <w:top w:val="none" w:sz="0" w:space="0" w:color="auto"/>
            <w:left w:val="none" w:sz="0" w:space="0" w:color="auto"/>
            <w:bottom w:val="none" w:sz="0" w:space="0" w:color="auto"/>
            <w:right w:val="none" w:sz="0" w:space="0" w:color="auto"/>
          </w:divBdr>
        </w:div>
        <w:div w:id="338119183">
          <w:marLeft w:val="0"/>
          <w:marRight w:val="0"/>
          <w:marTop w:val="0"/>
          <w:marBottom w:val="0"/>
          <w:divBdr>
            <w:top w:val="none" w:sz="0" w:space="0" w:color="auto"/>
            <w:left w:val="none" w:sz="0" w:space="0" w:color="auto"/>
            <w:bottom w:val="none" w:sz="0" w:space="0" w:color="auto"/>
            <w:right w:val="none" w:sz="0" w:space="0" w:color="auto"/>
          </w:divBdr>
        </w:div>
        <w:div w:id="1082065697">
          <w:marLeft w:val="0"/>
          <w:marRight w:val="0"/>
          <w:marTop w:val="0"/>
          <w:marBottom w:val="0"/>
          <w:divBdr>
            <w:top w:val="none" w:sz="0" w:space="0" w:color="auto"/>
            <w:left w:val="none" w:sz="0" w:space="0" w:color="auto"/>
            <w:bottom w:val="none" w:sz="0" w:space="0" w:color="auto"/>
            <w:right w:val="none" w:sz="0" w:space="0" w:color="auto"/>
          </w:divBdr>
        </w:div>
        <w:div w:id="271670385">
          <w:marLeft w:val="0"/>
          <w:marRight w:val="0"/>
          <w:marTop w:val="0"/>
          <w:marBottom w:val="0"/>
          <w:divBdr>
            <w:top w:val="none" w:sz="0" w:space="0" w:color="auto"/>
            <w:left w:val="none" w:sz="0" w:space="0" w:color="auto"/>
            <w:bottom w:val="none" w:sz="0" w:space="0" w:color="auto"/>
            <w:right w:val="none" w:sz="0" w:space="0" w:color="auto"/>
          </w:divBdr>
        </w:div>
        <w:div w:id="1977368041">
          <w:marLeft w:val="0"/>
          <w:marRight w:val="0"/>
          <w:marTop w:val="0"/>
          <w:marBottom w:val="0"/>
          <w:divBdr>
            <w:top w:val="none" w:sz="0" w:space="0" w:color="auto"/>
            <w:left w:val="none" w:sz="0" w:space="0" w:color="auto"/>
            <w:bottom w:val="none" w:sz="0" w:space="0" w:color="auto"/>
            <w:right w:val="none" w:sz="0" w:space="0" w:color="auto"/>
          </w:divBdr>
        </w:div>
        <w:div w:id="695081792">
          <w:marLeft w:val="0"/>
          <w:marRight w:val="0"/>
          <w:marTop w:val="0"/>
          <w:marBottom w:val="0"/>
          <w:divBdr>
            <w:top w:val="none" w:sz="0" w:space="0" w:color="auto"/>
            <w:left w:val="none" w:sz="0" w:space="0" w:color="auto"/>
            <w:bottom w:val="none" w:sz="0" w:space="0" w:color="auto"/>
            <w:right w:val="none" w:sz="0" w:space="0" w:color="auto"/>
          </w:divBdr>
        </w:div>
        <w:div w:id="1911302176">
          <w:marLeft w:val="0"/>
          <w:marRight w:val="0"/>
          <w:marTop w:val="0"/>
          <w:marBottom w:val="0"/>
          <w:divBdr>
            <w:top w:val="none" w:sz="0" w:space="0" w:color="auto"/>
            <w:left w:val="none" w:sz="0" w:space="0" w:color="auto"/>
            <w:bottom w:val="none" w:sz="0" w:space="0" w:color="auto"/>
            <w:right w:val="none" w:sz="0" w:space="0" w:color="auto"/>
          </w:divBdr>
        </w:div>
        <w:div w:id="1735464266">
          <w:marLeft w:val="0"/>
          <w:marRight w:val="0"/>
          <w:marTop w:val="0"/>
          <w:marBottom w:val="0"/>
          <w:divBdr>
            <w:top w:val="none" w:sz="0" w:space="0" w:color="auto"/>
            <w:left w:val="none" w:sz="0" w:space="0" w:color="auto"/>
            <w:bottom w:val="none" w:sz="0" w:space="0" w:color="auto"/>
            <w:right w:val="none" w:sz="0" w:space="0" w:color="auto"/>
          </w:divBdr>
        </w:div>
        <w:div w:id="1203447571">
          <w:marLeft w:val="0"/>
          <w:marRight w:val="0"/>
          <w:marTop w:val="0"/>
          <w:marBottom w:val="0"/>
          <w:divBdr>
            <w:top w:val="none" w:sz="0" w:space="0" w:color="auto"/>
            <w:left w:val="none" w:sz="0" w:space="0" w:color="auto"/>
            <w:bottom w:val="none" w:sz="0" w:space="0" w:color="auto"/>
            <w:right w:val="none" w:sz="0" w:space="0" w:color="auto"/>
          </w:divBdr>
        </w:div>
        <w:div w:id="428476516">
          <w:marLeft w:val="0"/>
          <w:marRight w:val="0"/>
          <w:marTop w:val="0"/>
          <w:marBottom w:val="0"/>
          <w:divBdr>
            <w:top w:val="none" w:sz="0" w:space="0" w:color="auto"/>
            <w:left w:val="none" w:sz="0" w:space="0" w:color="auto"/>
            <w:bottom w:val="none" w:sz="0" w:space="0" w:color="auto"/>
            <w:right w:val="none" w:sz="0" w:space="0" w:color="auto"/>
          </w:divBdr>
        </w:div>
        <w:div w:id="1778867249">
          <w:marLeft w:val="0"/>
          <w:marRight w:val="0"/>
          <w:marTop w:val="0"/>
          <w:marBottom w:val="0"/>
          <w:divBdr>
            <w:top w:val="none" w:sz="0" w:space="0" w:color="auto"/>
            <w:left w:val="none" w:sz="0" w:space="0" w:color="auto"/>
            <w:bottom w:val="none" w:sz="0" w:space="0" w:color="auto"/>
            <w:right w:val="none" w:sz="0" w:space="0" w:color="auto"/>
          </w:divBdr>
        </w:div>
        <w:div w:id="1512061582">
          <w:marLeft w:val="0"/>
          <w:marRight w:val="0"/>
          <w:marTop w:val="0"/>
          <w:marBottom w:val="0"/>
          <w:divBdr>
            <w:top w:val="none" w:sz="0" w:space="0" w:color="auto"/>
            <w:left w:val="none" w:sz="0" w:space="0" w:color="auto"/>
            <w:bottom w:val="none" w:sz="0" w:space="0" w:color="auto"/>
            <w:right w:val="none" w:sz="0" w:space="0" w:color="auto"/>
          </w:divBdr>
        </w:div>
        <w:div w:id="1662660572">
          <w:marLeft w:val="0"/>
          <w:marRight w:val="0"/>
          <w:marTop w:val="0"/>
          <w:marBottom w:val="0"/>
          <w:divBdr>
            <w:top w:val="none" w:sz="0" w:space="0" w:color="auto"/>
            <w:left w:val="none" w:sz="0" w:space="0" w:color="auto"/>
            <w:bottom w:val="none" w:sz="0" w:space="0" w:color="auto"/>
            <w:right w:val="none" w:sz="0" w:space="0" w:color="auto"/>
          </w:divBdr>
        </w:div>
        <w:div w:id="521211191">
          <w:marLeft w:val="0"/>
          <w:marRight w:val="0"/>
          <w:marTop w:val="0"/>
          <w:marBottom w:val="0"/>
          <w:divBdr>
            <w:top w:val="none" w:sz="0" w:space="0" w:color="auto"/>
            <w:left w:val="none" w:sz="0" w:space="0" w:color="auto"/>
            <w:bottom w:val="none" w:sz="0" w:space="0" w:color="auto"/>
            <w:right w:val="none" w:sz="0" w:space="0" w:color="auto"/>
          </w:divBdr>
        </w:div>
        <w:div w:id="365836966">
          <w:marLeft w:val="0"/>
          <w:marRight w:val="0"/>
          <w:marTop w:val="0"/>
          <w:marBottom w:val="0"/>
          <w:divBdr>
            <w:top w:val="none" w:sz="0" w:space="0" w:color="auto"/>
            <w:left w:val="none" w:sz="0" w:space="0" w:color="auto"/>
            <w:bottom w:val="none" w:sz="0" w:space="0" w:color="auto"/>
            <w:right w:val="none" w:sz="0" w:space="0" w:color="auto"/>
          </w:divBdr>
        </w:div>
        <w:div w:id="302849992">
          <w:marLeft w:val="0"/>
          <w:marRight w:val="0"/>
          <w:marTop w:val="0"/>
          <w:marBottom w:val="0"/>
          <w:divBdr>
            <w:top w:val="none" w:sz="0" w:space="0" w:color="auto"/>
            <w:left w:val="none" w:sz="0" w:space="0" w:color="auto"/>
            <w:bottom w:val="none" w:sz="0" w:space="0" w:color="auto"/>
            <w:right w:val="none" w:sz="0" w:space="0" w:color="auto"/>
          </w:divBdr>
        </w:div>
        <w:div w:id="1201279501">
          <w:marLeft w:val="0"/>
          <w:marRight w:val="0"/>
          <w:marTop w:val="0"/>
          <w:marBottom w:val="0"/>
          <w:divBdr>
            <w:top w:val="none" w:sz="0" w:space="0" w:color="auto"/>
            <w:left w:val="none" w:sz="0" w:space="0" w:color="auto"/>
            <w:bottom w:val="none" w:sz="0" w:space="0" w:color="auto"/>
            <w:right w:val="none" w:sz="0" w:space="0" w:color="auto"/>
          </w:divBdr>
        </w:div>
        <w:div w:id="208690980">
          <w:marLeft w:val="0"/>
          <w:marRight w:val="0"/>
          <w:marTop w:val="0"/>
          <w:marBottom w:val="0"/>
          <w:divBdr>
            <w:top w:val="none" w:sz="0" w:space="0" w:color="auto"/>
            <w:left w:val="none" w:sz="0" w:space="0" w:color="auto"/>
            <w:bottom w:val="none" w:sz="0" w:space="0" w:color="auto"/>
            <w:right w:val="none" w:sz="0" w:space="0" w:color="auto"/>
          </w:divBdr>
        </w:div>
        <w:div w:id="398983969">
          <w:marLeft w:val="0"/>
          <w:marRight w:val="0"/>
          <w:marTop w:val="0"/>
          <w:marBottom w:val="0"/>
          <w:divBdr>
            <w:top w:val="none" w:sz="0" w:space="0" w:color="auto"/>
            <w:left w:val="none" w:sz="0" w:space="0" w:color="auto"/>
            <w:bottom w:val="none" w:sz="0" w:space="0" w:color="auto"/>
            <w:right w:val="none" w:sz="0" w:space="0" w:color="auto"/>
          </w:divBdr>
        </w:div>
        <w:div w:id="351612796">
          <w:marLeft w:val="0"/>
          <w:marRight w:val="0"/>
          <w:marTop w:val="0"/>
          <w:marBottom w:val="0"/>
          <w:divBdr>
            <w:top w:val="none" w:sz="0" w:space="0" w:color="auto"/>
            <w:left w:val="none" w:sz="0" w:space="0" w:color="auto"/>
            <w:bottom w:val="none" w:sz="0" w:space="0" w:color="auto"/>
            <w:right w:val="none" w:sz="0" w:space="0" w:color="auto"/>
          </w:divBdr>
        </w:div>
        <w:div w:id="827554468">
          <w:marLeft w:val="0"/>
          <w:marRight w:val="0"/>
          <w:marTop w:val="0"/>
          <w:marBottom w:val="0"/>
          <w:divBdr>
            <w:top w:val="none" w:sz="0" w:space="0" w:color="auto"/>
            <w:left w:val="none" w:sz="0" w:space="0" w:color="auto"/>
            <w:bottom w:val="none" w:sz="0" w:space="0" w:color="auto"/>
            <w:right w:val="none" w:sz="0" w:space="0" w:color="auto"/>
          </w:divBdr>
        </w:div>
        <w:div w:id="472062200">
          <w:marLeft w:val="0"/>
          <w:marRight w:val="0"/>
          <w:marTop w:val="0"/>
          <w:marBottom w:val="0"/>
          <w:divBdr>
            <w:top w:val="none" w:sz="0" w:space="0" w:color="auto"/>
            <w:left w:val="none" w:sz="0" w:space="0" w:color="auto"/>
            <w:bottom w:val="none" w:sz="0" w:space="0" w:color="auto"/>
            <w:right w:val="none" w:sz="0" w:space="0" w:color="auto"/>
          </w:divBdr>
        </w:div>
        <w:div w:id="1723365983">
          <w:marLeft w:val="0"/>
          <w:marRight w:val="0"/>
          <w:marTop w:val="0"/>
          <w:marBottom w:val="0"/>
          <w:divBdr>
            <w:top w:val="none" w:sz="0" w:space="0" w:color="auto"/>
            <w:left w:val="none" w:sz="0" w:space="0" w:color="auto"/>
            <w:bottom w:val="none" w:sz="0" w:space="0" w:color="auto"/>
            <w:right w:val="none" w:sz="0" w:space="0" w:color="auto"/>
          </w:divBdr>
        </w:div>
        <w:div w:id="932861587">
          <w:marLeft w:val="0"/>
          <w:marRight w:val="0"/>
          <w:marTop w:val="0"/>
          <w:marBottom w:val="0"/>
          <w:divBdr>
            <w:top w:val="none" w:sz="0" w:space="0" w:color="auto"/>
            <w:left w:val="none" w:sz="0" w:space="0" w:color="auto"/>
            <w:bottom w:val="none" w:sz="0" w:space="0" w:color="auto"/>
            <w:right w:val="none" w:sz="0" w:space="0" w:color="auto"/>
          </w:divBdr>
        </w:div>
        <w:div w:id="1460537292">
          <w:marLeft w:val="0"/>
          <w:marRight w:val="0"/>
          <w:marTop w:val="0"/>
          <w:marBottom w:val="0"/>
          <w:divBdr>
            <w:top w:val="none" w:sz="0" w:space="0" w:color="auto"/>
            <w:left w:val="none" w:sz="0" w:space="0" w:color="auto"/>
            <w:bottom w:val="none" w:sz="0" w:space="0" w:color="auto"/>
            <w:right w:val="none" w:sz="0" w:space="0" w:color="auto"/>
          </w:divBdr>
        </w:div>
        <w:div w:id="899294799">
          <w:marLeft w:val="0"/>
          <w:marRight w:val="0"/>
          <w:marTop w:val="0"/>
          <w:marBottom w:val="0"/>
          <w:divBdr>
            <w:top w:val="none" w:sz="0" w:space="0" w:color="auto"/>
            <w:left w:val="none" w:sz="0" w:space="0" w:color="auto"/>
            <w:bottom w:val="none" w:sz="0" w:space="0" w:color="auto"/>
            <w:right w:val="none" w:sz="0" w:space="0" w:color="auto"/>
          </w:divBdr>
        </w:div>
        <w:div w:id="793600705">
          <w:marLeft w:val="0"/>
          <w:marRight w:val="0"/>
          <w:marTop w:val="0"/>
          <w:marBottom w:val="0"/>
          <w:divBdr>
            <w:top w:val="none" w:sz="0" w:space="0" w:color="auto"/>
            <w:left w:val="none" w:sz="0" w:space="0" w:color="auto"/>
            <w:bottom w:val="none" w:sz="0" w:space="0" w:color="auto"/>
            <w:right w:val="none" w:sz="0" w:space="0" w:color="auto"/>
          </w:divBdr>
        </w:div>
        <w:div w:id="866332825">
          <w:marLeft w:val="0"/>
          <w:marRight w:val="0"/>
          <w:marTop w:val="0"/>
          <w:marBottom w:val="0"/>
          <w:divBdr>
            <w:top w:val="none" w:sz="0" w:space="0" w:color="auto"/>
            <w:left w:val="none" w:sz="0" w:space="0" w:color="auto"/>
            <w:bottom w:val="none" w:sz="0" w:space="0" w:color="auto"/>
            <w:right w:val="none" w:sz="0" w:space="0" w:color="auto"/>
          </w:divBdr>
        </w:div>
        <w:div w:id="41371429">
          <w:marLeft w:val="0"/>
          <w:marRight w:val="0"/>
          <w:marTop w:val="0"/>
          <w:marBottom w:val="0"/>
          <w:divBdr>
            <w:top w:val="none" w:sz="0" w:space="0" w:color="auto"/>
            <w:left w:val="none" w:sz="0" w:space="0" w:color="auto"/>
            <w:bottom w:val="none" w:sz="0" w:space="0" w:color="auto"/>
            <w:right w:val="none" w:sz="0" w:space="0" w:color="auto"/>
          </w:divBdr>
        </w:div>
      </w:divsChild>
    </w:div>
    <w:div w:id="1987389121">
      <w:bodyDiv w:val="1"/>
      <w:marLeft w:val="0"/>
      <w:marRight w:val="0"/>
      <w:marTop w:val="0"/>
      <w:marBottom w:val="0"/>
      <w:divBdr>
        <w:top w:val="none" w:sz="0" w:space="0" w:color="auto"/>
        <w:left w:val="none" w:sz="0" w:space="0" w:color="auto"/>
        <w:bottom w:val="none" w:sz="0" w:space="0" w:color="auto"/>
        <w:right w:val="none" w:sz="0" w:space="0" w:color="auto"/>
      </w:divBdr>
    </w:div>
    <w:div w:id="2008753700">
      <w:bodyDiv w:val="1"/>
      <w:marLeft w:val="0"/>
      <w:marRight w:val="0"/>
      <w:marTop w:val="0"/>
      <w:marBottom w:val="0"/>
      <w:divBdr>
        <w:top w:val="none" w:sz="0" w:space="0" w:color="auto"/>
        <w:left w:val="none" w:sz="0" w:space="0" w:color="auto"/>
        <w:bottom w:val="none" w:sz="0" w:space="0" w:color="auto"/>
        <w:right w:val="none" w:sz="0" w:space="0" w:color="auto"/>
      </w:divBdr>
      <w:divsChild>
        <w:div w:id="1271084991">
          <w:marLeft w:val="0"/>
          <w:marRight w:val="0"/>
          <w:marTop w:val="0"/>
          <w:marBottom w:val="0"/>
          <w:divBdr>
            <w:top w:val="none" w:sz="0" w:space="0" w:color="auto"/>
            <w:left w:val="none" w:sz="0" w:space="0" w:color="auto"/>
            <w:bottom w:val="none" w:sz="0" w:space="0" w:color="auto"/>
            <w:right w:val="none" w:sz="0" w:space="0" w:color="auto"/>
          </w:divBdr>
        </w:div>
        <w:div w:id="971522122">
          <w:marLeft w:val="0"/>
          <w:marRight w:val="0"/>
          <w:marTop w:val="0"/>
          <w:marBottom w:val="0"/>
          <w:divBdr>
            <w:top w:val="none" w:sz="0" w:space="0" w:color="auto"/>
            <w:left w:val="none" w:sz="0" w:space="0" w:color="auto"/>
            <w:bottom w:val="none" w:sz="0" w:space="0" w:color="auto"/>
            <w:right w:val="none" w:sz="0" w:space="0" w:color="auto"/>
          </w:divBdr>
        </w:div>
        <w:div w:id="2053966290">
          <w:marLeft w:val="0"/>
          <w:marRight w:val="0"/>
          <w:marTop w:val="0"/>
          <w:marBottom w:val="0"/>
          <w:divBdr>
            <w:top w:val="none" w:sz="0" w:space="0" w:color="auto"/>
            <w:left w:val="none" w:sz="0" w:space="0" w:color="auto"/>
            <w:bottom w:val="none" w:sz="0" w:space="0" w:color="auto"/>
            <w:right w:val="none" w:sz="0" w:space="0" w:color="auto"/>
          </w:divBdr>
        </w:div>
        <w:div w:id="1464035272">
          <w:marLeft w:val="0"/>
          <w:marRight w:val="0"/>
          <w:marTop w:val="0"/>
          <w:marBottom w:val="0"/>
          <w:divBdr>
            <w:top w:val="none" w:sz="0" w:space="0" w:color="auto"/>
            <w:left w:val="none" w:sz="0" w:space="0" w:color="auto"/>
            <w:bottom w:val="none" w:sz="0" w:space="0" w:color="auto"/>
            <w:right w:val="none" w:sz="0" w:space="0" w:color="auto"/>
          </w:divBdr>
        </w:div>
        <w:div w:id="438644283">
          <w:marLeft w:val="0"/>
          <w:marRight w:val="0"/>
          <w:marTop w:val="0"/>
          <w:marBottom w:val="0"/>
          <w:divBdr>
            <w:top w:val="none" w:sz="0" w:space="0" w:color="auto"/>
            <w:left w:val="none" w:sz="0" w:space="0" w:color="auto"/>
            <w:bottom w:val="none" w:sz="0" w:space="0" w:color="auto"/>
            <w:right w:val="none" w:sz="0" w:space="0" w:color="auto"/>
          </w:divBdr>
        </w:div>
        <w:div w:id="353456078">
          <w:marLeft w:val="0"/>
          <w:marRight w:val="0"/>
          <w:marTop w:val="0"/>
          <w:marBottom w:val="0"/>
          <w:divBdr>
            <w:top w:val="none" w:sz="0" w:space="0" w:color="auto"/>
            <w:left w:val="none" w:sz="0" w:space="0" w:color="auto"/>
            <w:bottom w:val="none" w:sz="0" w:space="0" w:color="auto"/>
            <w:right w:val="none" w:sz="0" w:space="0" w:color="auto"/>
          </w:divBdr>
        </w:div>
        <w:div w:id="878317010">
          <w:marLeft w:val="0"/>
          <w:marRight w:val="0"/>
          <w:marTop w:val="0"/>
          <w:marBottom w:val="0"/>
          <w:divBdr>
            <w:top w:val="none" w:sz="0" w:space="0" w:color="auto"/>
            <w:left w:val="none" w:sz="0" w:space="0" w:color="auto"/>
            <w:bottom w:val="none" w:sz="0" w:space="0" w:color="auto"/>
            <w:right w:val="none" w:sz="0" w:space="0" w:color="auto"/>
          </w:divBdr>
        </w:div>
        <w:div w:id="748313186">
          <w:marLeft w:val="0"/>
          <w:marRight w:val="0"/>
          <w:marTop w:val="0"/>
          <w:marBottom w:val="0"/>
          <w:divBdr>
            <w:top w:val="none" w:sz="0" w:space="0" w:color="auto"/>
            <w:left w:val="none" w:sz="0" w:space="0" w:color="auto"/>
            <w:bottom w:val="none" w:sz="0" w:space="0" w:color="auto"/>
            <w:right w:val="none" w:sz="0" w:space="0" w:color="auto"/>
          </w:divBdr>
        </w:div>
        <w:div w:id="389691913">
          <w:marLeft w:val="0"/>
          <w:marRight w:val="0"/>
          <w:marTop w:val="0"/>
          <w:marBottom w:val="0"/>
          <w:divBdr>
            <w:top w:val="none" w:sz="0" w:space="0" w:color="auto"/>
            <w:left w:val="none" w:sz="0" w:space="0" w:color="auto"/>
            <w:bottom w:val="none" w:sz="0" w:space="0" w:color="auto"/>
            <w:right w:val="none" w:sz="0" w:space="0" w:color="auto"/>
          </w:divBdr>
        </w:div>
        <w:div w:id="148399500">
          <w:marLeft w:val="0"/>
          <w:marRight w:val="0"/>
          <w:marTop w:val="0"/>
          <w:marBottom w:val="0"/>
          <w:divBdr>
            <w:top w:val="none" w:sz="0" w:space="0" w:color="auto"/>
            <w:left w:val="none" w:sz="0" w:space="0" w:color="auto"/>
            <w:bottom w:val="none" w:sz="0" w:space="0" w:color="auto"/>
            <w:right w:val="none" w:sz="0" w:space="0" w:color="auto"/>
          </w:divBdr>
        </w:div>
        <w:div w:id="1471940590">
          <w:marLeft w:val="0"/>
          <w:marRight w:val="0"/>
          <w:marTop w:val="0"/>
          <w:marBottom w:val="0"/>
          <w:divBdr>
            <w:top w:val="none" w:sz="0" w:space="0" w:color="auto"/>
            <w:left w:val="none" w:sz="0" w:space="0" w:color="auto"/>
            <w:bottom w:val="none" w:sz="0" w:space="0" w:color="auto"/>
            <w:right w:val="none" w:sz="0" w:space="0" w:color="auto"/>
          </w:divBdr>
        </w:div>
        <w:div w:id="1228540729">
          <w:marLeft w:val="0"/>
          <w:marRight w:val="0"/>
          <w:marTop w:val="0"/>
          <w:marBottom w:val="0"/>
          <w:divBdr>
            <w:top w:val="none" w:sz="0" w:space="0" w:color="auto"/>
            <w:left w:val="none" w:sz="0" w:space="0" w:color="auto"/>
            <w:bottom w:val="none" w:sz="0" w:space="0" w:color="auto"/>
            <w:right w:val="none" w:sz="0" w:space="0" w:color="auto"/>
          </w:divBdr>
        </w:div>
        <w:div w:id="282149865">
          <w:marLeft w:val="0"/>
          <w:marRight w:val="0"/>
          <w:marTop w:val="0"/>
          <w:marBottom w:val="0"/>
          <w:divBdr>
            <w:top w:val="none" w:sz="0" w:space="0" w:color="auto"/>
            <w:left w:val="none" w:sz="0" w:space="0" w:color="auto"/>
            <w:bottom w:val="none" w:sz="0" w:space="0" w:color="auto"/>
            <w:right w:val="none" w:sz="0" w:space="0" w:color="auto"/>
          </w:divBdr>
        </w:div>
        <w:div w:id="1398746909">
          <w:marLeft w:val="0"/>
          <w:marRight w:val="0"/>
          <w:marTop w:val="0"/>
          <w:marBottom w:val="0"/>
          <w:divBdr>
            <w:top w:val="none" w:sz="0" w:space="0" w:color="auto"/>
            <w:left w:val="none" w:sz="0" w:space="0" w:color="auto"/>
            <w:bottom w:val="none" w:sz="0" w:space="0" w:color="auto"/>
            <w:right w:val="none" w:sz="0" w:space="0" w:color="auto"/>
          </w:divBdr>
        </w:div>
        <w:div w:id="1858537056">
          <w:marLeft w:val="0"/>
          <w:marRight w:val="0"/>
          <w:marTop w:val="0"/>
          <w:marBottom w:val="0"/>
          <w:divBdr>
            <w:top w:val="none" w:sz="0" w:space="0" w:color="auto"/>
            <w:left w:val="none" w:sz="0" w:space="0" w:color="auto"/>
            <w:bottom w:val="none" w:sz="0" w:space="0" w:color="auto"/>
            <w:right w:val="none" w:sz="0" w:space="0" w:color="auto"/>
          </w:divBdr>
        </w:div>
        <w:div w:id="562061974">
          <w:marLeft w:val="0"/>
          <w:marRight w:val="0"/>
          <w:marTop w:val="0"/>
          <w:marBottom w:val="0"/>
          <w:divBdr>
            <w:top w:val="none" w:sz="0" w:space="0" w:color="auto"/>
            <w:left w:val="none" w:sz="0" w:space="0" w:color="auto"/>
            <w:bottom w:val="none" w:sz="0" w:space="0" w:color="auto"/>
            <w:right w:val="none" w:sz="0" w:space="0" w:color="auto"/>
          </w:divBdr>
        </w:div>
        <w:div w:id="1140615519">
          <w:marLeft w:val="0"/>
          <w:marRight w:val="0"/>
          <w:marTop w:val="0"/>
          <w:marBottom w:val="0"/>
          <w:divBdr>
            <w:top w:val="none" w:sz="0" w:space="0" w:color="auto"/>
            <w:left w:val="none" w:sz="0" w:space="0" w:color="auto"/>
            <w:bottom w:val="none" w:sz="0" w:space="0" w:color="auto"/>
            <w:right w:val="none" w:sz="0" w:space="0" w:color="auto"/>
          </w:divBdr>
        </w:div>
        <w:div w:id="199782351">
          <w:marLeft w:val="0"/>
          <w:marRight w:val="0"/>
          <w:marTop w:val="0"/>
          <w:marBottom w:val="0"/>
          <w:divBdr>
            <w:top w:val="none" w:sz="0" w:space="0" w:color="auto"/>
            <w:left w:val="none" w:sz="0" w:space="0" w:color="auto"/>
            <w:bottom w:val="none" w:sz="0" w:space="0" w:color="auto"/>
            <w:right w:val="none" w:sz="0" w:space="0" w:color="auto"/>
          </w:divBdr>
        </w:div>
      </w:divsChild>
    </w:div>
    <w:div w:id="2076464545">
      <w:bodyDiv w:val="1"/>
      <w:marLeft w:val="0"/>
      <w:marRight w:val="0"/>
      <w:marTop w:val="0"/>
      <w:marBottom w:val="0"/>
      <w:divBdr>
        <w:top w:val="none" w:sz="0" w:space="0" w:color="auto"/>
        <w:left w:val="none" w:sz="0" w:space="0" w:color="auto"/>
        <w:bottom w:val="none" w:sz="0" w:space="0" w:color="auto"/>
        <w:right w:val="none" w:sz="0" w:space="0" w:color="auto"/>
      </w:divBdr>
    </w:div>
    <w:div w:id="2078701211">
      <w:bodyDiv w:val="1"/>
      <w:marLeft w:val="0"/>
      <w:marRight w:val="0"/>
      <w:marTop w:val="0"/>
      <w:marBottom w:val="0"/>
      <w:divBdr>
        <w:top w:val="none" w:sz="0" w:space="0" w:color="auto"/>
        <w:left w:val="none" w:sz="0" w:space="0" w:color="auto"/>
        <w:bottom w:val="none" w:sz="0" w:space="0" w:color="auto"/>
        <w:right w:val="none" w:sz="0" w:space="0" w:color="auto"/>
      </w:divBdr>
    </w:div>
    <w:div w:id="2099596747">
      <w:bodyDiv w:val="1"/>
      <w:marLeft w:val="0"/>
      <w:marRight w:val="0"/>
      <w:marTop w:val="0"/>
      <w:marBottom w:val="0"/>
      <w:divBdr>
        <w:top w:val="none" w:sz="0" w:space="0" w:color="auto"/>
        <w:left w:val="none" w:sz="0" w:space="0" w:color="auto"/>
        <w:bottom w:val="none" w:sz="0" w:space="0" w:color="auto"/>
        <w:right w:val="none" w:sz="0" w:space="0" w:color="auto"/>
      </w:divBdr>
    </w:div>
    <w:div w:id="2104720104">
      <w:bodyDiv w:val="1"/>
      <w:marLeft w:val="0"/>
      <w:marRight w:val="0"/>
      <w:marTop w:val="0"/>
      <w:marBottom w:val="0"/>
      <w:divBdr>
        <w:top w:val="none" w:sz="0" w:space="0" w:color="auto"/>
        <w:left w:val="none" w:sz="0" w:space="0" w:color="auto"/>
        <w:bottom w:val="none" w:sz="0" w:space="0" w:color="auto"/>
        <w:right w:val="none" w:sz="0" w:space="0" w:color="auto"/>
      </w:divBdr>
    </w:div>
    <w:div w:id="2130855723">
      <w:bodyDiv w:val="1"/>
      <w:marLeft w:val="0"/>
      <w:marRight w:val="0"/>
      <w:marTop w:val="0"/>
      <w:marBottom w:val="0"/>
      <w:divBdr>
        <w:top w:val="none" w:sz="0" w:space="0" w:color="auto"/>
        <w:left w:val="none" w:sz="0" w:space="0" w:color="auto"/>
        <w:bottom w:val="none" w:sz="0" w:space="0" w:color="auto"/>
        <w:right w:val="none" w:sz="0" w:space="0" w:color="auto"/>
      </w:divBdr>
    </w:div>
    <w:div w:id="213779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leginfo.legislature.ca.gov/faces/codes_displaySection.xhtml?sectionNum=51104.&amp;lawCode=GOV" TargetMode="External"/><Relationship Id="rId26" Type="http://schemas.openxmlformats.org/officeDocument/2006/relationships/hyperlink" Target="https://www.arb.ca.gov/cc/scopingplan/scoping_plan_2017.pdf" TargetMode="External"/><Relationship Id="rId39" Type="http://schemas.openxmlformats.org/officeDocument/2006/relationships/hyperlink" Target="http://www.moval.org/city_hall/departments/fire/pdfs/haz-mit-plan.pdf" TargetMode="External"/><Relationship Id="rId21" Type="http://schemas.openxmlformats.org/officeDocument/2006/relationships/hyperlink" Target="https://govt.westlaw.com/calregs/Document/I15A1471A1D564B9CA7B1942E5B09D49A?viewType=FullText&amp;originationContext=documenttoc&amp;transitionType=CategoryPageItem&amp;contextData=(sc.Default)" TargetMode="External"/><Relationship Id="rId34" Type="http://schemas.openxmlformats.org/officeDocument/2006/relationships/hyperlink" Target="https://govt.westlaw.com/calregs/Document/I43ABB2050A37472B90E4B2F4F9D8EF29?viewType=FullText&amp;originationContext=documenttoc&amp;transitionType=CategoryPageItem&amp;contextData=(sc.Default)"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leginfo.legislature.ca.gov/faces/codes_displaySection.xhtml?sectionNum=12220.&amp;lawCode=PRC" TargetMode="External"/><Relationship Id="rId20" Type="http://schemas.openxmlformats.org/officeDocument/2006/relationships/hyperlink" Target="http://rchca.us/155/Governing-Documents" TargetMode="External"/><Relationship Id="rId29" Type="http://schemas.openxmlformats.org/officeDocument/2006/relationships/hyperlink" Target="http://www.moval.org/city_hall/departments/fire/pdfs/haz-mit-plan.pd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moval.org/city_hall/departments/fire/pdfs/haz-mit-plan.pdf" TargetMode="External"/><Relationship Id="rId32" Type="http://schemas.openxmlformats.org/officeDocument/2006/relationships/hyperlink" Target="https://www.conservation.ca.gov/dmr/lawsandregulations" TargetMode="External"/><Relationship Id="rId37" Type="http://schemas.openxmlformats.org/officeDocument/2006/relationships/hyperlink" Target="http://leginfo.legislature.ca.gov/faces/codes_displaySection.xhtml?sectionNum=5024.1.&amp;lawCode=PRC" TargetMode="External"/><Relationship Id="rId40" Type="http://schemas.openxmlformats.org/officeDocument/2006/relationships/hyperlink" Target="http://www.moval.org/city_hall/departments/fire/pdfs/mv-eop-0309.pdf" TargetMode="External"/><Relationship Id="rId5" Type="http://schemas.openxmlformats.org/officeDocument/2006/relationships/webSettings" Target="webSettings.xml"/><Relationship Id="rId15" Type="http://schemas.openxmlformats.org/officeDocument/2006/relationships/hyperlink" Target="http://leginfo.legislature.ca.gov/faces/codes_displayText.xhtml?lawCode=PRC&amp;division=13.&amp;title=&amp;part=&amp;chapter=2.7.&amp;article=" TargetMode="External"/><Relationship Id="rId23" Type="http://schemas.openxmlformats.org/officeDocument/2006/relationships/hyperlink" Target="https://www.conservation.ca.gov/cgs/Documents/SP_042.pdf" TargetMode="External"/><Relationship Id="rId28" Type="http://schemas.openxmlformats.org/officeDocument/2006/relationships/hyperlink" Target="http://www.rcaluc.org/Portals/13/17%20-%20Vol.%201%20March%20Air%20Reserve%20Base%20Final.pdf?ver=2016-08-15-145812-700" TargetMode="External"/><Relationship Id="rId36" Type="http://schemas.openxmlformats.org/officeDocument/2006/relationships/hyperlink" Target="http://leginfo.legislature.ca.gov/faces/codes_displaySection.xhtml?sectionNum=5020.1.&amp;lawCode=PRC" TargetMode="External"/><Relationship Id="rId10" Type="http://schemas.openxmlformats.org/officeDocument/2006/relationships/header" Target="header1.xml"/><Relationship Id="rId19" Type="http://schemas.openxmlformats.org/officeDocument/2006/relationships/hyperlink" Target="http://www.wrc-rca.org/about-rca/multiple-species-habitat-conservation-plan/" TargetMode="External"/><Relationship Id="rId31" Type="http://schemas.openxmlformats.org/officeDocument/2006/relationships/hyperlink" Target="http://gwrplus.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hyperlink" Target="https://govt.westlaw.com/calregs/Document/I15A1471A1D564B9CA7B1942E5B09D49A?viewType=FullText&amp;originationContext=documenttoc&amp;transitionType=CategoryPageItem&amp;contextData=(sc.Default)" TargetMode="External"/><Relationship Id="rId27" Type="http://schemas.openxmlformats.org/officeDocument/2006/relationships/hyperlink" Target="http://leginfo.legislature.ca.gov/faces/codes_displaySection.xhtml?sectionNum=65962.5.&amp;lawCode=GOV" TargetMode="External"/><Relationship Id="rId30" Type="http://schemas.openxmlformats.org/officeDocument/2006/relationships/hyperlink" Target="http://www.moval.org/city_hall/departments/fire/pdfs/mv-eop-0309.pdf" TargetMode="External"/><Relationship Id="rId35" Type="http://schemas.openxmlformats.org/officeDocument/2006/relationships/hyperlink" Target="http://leginfo.legislature.ca.gov/faces/codes_displaySection.xhtml?sectionNum=21074.&amp;lawCode=PRC"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leginfo.legislature.ca.gov/faces/codes_displaySection.xhtml?sectionNum=4526.&amp;lawCode=PRC" TargetMode="External"/><Relationship Id="rId25" Type="http://schemas.openxmlformats.org/officeDocument/2006/relationships/hyperlink" Target="http://www.moval.org/city_hall/departments/fire/pdfs/mv-eop-0309.pdf" TargetMode="External"/><Relationship Id="rId33" Type="http://schemas.openxmlformats.org/officeDocument/2006/relationships/hyperlink" Target="http://www.rcaluc.org/Portals/13/17%20-%20Vol.%201%20March%20Air%20Reserve%20Base%20Final.pdf?ver=2016-08-15-145812-700" TargetMode="External"/><Relationship Id="rId38" Type="http://schemas.openxmlformats.org/officeDocument/2006/relationships/hyperlink" Target="http://leginfo.legislature.ca.gov/faces/codes_displaySection.xhtml?sectionNum=5024.1.&amp;lawCode=PR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6E6FB-A579-48E0-AE5D-46401C8E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7300</Words>
  <Characters>50905</Characters>
  <Application>Microsoft Office Word</Application>
  <DocSecurity>0</DocSecurity>
  <Lines>424</Lines>
  <Paragraphs>116</Paragraphs>
  <ScaleCrop>false</ScaleCrop>
  <HeadingPairs>
    <vt:vector size="2" baseType="variant">
      <vt:variant>
        <vt:lpstr>Title</vt:lpstr>
      </vt:variant>
      <vt:variant>
        <vt:i4>1</vt:i4>
      </vt:variant>
    </vt:vector>
  </HeadingPairs>
  <TitlesOfParts>
    <vt:vector size="1" baseType="lpstr">
      <vt:lpstr>July 13, 2007</vt:lpstr>
    </vt:vector>
  </TitlesOfParts>
  <Company>Company Name</Company>
  <LinksUpToDate>false</LinksUpToDate>
  <CharactersWithSpaces>58089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13, 2007</dc:title>
  <dc:creator>Di</dc:creator>
  <cp:lastModifiedBy>Claudia Manrique</cp:lastModifiedBy>
  <cp:revision>2</cp:revision>
  <cp:lastPrinted>2019-04-10T22:47:00Z</cp:lastPrinted>
  <dcterms:created xsi:type="dcterms:W3CDTF">2019-09-30T15:24:00Z</dcterms:created>
  <dcterms:modified xsi:type="dcterms:W3CDTF">2019-09-30T15:24:00Z</dcterms:modified>
</cp:coreProperties>
</file>